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C113DF">
        <w:rPr>
          <w:rFonts w:ascii="Times New Roman" w:eastAsia="Times New Roman" w:hAnsi="Times New Roman" w:cs="Times New Roman"/>
          <w:b/>
          <w:snapToGrid w:val="0"/>
          <w:sz w:val="28"/>
          <w:szCs w:val="28"/>
          <w:lang w:eastAsia="ru-RU"/>
        </w:rPr>
        <w:t>ИТОГИ</w:t>
      </w: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C113DF">
        <w:rPr>
          <w:rFonts w:ascii="Times New Roman" w:eastAsia="Times New Roman" w:hAnsi="Times New Roman" w:cs="Times New Roman"/>
          <w:b/>
          <w:snapToGrid w:val="0"/>
          <w:sz w:val="28"/>
          <w:szCs w:val="28"/>
          <w:lang w:eastAsia="ru-RU"/>
        </w:rPr>
        <w:t>СОЦИАЛЬНО-ЭКОНОМИЧЕСКОГО РАЗВИТИЯ</w:t>
      </w: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C113DF">
        <w:rPr>
          <w:rFonts w:ascii="Times New Roman" w:eastAsia="Times New Roman" w:hAnsi="Times New Roman" w:cs="Times New Roman"/>
          <w:b/>
          <w:snapToGrid w:val="0"/>
          <w:sz w:val="28"/>
          <w:szCs w:val="28"/>
          <w:lang w:eastAsia="ru-RU"/>
        </w:rPr>
        <w:t xml:space="preserve">ХАНТЫ-МАНСИЙСКОГО РАЙОНА </w:t>
      </w: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C113DF">
        <w:rPr>
          <w:rFonts w:ascii="Times New Roman" w:eastAsia="Times New Roman" w:hAnsi="Times New Roman" w:cs="Times New Roman"/>
          <w:b/>
          <w:snapToGrid w:val="0"/>
          <w:sz w:val="28"/>
          <w:szCs w:val="28"/>
          <w:lang w:eastAsia="ru-RU"/>
        </w:rPr>
        <w:t>ЗА ЯНВАРЬ-</w:t>
      </w:r>
      <w:r w:rsidR="00077168" w:rsidRPr="00C113DF">
        <w:rPr>
          <w:rFonts w:ascii="Times New Roman" w:eastAsia="Times New Roman" w:hAnsi="Times New Roman" w:cs="Times New Roman"/>
          <w:b/>
          <w:snapToGrid w:val="0"/>
          <w:sz w:val="28"/>
          <w:szCs w:val="28"/>
          <w:lang w:eastAsia="ru-RU"/>
        </w:rPr>
        <w:t>МАРТ 2016</w:t>
      </w:r>
      <w:r w:rsidRPr="00C113DF">
        <w:rPr>
          <w:rFonts w:ascii="Times New Roman" w:eastAsia="Times New Roman" w:hAnsi="Times New Roman" w:cs="Times New Roman"/>
          <w:b/>
          <w:snapToGrid w:val="0"/>
          <w:sz w:val="28"/>
          <w:szCs w:val="28"/>
          <w:lang w:eastAsia="ru-RU"/>
        </w:rPr>
        <w:t xml:space="preserve"> ГОДА</w:t>
      </w:r>
    </w:p>
    <w:p w:rsidR="001A0193" w:rsidRPr="00C113DF" w:rsidRDefault="00F72166" w:rsidP="00285FB3">
      <w:pPr>
        <w:widowControl w:val="0"/>
        <w:autoSpaceDE w:val="0"/>
        <w:autoSpaceDN w:val="0"/>
        <w:adjustRightInd w:val="0"/>
        <w:spacing w:after="0" w:line="240" w:lineRule="auto"/>
        <w:ind w:firstLine="708"/>
        <w:jc w:val="both"/>
        <w:rPr>
          <w:rFonts w:ascii="Times New Roman" w:eastAsia="Times New Roman" w:hAnsi="Times New Roman" w:cs="Times New Roman"/>
          <w:snapToGrid w:val="0"/>
          <w:sz w:val="28"/>
          <w:szCs w:val="28"/>
          <w:lang w:eastAsia="ru-RU"/>
        </w:rPr>
      </w:pPr>
      <w:r w:rsidRPr="00C113DF">
        <w:rPr>
          <w:rFonts w:ascii="Times New Roman" w:eastAsia="Times New Roman" w:hAnsi="Times New Roman" w:cs="Times New Roman"/>
          <w:snapToGrid w:val="0"/>
          <w:sz w:val="28"/>
          <w:szCs w:val="28"/>
          <w:lang w:eastAsia="ru-RU"/>
        </w:rPr>
        <w:t xml:space="preserve">Итоги </w:t>
      </w:r>
      <w:r w:rsidR="001A0193" w:rsidRPr="00C113DF">
        <w:rPr>
          <w:rFonts w:ascii="Times New Roman" w:eastAsia="Times New Roman" w:hAnsi="Times New Roman" w:cs="Times New Roman"/>
          <w:snapToGrid w:val="0"/>
          <w:sz w:val="28"/>
          <w:szCs w:val="28"/>
          <w:lang w:eastAsia="ru-RU"/>
        </w:rPr>
        <w:t xml:space="preserve">социально-экономического развития Ханты-Мансийского района за </w:t>
      </w:r>
      <w:r w:rsidR="00077168" w:rsidRPr="00C113DF">
        <w:rPr>
          <w:rFonts w:ascii="Times New Roman" w:eastAsia="Times New Roman" w:hAnsi="Times New Roman" w:cs="Times New Roman"/>
          <w:snapToGrid w:val="0"/>
          <w:sz w:val="28"/>
          <w:szCs w:val="28"/>
          <w:lang w:eastAsia="ru-RU"/>
        </w:rPr>
        <w:t>январь-март 2016</w:t>
      </w:r>
      <w:r w:rsidR="00F723E0" w:rsidRPr="00C113DF">
        <w:rPr>
          <w:rFonts w:ascii="Times New Roman" w:eastAsia="Times New Roman" w:hAnsi="Times New Roman" w:cs="Times New Roman"/>
          <w:snapToGrid w:val="0"/>
          <w:sz w:val="28"/>
          <w:szCs w:val="28"/>
          <w:lang w:eastAsia="ru-RU"/>
        </w:rPr>
        <w:t xml:space="preserve"> год</w:t>
      </w:r>
      <w:r w:rsidR="00A924FB" w:rsidRPr="00C113DF">
        <w:rPr>
          <w:rFonts w:ascii="Times New Roman" w:eastAsia="Times New Roman" w:hAnsi="Times New Roman" w:cs="Times New Roman"/>
          <w:snapToGrid w:val="0"/>
          <w:sz w:val="28"/>
          <w:szCs w:val="28"/>
          <w:lang w:eastAsia="ru-RU"/>
        </w:rPr>
        <w:t>а</w:t>
      </w:r>
      <w:r w:rsidR="001A0193" w:rsidRPr="00C113DF">
        <w:rPr>
          <w:rFonts w:ascii="Times New Roman" w:eastAsia="Times New Roman" w:hAnsi="Times New Roman" w:cs="Times New Roman"/>
          <w:snapToGrid w:val="0"/>
          <w:sz w:val="28"/>
          <w:szCs w:val="28"/>
          <w:lang w:eastAsia="ru-RU"/>
        </w:rPr>
        <w:t xml:space="preserve">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январь-</w:t>
      </w:r>
      <w:r w:rsidR="00A924FB" w:rsidRPr="00C113DF">
        <w:rPr>
          <w:rFonts w:ascii="Times New Roman" w:eastAsia="Times New Roman" w:hAnsi="Times New Roman" w:cs="Times New Roman"/>
          <w:snapToGrid w:val="0"/>
          <w:sz w:val="28"/>
          <w:szCs w:val="28"/>
          <w:lang w:eastAsia="ru-RU"/>
        </w:rPr>
        <w:t>март</w:t>
      </w:r>
      <w:r w:rsidR="001A0193" w:rsidRPr="00C113DF">
        <w:rPr>
          <w:rFonts w:ascii="Times New Roman" w:eastAsia="Times New Roman" w:hAnsi="Times New Roman" w:cs="Times New Roman"/>
          <w:snapToGrid w:val="0"/>
          <w:sz w:val="28"/>
          <w:szCs w:val="28"/>
          <w:lang w:eastAsia="ru-RU"/>
        </w:rPr>
        <w:t xml:space="preserve"> </w:t>
      </w:r>
      <w:r w:rsidR="008A5655" w:rsidRPr="00C113DF">
        <w:rPr>
          <w:rFonts w:ascii="Times New Roman" w:eastAsia="Times New Roman" w:hAnsi="Times New Roman" w:cs="Times New Roman"/>
          <w:snapToGrid w:val="0"/>
          <w:sz w:val="28"/>
          <w:szCs w:val="28"/>
          <w:lang w:eastAsia="ru-RU"/>
        </w:rPr>
        <w:t>2016</w:t>
      </w:r>
      <w:r w:rsidR="001A0193" w:rsidRPr="00C113DF">
        <w:rPr>
          <w:rFonts w:ascii="Times New Roman" w:eastAsia="Times New Roman" w:hAnsi="Times New Roman" w:cs="Times New Roman"/>
          <w:snapToGrid w:val="0"/>
          <w:sz w:val="28"/>
          <w:szCs w:val="28"/>
          <w:lang w:eastAsia="ru-RU"/>
        </w:rPr>
        <w:t xml:space="preserve"> года»).</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Количество рождений</w:t>
      </w:r>
      <w:r w:rsidR="00D34FF6" w:rsidRPr="00C113DF">
        <w:rPr>
          <w:rFonts w:ascii="Times New Roman" w:eastAsia="Times New Roman" w:hAnsi="Times New Roman" w:cs="Times New Roman"/>
          <w:i/>
          <w:sz w:val="28"/>
          <w:szCs w:val="28"/>
          <w:lang w:eastAsia="ru-RU"/>
        </w:rPr>
        <w:t xml:space="preserve"> </w:t>
      </w:r>
      <w:r w:rsidR="00E420A1" w:rsidRPr="00C113DF">
        <w:rPr>
          <w:rFonts w:ascii="Times New Roman" w:eastAsia="Times New Roman" w:hAnsi="Times New Roman" w:cs="Times New Roman"/>
          <w:sz w:val="28"/>
          <w:szCs w:val="28"/>
          <w:lang w:eastAsia="ru-RU"/>
        </w:rPr>
        <w:t>за январь-</w:t>
      </w:r>
      <w:r w:rsidR="00BA25C2" w:rsidRPr="00C113DF">
        <w:rPr>
          <w:rFonts w:ascii="Times New Roman" w:eastAsia="Times New Roman" w:hAnsi="Times New Roman" w:cs="Times New Roman"/>
          <w:sz w:val="28"/>
          <w:szCs w:val="28"/>
          <w:lang w:eastAsia="ru-RU"/>
        </w:rPr>
        <w:t>февраль</w:t>
      </w:r>
      <w:r w:rsidR="00E420A1" w:rsidRPr="00C113DF">
        <w:rPr>
          <w:rFonts w:ascii="Times New Roman" w:eastAsia="Times New Roman" w:hAnsi="Times New Roman" w:cs="Times New Roman"/>
          <w:sz w:val="28"/>
          <w:szCs w:val="28"/>
          <w:lang w:eastAsia="ru-RU"/>
        </w:rPr>
        <w:t xml:space="preserve"> 201</w:t>
      </w:r>
      <w:r w:rsidR="00434E18" w:rsidRPr="00C113DF">
        <w:rPr>
          <w:rFonts w:ascii="Times New Roman" w:eastAsia="Times New Roman" w:hAnsi="Times New Roman" w:cs="Times New Roman"/>
          <w:sz w:val="28"/>
          <w:szCs w:val="28"/>
          <w:lang w:eastAsia="ru-RU"/>
        </w:rPr>
        <w:t>6</w:t>
      </w:r>
      <w:r w:rsidR="00E420A1" w:rsidRPr="00C113DF">
        <w:rPr>
          <w:rFonts w:ascii="Times New Roman" w:eastAsia="Times New Roman" w:hAnsi="Times New Roman" w:cs="Times New Roman"/>
          <w:sz w:val="28"/>
          <w:szCs w:val="28"/>
          <w:lang w:eastAsia="ru-RU"/>
        </w:rPr>
        <w:t xml:space="preserve"> года составило </w:t>
      </w:r>
      <w:r w:rsidR="006D4E85" w:rsidRPr="00C113DF">
        <w:rPr>
          <w:rFonts w:ascii="Times New Roman" w:eastAsia="Times New Roman" w:hAnsi="Times New Roman" w:cs="Times New Roman"/>
          <w:sz w:val="28"/>
          <w:szCs w:val="28"/>
          <w:lang w:eastAsia="ru-RU"/>
        </w:rPr>
        <w:t>56</w:t>
      </w:r>
      <w:r w:rsidR="00AD3696" w:rsidRPr="00C113DF">
        <w:rPr>
          <w:rFonts w:ascii="Times New Roman" w:eastAsia="Times New Roman" w:hAnsi="Times New Roman" w:cs="Times New Roman"/>
          <w:sz w:val="28"/>
          <w:szCs w:val="28"/>
          <w:lang w:eastAsia="ru-RU"/>
        </w:rPr>
        <w:t xml:space="preserve"> </w:t>
      </w:r>
      <w:r w:rsidR="00BA25C2" w:rsidRPr="00C113DF">
        <w:rPr>
          <w:rFonts w:ascii="Times New Roman" w:eastAsia="Times New Roman" w:hAnsi="Times New Roman" w:cs="Times New Roman"/>
          <w:sz w:val="28"/>
          <w:szCs w:val="28"/>
          <w:lang w:eastAsia="ru-RU"/>
        </w:rPr>
        <w:t>детей</w:t>
      </w:r>
      <w:r w:rsidR="00E420A1" w:rsidRPr="00C113DF">
        <w:rPr>
          <w:rFonts w:ascii="Times New Roman" w:eastAsia="Times New Roman" w:hAnsi="Times New Roman" w:cs="Times New Roman"/>
          <w:sz w:val="28"/>
          <w:szCs w:val="28"/>
          <w:lang w:eastAsia="ru-RU"/>
        </w:rPr>
        <w:t xml:space="preserve">, что на </w:t>
      </w:r>
      <w:r w:rsidR="006D4E85" w:rsidRPr="00C113DF">
        <w:rPr>
          <w:rFonts w:ascii="Times New Roman" w:eastAsia="Times New Roman" w:hAnsi="Times New Roman" w:cs="Times New Roman"/>
          <w:sz w:val="28"/>
          <w:szCs w:val="28"/>
          <w:lang w:eastAsia="ru-RU"/>
        </w:rPr>
        <w:t>19,1</w:t>
      </w:r>
      <w:r w:rsidR="00E420A1" w:rsidRPr="00C113DF">
        <w:rPr>
          <w:rFonts w:ascii="Times New Roman" w:eastAsia="Times New Roman" w:hAnsi="Times New Roman" w:cs="Times New Roman"/>
          <w:sz w:val="28"/>
          <w:szCs w:val="28"/>
          <w:lang w:eastAsia="ru-RU"/>
        </w:rPr>
        <w:t xml:space="preserve">% </w:t>
      </w:r>
      <w:r w:rsidR="006D4E85" w:rsidRPr="00C113DF">
        <w:rPr>
          <w:rFonts w:ascii="Times New Roman" w:eastAsia="Times New Roman" w:hAnsi="Times New Roman" w:cs="Times New Roman"/>
          <w:sz w:val="28"/>
          <w:szCs w:val="28"/>
          <w:lang w:eastAsia="ru-RU"/>
        </w:rPr>
        <w:t>выше</w:t>
      </w:r>
      <w:r w:rsidR="00AD3696" w:rsidRPr="00C113DF">
        <w:rPr>
          <w:rFonts w:ascii="Times New Roman" w:eastAsia="Times New Roman" w:hAnsi="Times New Roman" w:cs="Times New Roman"/>
          <w:sz w:val="28"/>
          <w:szCs w:val="28"/>
          <w:lang w:eastAsia="ru-RU"/>
        </w:rPr>
        <w:t xml:space="preserve"> у</w:t>
      </w:r>
      <w:r w:rsidR="00E420A1" w:rsidRPr="00C113DF">
        <w:rPr>
          <w:rFonts w:ascii="Times New Roman" w:eastAsia="Times New Roman" w:hAnsi="Times New Roman" w:cs="Times New Roman"/>
          <w:sz w:val="28"/>
          <w:szCs w:val="28"/>
          <w:lang w:eastAsia="ru-RU"/>
        </w:rPr>
        <w:t>ровня аналогичного периода 201</w:t>
      </w:r>
      <w:r w:rsidR="00434E18" w:rsidRPr="00C113DF">
        <w:rPr>
          <w:rFonts w:ascii="Times New Roman" w:eastAsia="Times New Roman" w:hAnsi="Times New Roman" w:cs="Times New Roman"/>
          <w:sz w:val="28"/>
          <w:szCs w:val="28"/>
          <w:lang w:eastAsia="ru-RU"/>
        </w:rPr>
        <w:t>5</w:t>
      </w:r>
      <w:r w:rsidR="00E420A1" w:rsidRPr="00C113DF">
        <w:rPr>
          <w:rFonts w:ascii="Times New Roman" w:eastAsia="Times New Roman" w:hAnsi="Times New Roman" w:cs="Times New Roman"/>
          <w:sz w:val="28"/>
          <w:szCs w:val="28"/>
          <w:lang w:eastAsia="ru-RU"/>
        </w:rPr>
        <w:t xml:space="preserve"> года (</w:t>
      </w:r>
      <w:r w:rsidR="00434E18" w:rsidRPr="00C113DF">
        <w:rPr>
          <w:rFonts w:ascii="Times New Roman" w:eastAsia="Times New Roman" w:hAnsi="Times New Roman" w:cs="Times New Roman"/>
          <w:sz w:val="28"/>
          <w:szCs w:val="28"/>
          <w:lang w:eastAsia="ru-RU"/>
        </w:rPr>
        <w:t>47</w:t>
      </w:r>
      <w:r w:rsidR="00E420A1" w:rsidRPr="00C113DF">
        <w:rPr>
          <w:rFonts w:ascii="Times New Roman" w:eastAsia="Times New Roman" w:hAnsi="Times New Roman" w:cs="Times New Roman"/>
          <w:sz w:val="28"/>
          <w:szCs w:val="28"/>
          <w:lang w:eastAsia="ru-RU"/>
        </w:rPr>
        <w:t xml:space="preserve"> </w:t>
      </w:r>
      <w:r w:rsidR="00BA25C2" w:rsidRPr="00C113DF">
        <w:rPr>
          <w:rFonts w:ascii="Times New Roman" w:eastAsia="Times New Roman" w:hAnsi="Times New Roman" w:cs="Times New Roman"/>
          <w:sz w:val="28"/>
          <w:szCs w:val="28"/>
          <w:lang w:eastAsia="ru-RU"/>
        </w:rPr>
        <w:t>детей</w:t>
      </w:r>
      <w:r w:rsidR="00E420A1" w:rsidRPr="00C113DF">
        <w:rPr>
          <w:rFonts w:ascii="Times New Roman" w:eastAsia="Times New Roman" w:hAnsi="Times New Roman" w:cs="Times New Roman"/>
          <w:sz w:val="28"/>
          <w:szCs w:val="28"/>
          <w:lang w:eastAsia="ru-RU"/>
        </w:rPr>
        <w:t>).</w:t>
      </w:r>
    </w:p>
    <w:p w:rsidR="00E420A1"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Количество смертей</w:t>
      </w:r>
      <w:r w:rsidR="00934BE1" w:rsidRPr="00C113DF">
        <w:rPr>
          <w:rFonts w:ascii="Times New Roman" w:eastAsia="Times New Roman" w:hAnsi="Times New Roman" w:cs="Times New Roman"/>
          <w:b/>
          <w:sz w:val="28"/>
          <w:szCs w:val="28"/>
          <w:lang w:eastAsia="ru-RU"/>
        </w:rPr>
        <w:t xml:space="preserve"> </w:t>
      </w:r>
      <w:r w:rsidR="00934BE1" w:rsidRPr="00C113DF">
        <w:rPr>
          <w:rFonts w:ascii="Times New Roman" w:eastAsia="Times New Roman" w:hAnsi="Times New Roman" w:cs="Times New Roman"/>
          <w:sz w:val="28"/>
          <w:szCs w:val="28"/>
          <w:lang w:eastAsia="ru-RU"/>
        </w:rPr>
        <w:t>за</w:t>
      </w:r>
      <w:r w:rsidR="00E420A1" w:rsidRPr="00C113DF">
        <w:rPr>
          <w:rFonts w:ascii="Times New Roman" w:eastAsia="Times New Roman" w:hAnsi="Times New Roman" w:cs="Times New Roman"/>
          <w:sz w:val="28"/>
          <w:szCs w:val="28"/>
          <w:lang w:eastAsia="ru-RU"/>
        </w:rPr>
        <w:t xml:space="preserve"> январь-</w:t>
      </w:r>
      <w:r w:rsidR="00BA25C2" w:rsidRPr="00C113DF">
        <w:rPr>
          <w:rFonts w:ascii="Times New Roman" w:eastAsia="Times New Roman" w:hAnsi="Times New Roman" w:cs="Times New Roman"/>
          <w:sz w:val="28"/>
          <w:szCs w:val="28"/>
          <w:lang w:eastAsia="ru-RU"/>
        </w:rPr>
        <w:t>февраль</w:t>
      </w:r>
      <w:r w:rsidR="00E420A1" w:rsidRPr="00C113DF">
        <w:rPr>
          <w:rFonts w:ascii="Times New Roman" w:eastAsia="Times New Roman" w:hAnsi="Times New Roman" w:cs="Times New Roman"/>
          <w:sz w:val="28"/>
          <w:szCs w:val="28"/>
          <w:lang w:eastAsia="ru-RU"/>
        </w:rPr>
        <w:t xml:space="preserve"> 201</w:t>
      </w:r>
      <w:r w:rsidR="006D4E85" w:rsidRPr="00C113DF">
        <w:rPr>
          <w:rFonts w:ascii="Times New Roman" w:eastAsia="Times New Roman" w:hAnsi="Times New Roman" w:cs="Times New Roman"/>
          <w:sz w:val="28"/>
          <w:szCs w:val="28"/>
          <w:lang w:eastAsia="ru-RU"/>
        </w:rPr>
        <w:t>6</w:t>
      </w:r>
      <w:r w:rsidR="00E420A1" w:rsidRPr="00C113DF">
        <w:rPr>
          <w:rFonts w:ascii="Times New Roman" w:eastAsia="Times New Roman" w:hAnsi="Times New Roman" w:cs="Times New Roman"/>
          <w:sz w:val="28"/>
          <w:szCs w:val="28"/>
          <w:lang w:eastAsia="ru-RU"/>
        </w:rPr>
        <w:t xml:space="preserve"> года составило </w:t>
      </w:r>
      <w:r w:rsidR="00AD3696" w:rsidRPr="00C113DF">
        <w:rPr>
          <w:rFonts w:ascii="Times New Roman" w:eastAsia="Times New Roman" w:hAnsi="Times New Roman" w:cs="Times New Roman"/>
          <w:sz w:val="28"/>
          <w:szCs w:val="28"/>
          <w:lang w:eastAsia="ru-RU"/>
        </w:rPr>
        <w:t>2</w:t>
      </w:r>
      <w:r w:rsidR="006D4E85" w:rsidRPr="00C113DF">
        <w:rPr>
          <w:rFonts w:ascii="Times New Roman" w:eastAsia="Times New Roman" w:hAnsi="Times New Roman" w:cs="Times New Roman"/>
          <w:sz w:val="28"/>
          <w:szCs w:val="28"/>
          <w:lang w:eastAsia="ru-RU"/>
        </w:rPr>
        <w:t>9</w:t>
      </w:r>
      <w:r w:rsidR="00AD3696" w:rsidRPr="00C113DF">
        <w:rPr>
          <w:rFonts w:ascii="Times New Roman" w:eastAsia="Times New Roman" w:hAnsi="Times New Roman" w:cs="Times New Roman"/>
          <w:sz w:val="28"/>
          <w:szCs w:val="28"/>
          <w:lang w:eastAsia="ru-RU"/>
        </w:rPr>
        <w:t xml:space="preserve"> случа</w:t>
      </w:r>
      <w:r w:rsidR="006D4E85" w:rsidRPr="00C113DF">
        <w:rPr>
          <w:rFonts w:ascii="Times New Roman" w:eastAsia="Times New Roman" w:hAnsi="Times New Roman" w:cs="Times New Roman"/>
          <w:sz w:val="28"/>
          <w:szCs w:val="28"/>
          <w:lang w:eastAsia="ru-RU"/>
        </w:rPr>
        <w:t>ев</w:t>
      </w:r>
      <w:r w:rsidR="00E420A1" w:rsidRPr="00C113DF">
        <w:rPr>
          <w:rFonts w:ascii="Times New Roman" w:eastAsia="Times New Roman" w:hAnsi="Times New Roman" w:cs="Times New Roman"/>
          <w:sz w:val="28"/>
          <w:szCs w:val="28"/>
          <w:lang w:eastAsia="ru-RU"/>
        </w:rPr>
        <w:t xml:space="preserve">, </w:t>
      </w:r>
      <w:r w:rsidR="00AD3696" w:rsidRPr="00C113DF">
        <w:rPr>
          <w:rFonts w:ascii="Times New Roman" w:eastAsia="Times New Roman" w:hAnsi="Times New Roman" w:cs="Times New Roman"/>
          <w:sz w:val="28"/>
          <w:szCs w:val="28"/>
          <w:lang w:eastAsia="ru-RU"/>
        </w:rPr>
        <w:t xml:space="preserve">что на </w:t>
      </w:r>
      <w:r w:rsidR="006D4E85" w:rsidRPr="00C113DF">
        <w:rPr>
          <w:rFonts w:ascii="Times New Roman" w:eastAsia="Times New Roman" w:hAnsi="Times New Roman" w:cs="Times New Roman"/>
          <w:sz w:val="28"/>
          <w:szCs w:val="28"/>
          <w:lang w:eastAsia="ru-RU"/>
        </w:rPr>
        <w:t>20,8</w:t>
      </w:r>
      <w:r w:rsidR="00AD3696" w:rsidRPr="00C113DF">
        <w:rPr>
          <w:rFonts w:ascii="Times New Roman" w:eastAsia="Times New Roman" w:hAnsi="Times New Roman" w:cs="Times New Roman"/>
          <w:sz w:val="28"/>
          <w:szCs w:val="28"/>
          <w:lang w:eastAsia="ru-RU"/>
        </w:rPr>
        <w:t xml:space="preserve">% </w:t>
      </w:r>
      <w:r w:rsidR="006D4E85" w:rsidRPr="00C113DF">
        <w:rPr>
          <w:rFonts w:ascii="Times New Roman" w:eastAsia="Times New Roman" w:hAnsi="Times New Roman" w:cs="Times New Roman"/>
          <w:sz w:val="28"/>
          <w:szCs w:val="28"/>
          <w:lang w:eastAsia="ru-RU"/>
        </w:rPr>
        <w:t>выше</w:t>
      </w:r>
      <w:r w:rsidR="00AD3696" w:rsidRPr="00C113DF">
        <w:rPr>
          <w:rFonts w:ascii="Times New Roman" w:eastAsia="Times New Roman" w:hAnsi="Times New Roman" w:cs="Times New Roman"/>
          <w:sz w:val="28"/>
          <w:szCs w:val="28"/>
          <w:lang w:eastAsia="ru-RU"/>
        </w:rPr>
        <w:t xml:space="preserve"> </w:t>
      </w:r>
      <w:r w:rsidR="00E72E58" w:rsidRPr="00C113DF">
        <w:rPr>
          <w:rFonts w:ascii="Times New Roman" w:eastAsia="Times New Roman" w:hAnsi="Times New Roman" w:cs="Times New Roman"/>
          <w:sz w:val="28"/>
          <w:szCs w:val="28"/>
          <w:lang w:eastAsia="ru-RU"/>
        </w:rPr>
        <w:t>уровня аналогичного</w:t>
      </w:r>
      <w:r w:rsidR="00E420A1" w:rsidRPr="00C113DF">
        <w:rPr>
          <w:rFonts w:ascii="Times New Roman" w:eastAsia="Times New Roman" w:hAnsi="Times New Roman" w:cs="Times New Roman"/>
          <w:sz w:val="28"/>
          <w:szCs w:val="28"/>
          <w:lang w:eastAsia="ru-RU"/>
        </w:rPr>
        <w:t xml:space="preserve"> период</w:t>
      </w:r>
      <w:r w:rsidR="00E72E58" w:rsidRPr="00C113DF">
        <w:rPr>
          <w:rFonts w:ascii="Times New Roman" w:eastAsia="Times New Roman" w:hAnsi="Times New Roman" w:cs="Times New Roman"/>
          <w:sz w:val="28"/>
          <w:szCs w:val="28"/>
          <w:lang w:eastAsia="ru-RU"/>
        </w:rPr>
        <w:t>а 201</w:t>
      </w:r>
      <w:r w:rsidR="006D4E85" w:rsidRPr="00C113DF">
        <w:rPr>
          <w:rFonts w:ascii="Times New Roman" w:eastAsia="Times New Roman" w:hAnsi="Times New Roman" w:cs="Times New Roman"/>
          <w:sz w:val="28"/>
          <w:szCs w:val="28"/>
          <w:lang w:eastAsia="ru-RU"/>
        </w:rPr>
        <w:t>5</w:t>
      </w:r>
      <w:r w:rsidR="00E72E58" w:rsidRPr="00C113DF">
        <w:rPr>
          <w:rFonts w:ascii="Times New Roman" w:eastAsia="Times New Roman" w:hAnsi="Times New Roman" w:cs="Times New Roman"/>
          <w:sz w:val="28"/>
          <w:szCs w:val="28"/>
          <w:lang w:eastAsia="ru-RU"/>
        </w:rPr>
        <w:t xml:space="preserve"> года</w:t>
      </w:r>
      <w:r w:rsidR="00E420A1" w:rsidRPr="00C113DF">
        <w:rPr>
          <w:rFonts w:ascii="Times New Roman" w:eastAsia="Times New Roman" w:hAnsi="Times New Roman" w:cs="Times New Roman"/>
          <w:sz w:val="28"/>
          <w:szCs w:val="28"/>
          <w:lang w:eastAsia="ru-RU"/>
        </w:rPr>
        <w:t xml:space="preserve"> (</w:t>
      </w:r>
      <w:r w:rsidR="00BA25C2" w:rsidRPr="00C113DF">
        <w:rPr>
          <w:rFonts w:ascii="Times New Roman" w:eastAsia="Times New Roman" w:hAnsi="Times New Roman" w:cs="Times New Roman"/>
          <w:sz w:val="28"/>
          <w:szCs w:val="28"/>
          <w:lang w:eastAsia="ru-RU"/>
        </w:rPr>
        <w:t>2</w:t>
      </w:r>
      <w:r w:rsidR="006D4E85" w:rsidRPr="00C113DF">
        <w:rPr>
          <w:rFonts w:ascii="Times New Roman" w:eastAsia="Times New Roman" w:hAnsi="Times New Roman" w:cs="Times New Roman"/>
          <w:sz w:val="28"/>
          <w:szCs w:val="28"/>
          <w:lang w:eastAsia="ru-RU"/>
        </w:rPr>
        <w:t>4</w:t>
      </w:r>
      <w:r w:rsidR="00E420A1" w:rsidRPr="00C113DF">
        <w:rPr>
          <w:rFonts w:ascii="Times New Roman" w:eastAsia="Times New Roman" w:hAnsi="Times New Roman" w:cs="Times New Roman"/>
          <w:sz w:val="28"/>
          <w:szCs w:val="28"/>
          <w:lang w:eastAsia="ru-RU"/>
        </w:rPr>
        <w:t xml:space="preserve"> случа</w:t>
      </w:r>
      <w:r w:rsidR="006D4E85" w:rsidRPr="00C113DF">
        <w:rPr>
          <w:rFonts w:ascii="Times New Roman" w:eastAsia="Times New Roman" w:hAnsi="Times New Roman" w:cs="Times New Roman"/>
          <w:sz w:val="28"/>
          <w:szCs w:val="28"/>
          <w:lang w:eastAsia="ru-RU"/>
        </w:rPr>
        <w:t>я</w:t>
      </w:r>
      <w:r w:rsidR="00E420A1" w:rsidRPr="00C113DF">
        <w:rPr>
          <w:rFonts w:ascii="Times New Roman" w:eastAsia="Times New Roman" w:hAnsi="Times New Roman" w:cs="Times New Roman"/>
          <w:sz w:val="28"/>
          <w:szCs w:val="28"/>
          <w:lang w:eastAsia="ru-RU"/>
        </w:rPr>
        <w:t>).</w:t>
      </w:r>
    </w:p>
    <w:p w:rsidR="00E72E58"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Естественный прирост</w:t>
      </w:r>
      <w:r w:rsidR="00934BE1" w:rsidRPr="00C113DF">
        <w:rPr>
          <w:rFonts w:ascii="Times New Roman" w:eastAsia="Times New Roman" w:hAnsi="Times New Roman" w:cs="Times New Roman"/>
          <w:i/>
          <w:sz w:val="28"/>
          <w:szCs w:val="28"/>
          <w:lang w:eastAsia="ru-RU"/>
        </w:rPr>
        <w:t xml:space="preserve"> </w:t>
      </w:r>
      <w:r w:rsidR="00E420A1" w:rsidRPr="00C113DF">
        <w:rPr>
          <w:rFonts w:ascii="Times New Roman" w:eastAsia="Times New Roman" w:hAnsi="Times New Roman" w:cs="Times New Roman"/>
          <w:i/>
          <w:sz w:val="28"/>
          <w:szCs w:val="28"/>
          <w:lang w:eastAsia="ru-RU"/>
        </w:rPr>
        <w:t>населения</w:t>
      </w:r>
      <w:r w:rsidR="00E420A1" w:rsidRPr="00C113DF">
        <w:rPr>
          <w:rFonts w:ascii="Times New Roman" w:eastAsia="Times New Roman" w:hAnsi="Times New Roman" w:cs="Times New Roman"/>
          <w:b/>
          <w:sz w:val="28"/>
          <w:szCs w:val="28"/>
          <w:lang w:eastAsia="ru-RU"/>
        </w:rPr>
        <w:t xml:space="preserve"> </w:t>
      </w:r>
      <w:r w:rsidR="00E420A1" w:rsidRPr="00C113DF">
        <w:rPr>
          <w:rFonts w:ascii="Times New Roman" w:eastAsia="Times New Roman" w:hAnsi="Times New Roman" w:cs="Times New Roman"/>
          <w:sz w:val="28"/>
          <w:szCs w:val="28"/>
          <w:lang w:eastAsia="ru-RU"/>
        </w:rPr>
        <w:t>за январь-</w:t>
      </w:r>
      <w:r w:rsidR="00BA25C2" w:rsidRPr="00C113DF">
        <w:rPr>
          <w:rFonts w:ascii="Times New Roman" w:eastAsia="Times New Roman" w:hAnsi="Times New Roman" w:cs="Times New Roman"/>
          <w:sz w:val="28"/>
          <w:szCs w:val="28"/>
          <w:lang w:eastAsia="ru-RU"/>
        </w:rPr>
        <w:t>февраль</w:t>
      </w:r>
      <w:r w:rsidR="00E420A1" w:rsidRPr="00C113DF">
        <w:rPr>
          <w:rFonts w:ascii="Times New Roman" w:eastAsia="Times New Roman" w:hAnsi="Times New Roman" w:cs="Times New Roman"/>
          <w:sz w:val="28"/>
          <w:szCs w:val="28"/>
          <w:lang w:eastAsia="ru-RU"/>
        </w:rPr>
        <w:t xml:space="preserve"> 201</w:t>
      </w:r>
      <w:r w:rsidR="001470E4" w:rsidRPr="00C113DF">
        <w:rPr>
          <w:rFonts w:ascii="Times New Roman" w:eastAsia="Times New Roman" w:hAnsi="Times New Roman" w:cs="Times New Roman"/>
          <w:sz w:val="28"/>
          <w:szCs w:val="28"/>
          <w:lang w:eastAsia="ru-RU"/>
        </w:rPr>
        <w:t>6</w:t>
      </w:r>
      <w:r w:rsidR="00E420A1" w:rsidRPr="00C113DF">
        <w:rPr>
          <w:rFonts w:ascii="Times New Roman" w:eastAsia="Times New Roman" w:hAnsi="Times New Roman" w:cs="Times New Roman"/>
          <w:sz w:val="28"/>
          <w:szCs w:val="28"/>
          <w:lang w:eastAsia="ru-RU"/>
        </w:rPr>
        <w:t xml:space="preserve"> года составил </w:t>
      </w:r>
      <w:r w:rsidR="00AD3696" w:rsidRPr="00C113DF">
        <w:rPr>
          <w:rFonts w:ascii="Times New Roman" w:eastAsia="Times New Roman" w:hAnsi="Times New Roman" w:cs="Times New Roman"/>
          <w:sz w:val="28"/>
          <w:szCs w:val="28"/>
          <w:lang w:eastAsia="ru-RU"/>
        </w:rPr>
        <w:t>2</w:t>
      </w:r>
      <w:r w:rsidR="001470E4" w:rsidRPr="00C113DF">
        <w:rPr>
          <w:rFonts w:ascii="Times New Roman" w:eastAsia="Times New Roman" w:hAnsi="Times New Roman" w:cs="Times New Roman"/>
          <w:sz w:val="28"/>
          <w:szCs w:val="28"/>
          <w:lang w:eastAsia="ru-RU"/>
        </w:rPr>
        <w:t>7</w:t>
      </w:r>
      <w:r w:rsidR="00E420A1" w:rsidRPr="00C113DF">
        <w:rPr>
          <w:rFonts w:ascii="Times New Roman" w:eastAsia="Times New Roman" w:hAnsi="Times New Roman" w:cs="Times New Roman"/>
          <w:sz w:val="28"/>
          <w:szCs w:val="28"/>
          <w:lang w:eastAsia="ru-RU"/>
        </w:rPr>
        <w:t xml:space="preserve"> человек, тогда как в аналогичном периоде прошлого года количество рождений превышало количество смертей на </w:t>
      </w:r>
      <w:r w:rsidR="00AD3696" w:rsidRPr="00C113DF">
        <w:rPr>
          <w:rFonts w:ascii="Times New Roman" w:eastAsia="Times New Roman" w:hAnsi="Times New Roman" w:cs="Times New Roman"/>
          <w:sz w:val="28"/>
          <w:szCs w:val="28"/>
          <w:lang w:eastAsia="ru-RU"/>
        </w:rPr>
        <w:t>2</w:t>
      </w:r>
      <w:r w:rsidR="001470E4" w:rsidRPr="00C113DF">
        <w:rPr>
          <w:rFonts w:ascii="Times New Roman" w:eastAsia="Times New Roman" w:hAnsi="Times New Roman" w:cs="Times New Roman"/>
          <w:sz w:val="28"/>
          <w:szCs w:val="28"/>
          <w:lang w:eastAsia="ru-RU"/>
        </w:rPr>
        <w:t>3</w:t>
      </w:r>
      <w:r w:rsidR="00AD3696" w:rsidRPr="00C113DF">
        <w:rPr>
          <w:rFonts w:ascii="Times New Roman" w:eastAsia="Times New Roman" w:hAnsi="Times New Roman" w:cs="Times New Roman"/>
          <w:sz w:val="28"/>
          <w:szCs w:val="28"/>
          <w:lang w:eastAsia="ru-RU"/>
        </w:rPr>
        <w:t xml:space="preserve"> случая</w:t>
      </w:r>
      <w:r w:rsidR="00E420A1" w:rsidRPr="00C113DF">
        <w:rPr>
          <w:rFonts w:ascii="Times New Roman" w:eastAsia="Times New Roman" w:hAnsi="Times New Roman" w:cs="Times New Roman"/>
          <w:sz w:val="28"/>
          <w:szCs w:val="28"/>
          <w:lang w:eastAsia="ru-RU"/>
        </w:rPr>
        <w:t xml:space="preserve">. </w:t>
      </w:r>
    </w:p>
    <w:p w:rsidR="00E72E58" w:rsidRPr="00C113DF" w:rsidRDefault="00E72E58" w:rsidP="00285F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113DF">
        <w:rPr>
          <w:rFonts w:ascii="Times New Roman" w:hAnsi="Times New Roman" w:cs="Times New Roman"/>
          <w:i/>
          <w:sz w:val="28"/>
          <w:szCs w:val="28"/>
        </w:rPr>
        <w:t>Миграционная убыль населения</w:t>
      </w:r>
      <w:r w:rsidRPr="00C113DF">
        <w:rPr>
          <w:rFonts w:ascii="Times New Roman" w:hAnsi="Times New Roman" w:cs="Times New Roman"/>
          <w:b/>
          <w:sz w:val="28"/>
          <w:szCs w:val="28"/>
        </w:rPr>
        <w:t xml:space="preserve"> </w:t>
      </w:r>
      <w:r w:rsidR="00164EC0" w:rsidRPr="00C113DF">
        <w:rPr>
          <w:rFonts w:ascii="Times New Roman" w:hAnsi="Times New Roman" w:cs="Times New Roman"/>
          <w:sz w:val="28"/>
          <w:szCs w:val="28"/>
        </w:rPr>
        <w:t>за январь-</w:t>
      </w:r>
      <w:r w:rsidR="002D2E23" w:rsidRPr="00C113DF">
        <w:rPr>
          <w:rFonts w:ascii="Times New Roman" w:hAnsi="Times New Roman" w:cs="Times New Roman"/>
          <w:sz w:val="28"/>
          <w:szCs w:val="28"/>
        </w:rPr>
        <w:t>февраль 201</w:t>
      </w:r>
      <w:r w:rsidR="006D4E85" w:rsidRPr="00C113DF">
        <w:rPr>
          <w:rFonts w:ascii="Times New Roman" w:hAnsi="Times New Roman" w:cs="Times New Roman"/>
          <w:sz w:val="28"/>
          <w:szCs w:val="28"/>
        </w:rPr>
        <w:t>6</w:t>
      </w:r>
      <w:r w:rsidRPr="00C113DF">
        <w:rPr>
          <w:rFonts w:ascii="Times New Roman" w:hAnsi="Times New Roman" w:cs="Times New Roman"/>
          <w:b/>
          <w:sz w:val="28"/>
          <w:szCs w:val="28"/>
        </w:rPr>
        <w:t xml:space="preserve"> </w:t>
      </w:r>
      <w:r w:rsidR="00164EC0" w:rsidRPr="00C113DF">
        <w:rPr>
          <w:rFonts w:ascii="Times New Roman" w:hAnsi="Times New Roman" w:cs="Times New Roman"/>
          <w:sz w:val="28"/>
          <w:szCs w:val="28"/>
        </w:rPr>
        <w:t xml:space="preserve">года составила </w:t>
      </w:r>
      <w:r w:rsidR="006D4E85" w:rsidRPr="00C113DF">
        <w:rPr>
          <w:rFonts w:ascii="Times New Roman" w:hAnsi="Times New Roman" w:cs="Times New Roman"/>
          <w:sz w:val="28"/>
          <w:szCs w:val="28"/>
        </w:rPr>
        <w:t>2</w:t>
      </w:r>
      <w:r w:rsidRPr="00C113DF">
        <w:rPr>
          <w:rFonts w:ascii="Times New Roman" w:hAnsi="Times New Roman" w:cs="Times New Roman"/>
          <w:sz w:val="28"/>
          <w:szCs w:val="28"/>
        </w:rPr>
        <w:t xml:space="preserve"> человек</w:t>
      </w:r>
      <w:r w:rsidR="006D4E85" w:rsidRPr="00C113DF">
        <w:rPr>
          <w:rFonts w:ascii="Times New Roman" w:hAnsi="Times New Roman" w:cs="Times New Roman"/>
          <w:sz w:val="28"/>
          <w:szCs w:val="28"/>
        </w:rPr>
        <w:t>а</w:t>
      </w:r>
      <w:r w:rsidRPr="00C113DF">
        <w:rPr>
          <w:rFonts w:ascii="Times New Roman" w:hAnsi="Times New Roman" w:cs="Times New Roman"/>
          <w:sz w:val="28"/>
          <w:szCs w:val="28"/>
        </w:rPr>
        <w:t xml:space="preserve">. </w:t>
      </w:r>
      <w:r w:rsidR="00164EC0" w:rsidRPr="00C113DF">
        <w:rPr>
          <w:rFonts w:ascii="Times New Roman" w:hAnsi="Times New Roman" w:cs="Times New Roman"/>
          <w:sz w:val="28"/>
          <w:szCs w:val="28"/>
        </w:rPr>
        <w:t xml:space="preserve">За 2 месяца </w:t>
      </w:r>
      <w:r w:rsidR="00C1002C" w:rsidRPr="00C113DF">
        <w:rPr>
          <w:rFonts w:ascii="Times New Roman" w:hAnsi="Times New Roman" w:cs="Times New Roman"/>
          <w:sz w:val="28"/>
          <w:szCs w:val="28"/>
        </w:rPr>
        <w:t>201</w:t>
      </w:r>
      <w:r w:rsidR="006D4E85" w:rsidRPr="00C113DF">
        <w:rPr>
          <w:rFonts w:ascii="Times New Roman" w:hAnsi="Times New Roman" w:cs="Times New Roman"/>
          <w:sz w:val="28"/>
          <w:szCs w:val="28"/>
        </w:rPr>
        <w:t>6</w:t>
      </w:r>
      <w:r w:rsidRPr="00C113DF">
        <w:rPr>
          <w:rFonts w:ascii="Times New Roman" w:hAnsi="Times New Roman" w:cs="Times New Roman"/>
          <w:sz w:val="28"/>
          <w:szCs w:val="28"/>
        </w:rPr>
        <w:t xml:space="preserve"> года в Ханты-Мансийский район на постоянное место жительства прибыло из других регионов </w:t>
      </w:r>
      <w:r w:rsidR="006D4E85" w:rsidRPr="00C113DF">
        <w:rPr>
          <w:rFonts w:ascii="Times New Roman" w:hAnsi="Times New Roman" w:cs="Times New Roman"/>
          <w:sz w:val="28"/>
          <w:szCs w:val="28"/>
        </w:rPr>
        <w:t>77</w:t>
      </w:r>
      <w:r w:rsidRPr="00C113DF">
        <w:rPr>
          <w:rFonts w:ascii="Times New Roman" w:hAnsi="Times New Roman" w:cs="Times New Roman"/>
          <w:sz w:val="28"/>
          <w:szCs w:val="28"/>
        </w:rPr>
        <w:t xml:space="preserve"> человек</w:t>
      </w:r>
      <w:r w:rsidR="00C1002C" w:rsidRPr="00C113DF">
        <w:rPr>
          <w:rFonts w:ascii="Times New Roman" w:hAnsi="Times New Roman" w:cs="Times New Roman"/>
          <w:sz w:val="28"/>
          <w:szCs w:val="28"/>
        </w:rPr>
        <w:t>, что на 14</w:t>
      </w:r>
      <w:r w:rsidR="006D4E85" w:rsidRPr="00C113DF">
        <w:rPr>
          <w:rFonts w:ascii="Times New Roman" w:hAnsi="Times New Roman" w:cs="Times New Roman"/>
          <w:sz w:val="28"/>
          <w:szCs w:val="28"/>
        </w:rPr>
        <w:t>5</w:t>
      </w:r>
      <w:r w:rsidRPr="00C113DF">
        <w:rPr>
          <w:rFonts w:ascii="Times New Roman" w:hAnsi="Times New Roman" w:cs="Times New Roman"/>
          <w:sz w:val="28"/>
          <w:szCs w:val="28"/>
        </w:rPr>
        <w:t xml:space="preserve"> человек </w:t>
      </w:r>
      <w:r w:rsidR="006D4E85" w:rsidRPr="00C113DF">
        <w:rPr>
          <w:rFonts w:ascii="Times New Roman" w:hAnsi="Times New Roman" w:cs="Times New Roman"/>
          <w:sz w:val="28"/>
          <w:szCs w:val="28"/>
        </w:rPr>
        <w:t>ниже</w:t>
      </w:r>
      <w:r w:rsidRPr="00C113DF">
        <w:rPr>
          <w:rFonts w:ascii="Times New Roman" w:hAnsi="Times New Roman" w:cs="Times New Roman"/>
          <w:sz w:val="28"/>
          <w:szCs w:val="28"/>
        </w:rPr>
        <w:t>, чем в аналогичном периоде прошлого года (</w:t>
      </w:r>
      <w:r w:rsidR="006D4E85" w:rsidRPr="00C113DF">
        <w:rPr>
          <w:rFonts w:ascii="Times New Roman" w:hAnsi="Times New Roman" w:cs="Times New Roman"/>
          <w:sz w:val="28"/>
          <w:szCs w:val="28"/>
        </w:rPr>
        <w:t>222</w:t>
      </w:r>
      <w:r w:rsidR="00C1002C" w:rsidRPr="00C113DF">
        <w:rPr>
          <w:rFonts w:ascii="Times New Roman" w:hAnsi="Times New Roman" w:cs="Times New Roman"/>
          <w:sz w:val="28"/>
          <w:szCs w:val="28"/>
        </w:rPr>
        <w:t xml:space="preserve"> человек</w:t>
      </w:r>
      <w:r w:rsidR="006D4E85" w:rsidRPr="00C113DF">
        <w:rPr>
          <w:rFonts w:ascii="Times New Roman" w:hAnsi="Times New Roman" w:cs="Times New Roman"/>
          <w:sz w:val="28"/>
          <w:szCs w:val="28"/>
        </w:rPr>
        <w:t>а</w:t>
      </w:r>
      <w:r w:rsidRPr="00C113DF">
        <w:rPr>
          <w:rFonts w:ascii="Times New Roman" w:hAnsi="Times New Roman" w:cs="Times New Roman"/>
          <w:sz w:val="28"/>
          <w:szCs w:val="28"/>
        </w:rPr>
        <w:t>). Число выбывших из района составило</w:t>
      </w:r>
      <w:r w:rsidR="00C1002C" w:rsidRPr="00C113DF">
        <w:rPr>
          <w:rFonts w:ascii="Times New Roman" w:hAnsi="Times New Roman" w:cs="Times New Roman"/>
          <w:sz w:val="28"/>
          <w:szCs w:val="28"/>
        </w:rPr>
        <w:t xml:space="preserve"> </w:t>
      </w:r>
      <w:r w:rsidR="006D4E85" w:rsidRPr="00C113DF">
        <w:rPr>
          <w:rFonts w:ascii="Times New Roman" w:hAnsi="Times New Roman" w:cs="Times New Roman"/>
          <w:sz w:val="28"/>
          <w:szCs w:val="28"/>
        </w:rPr>
        <w:t>7</w:t>
      </w:r>
      <w:r w:rsidR="00C1002C" w:rsidRPr="00C113DF">
        <w:rPr>
          <w:rFonts w:ascii="Times New Roman" w:hAnsi="Times New Roman" w:cs="Times New Roman"/>
          <w:sz w:val="28"/>
          <w:szCs w:val="28"/>
        </w:rPr>
        <w:t>9</w:t>
      </w:r>
      <w:r w:rsidRPr="00C113DF">
        <w:rPr>
          <w:rFonts w:ascii="Times New Roman" w:hAnsi="Times New Roman" w:cs="Times New Roman"/>
          <w:sz w:val="28"/>
          <w:szCs w:val="28"/>
        </w:rPr>
        <w:t xml:space="preserve"> человек, что на </w:t>
      </w:r>
      <w:r w:rsidR="006D4E85" w:rsidRPr="00C113DF">
        <w:rPr>
          <w:rFonts w:ascii="Times New Roman" w:hAnsi="Times New Roman" w:cs="Times New Roman"/>
          <w:sz w:val="28"/>
          <w:szCs w:val="28"/>
        </w:rPr>
        <w:t>150</w:t>
      </w:r>
      <w:r w:rsidRPr="00C113DF">
        <w:rPr>
          <w:rFonts w:ascii="Times New Roman" w:hAnsi="Times New Roman" w:cs="Times New Roman"/>
          <w:sz w:val="28"/>
          <w:szCs w:val="28"/>
        </w:rPr>
        <w:t xml:space="preserve"> человек </w:t>
      </w:r>
      <w:r w:rsidR="006D4E85" w:rsidRPr="00C113DF">
        <w:rPr>
          <w:rFonts w:ascii="Times New Roman" w:hAnsi="Times New Roman" w:cs="Times New Roman"/>
          <w:sz w:val="28"/>
          <w:szCs w:val="28"/>
        </w:rPr>
        <w:t>ниже</w:t>
      </w:r>
      <w:r w:rsidRPr="00C113DF">
        <w:rPr>
          <w:rFonts w:ascii="Times New Roman" w:hAnsi="Times New Roman" w:cs="Times New Roman"/>
          <w:sz w:val="28"/>
          <w:szCs w:val="28"/>
        </w:rPr>
        <w:t xml:space="preserve">, чем в прошлом году </w:t>
      </w:r>
      <w:r w:rsidR="00C1002C" w:rsidRPr="00C113DF">
        <w:rPr>
          <w:rFonts w:ascii="Times New Roman" w:hAnsi="Times New Roman" w:cs="Times New Roman"/>
          <w:sz w:val="28"/>
          <w:szCs w:val="28"/>
        </w:rPr>
        <w:t>(2</w:t>
      </w:r>
      <w:r w:rsidR="006D4E85" w:rsidRPr="00C113DF">
        <w:rPr>
          <w:rFonts w:ascii="Times New Roman" w:hAnsi="Times New Roman" w:cs="Times New Roman"/>
          <w:sz w:val="28"/>
          <w:szCs w:val="28"/>
        </w:rPr>
        <w:t>29</w:t>
      </w:r>
      <w:r w:rsidRPr="00C113DF">
        <w:rPr>
          <w:rFonts w:ascii="Times New Roman" w:hAnsi="Times New Roman" w:cs="Times New Roman"/>
          <w:sz w:val="28"/>
          <w:szCs w:val="28"/>
        </w:rPr>
        <w:t xml:space="preserve"> человек).</w:t>
      </w:r>
    </w:p>
    <w:p w:rsidR="001E3DDC"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Численность постоянного населения района</w:t>
      </w:r>
      <w:r w:rsidR="00DB542B">
        <w:rPr>
          <w:rFonts w:ascii="Times New Roman" w:eastAsia="Times New Roman" w:hAnsi="Times New Roman" w:cs="Times New Roman"/>
          <w:i/>
          <w:sz w:val="28"/>
          <w:szCs w:val="28"/>
          <w:lang w:eastAsia="ru-RU"/>
        </w:rPr>
        <w:t xml:space="preserve"> на 1 марта </w:t>
      </w:r>
      <w:r w:rsidR="0086520A" w:rsidRPr="00C113DF">
        <w:rPr>
          <w:rFonts w:ascii="Times New Roman" w:eastAsia="Times New Roman" w:hAnsi="Times New Roman" w:cs="Times New Roman"/>
          <w:i/>
          <w:sz w:val="28"/>
          <w:szCs w:val="28"/>
          <w:lang w:eastAsia="ru-RU"/>
        </w:rPr>
        <w:t>201</w:t>
      </w:r>
      <w:r w:rsidR="006D4E85" w:rsidRPr="00C113DF">
        <w:rPr>
          <w:rFonts w:ascii="Times New Roman" w:eastAsia="Times New Roman" w:hAnsi="Times New Roman" w:cs="Times New Roman"/>
          <w:i/>
          <w:sz w:val="28"/>
          <w:szCs w:val="28"/>
          <w:lang w:eastAsia="ru-RU"/>
        </w:rPr>
        <w:t>6</w:t>
      </w:r>
      <w:r w:rsidR="008E7D8A" w:rsidRPr="00C113DF">
        <w:rPr>
          <w:rFonts w:ascii="Times New Roman" w:eastAsia="Times New Roman" w:hAnsi="Times New Roman" w:cs="Times New Roman"/>
          <w:i/>
          <w:sz w:val="28"/>
          <w:szCs w:val="28"/>
          <w:lang w:eastAsia="ru-RU"/>
        </w:rPr>
        <w:t xml:space="preserve"> </w:t>
      </w:r>
      <w:r w:rsidR="004671A4" w:rsidRPr="00C113DF">
        <w:rPr>
          <w:rFonts w:ascii="Times New Roman" w:eastAsia="Times New Roman" w:hAnsi="Times New Roman" w:cs="Times New Roman"/>
          <w:i/>
          <w:sz w:val="28"/>
          <w:szCs w:val="28"/>
          <w:lang w:eastAsia="ru-RU"/>
        </w:rPr>
        <w:t>года</w:t>
      </w:r>
      <w:r w:rsidRPr="00C113DF">
        <w:rPr>
          <w:rFonts w:ascii="Times New Roman" w:eastAsia="Times New Roman" w:hAnsi="Times New Roman" w:cs="Times New Roman"/>
          <w:b/>
          <w:sz w:val="28"/>
          <w:szCs w:val="28"/>
          <w:lang w:eastAsia="ru-RU"/>
        </w:rPr>
        <w:t xml:space="preserve"> </w:t>
      </w:r>
      <w:r w:rsidRPr="00C113DF">
        <w:rPr>
          <w:rFonts w:ascii="Times New Roman" w:eastAsia="Times New Roman" w:hAnsi="Times New Roman" w:cs="Times New Roman"/>
          <w:sz w:val="28"/>
          <w:szCs w:val="28"/>
          <w:lang w:eastAsia="ru-RU"/>
        </w:rPr>
        <w:t>у</w:t>
      </w:r>
      <w:r w:rsidR="00E420A1" w:rsidRPr="00C113DF">
        <w:rPr>
          <w:rFonts w:ascii="Times New Roman" w:eastAsia="Times New Roman" w:hAnsi="Times New Roman" w:cs="Times New Roman"/>
          <w:sz w:val="28"/>
          <w:szCs w:val="28"/>
          <w:lang w:eastAsia="ru-RU"/>
        </w:rPr>
        <w:t>меньшилась</w:t>
      </w:r>
      <w:r w:rsidR="00D34FF6" w:rsidRPr="00C113DF">
        <w:rPr>
          <w:rFonts w:ascii="Times New Roman" w:eastAsia="Times New Roman" w:hAnsi="Times New Roman" w:cs="Times New Roman"/>
          <w:sz w:val="28"/>
          <w:szCs w:val="28"/>
          <w:lang w:eastAsia="ru-RU"/>
        </w:rPr>
        <w:t xml:space="preserve"> на </w:t>
      </w:r>
      <w:r w:rsidR="0051663E" w:rsidRPr="00C113DF">
        <w:rPr>
          <w:rFonts w:ascii="Times New Roman" w:eastAsia="Times New Roman" w:hAnsi="Times New Roman" w:cs="Times New Roman"/>
          <w:sz w:val="28"/>
          <w:szCs w:val="28"/>
          <w:lang w:eastAsia="ru-RU"/>
        </w:rPr>
        <w:t>87</w:t>
      </w:r>
      <w:r w:rsidR="00D34FF6" w:rsidRPr="00C113DF">
        <w:rPr>
          <w:rFonts w:ascii="Times New Roman" w:eastAsia="Times New Roman" w:hAnsi="Times New Roman" w:cs="Times New Roman"/>
          <w:sz w:val="28"/>
          <w:szCs w:val="28"/>
          <w:lang w:eastAsia="ru-RU"/>
        </w:rPr>
        <w:t xml:space="preserve"> человек</w:t>
      </w:r>
      <w:r w:rsidR="00DB542B">
        <w:rPr>
          <w:rFonts w:ascii="Times New Roman" w:eastAsia="Times New Roman" w:hAnsi="Times New Roman" w:cs="Times New Roman"/>
          <w:sz w:val="28"/>
          <w:szCs w:val="28"/>
          <w:lang w:eastAsia="ru-RU"/>
        </w:rPr>
        <w:t xml:space="preserve"> по отношению к аналогичной дате</w:t>
      </w:r>
      <w:r w:rsidRPr="00C113DF">
        <w:rPr>
          <w:rFonts w:ascii="Times New Roman" w:eastAsia="Times New Roman" w:hAnsi="Times New Roman" w:cs="Times New Roman"/>
          <w:sz w:val="28"/>
          <w:szCs w:val="28"/>
          <w:lang w:eastAsia="ru-RU"/>
        </w:rPr>
        <w:t xml:space="preserve"> 201</w:t>
      </w:r>
      <w:r w:rsidR="006D4E85" w:rsidRPr="00C113DF">
        <w:rPr>
          <w:rFonts w:ascii="Times New Roman" w:eastAsia="Times New Roman" w:hAnsi="Times New Roman" w:cs="Times New Roman"/>
          <w:sz w:val="28"/>
          <w:szCs w:val="28"/>
          <w:lang w:eastAsia="ru-RU"/>
        </w:rPr>
        <w:t>5</w:t>
      </w:r>
      <w:r w:rsidRPr="00C113DF">
        <w:rPr>
          <w:rFonts w:ascii="Times New Roman" w:eastAsia="Times New Roman" w:hAnsi="Times New Roman" w:cs="Times New Roman"/>
          <w:sz w:val="28"/>
          <w:szCs w:val="28"/>
          <w:lang w:eastAsia="ru-RU"/>
        </w:rPr>
        <w:t xml:space="preserve"> года и составил</w:t>
      </w:r>
      <w:r w:rsidR="00E420A1" w:rsidRPr="00C113DF">
        <w:rPr>
          <w:rFonts w:ascii="Times New Roman" w:eastAsia="Times New Roman" w:hAnsi="Times New Roman" w:cs="Times New Roman"/>
          <w:sz w:val="28"/>
          <w:szCs w:val="28"/>
          <w:lang w:eastAsia="ru-RU"/>
        </w:rPr>
        <w:t xml:space="preserve">а </w:t>
      </w:r>
      <w:r w:rsidR="0086520A" w:rsidRPr="00C113DF">
        <w:rPr>
          <w:rFonts w:ascii="Times New Roman" w:eastAsia="Times New Roman" w:hAnsi="Times New Roman" w:cs="Times New Roman"/>
          <w:sz w:val="28"/>
          <w:szCs w:val="28"/>
          <w:lang w:eastAsia="ru-RU"/>
        </w:rPr>
        <w:t xml:space="preserve">19 </w:t>
      </w:r>
      <w:r w:rsidR="007365CE" w:rsidRPr="00C113DF">
        <w:rPr>
          <w:rFonts w:ascii="Times New Roman" w:eastAsia="Times New Roman" w:hAnsi="Times New Roman" w:cs="Times New Roman"/>
          <w:sz w:val="28"/>
          <w:szCs w:val="28"/>
          <w:lang w:eastAsia="ru-RU"/>
        </w:rPr>
        <w:t>648</w:t>
      </w:r>
      <w:r w:rsidRPr="00C113DF">
        <w:rPr>
          <w:rFonts w:ascii="Times New Roman" w:eastAsia="Times New Roman" w:hAnsi="Times New Roman" w:cs="Times New Roman"/>
          <w:sz w:val="28"/>
          <w:szCs w:val="28"/>
          <w:lang w:eastAsia="ru-RU"/>
        </w:rPr>
        <w:t xml:space="preserve"> человек</w:t>
      </w:r>
      <w:r w:rsidR="0086520A" w:rsidRPr="00C113DF">
        <w:rPr>
          <w:rFonts w:ascii="Times New Roman" w:eastAsia="Times New Roman" w:hAnsi="Times New Roman" w:cs="Times New Roman"/>
          <w:sz w:val="28"/>
          <w:szCs w:val="28"/>
          <w:lang w:eastAsia="ru-RU"/>
        </w:rPr>
        <w:t>а</w:t>
      </w:r>
      <w:r w:rsidR="00F5448D" w:rsidRPr="00C113DF">
        <w:rPr>
          <w:rFonts w:ascii="Times New Roman" w:eastAsia="Times New Roman" w:hAnsi="Times New Roman" w:cs="Times New Roman"/>
          <w:sz w:val="28"/>
          <w:szCs w:val="28"/>
          <w:lang w:eastAsia="ru-RU"/>
        </w:rPr>
        <w:t xml:space="preserve"> (19 </w:t>
      </w:r>
      <w:r w:rsidR="0051663E" w:rsidRPr="00C113DF">
        <w:rPr>
          <w:rFonts w:ascii="Times New Roman" w:eastAsia="Times New Roman" w:hAnsi="Times New Roman" w:cs="Times New Roman"/>
          <w:sz w:val="28"/>
          <w:szCs w:val="28"/>
          <w:lang w:eastAsia="ru-RU"/>
        </w:rPr>
        <w:t>735</w:t>
      </w:r>
      <w:r w:rsidR="00F5448D" w:rsidRPr="00C113DF">
        <w:rPr>
          <w:rFonts w:ascii="Times New Roman" w:eastAsia="Times New Roman" w:hAnsi="Times New Roman" w:cs="Times New Roman"/>
          <w:sz w:val="28"/>
          <w:szCs w:val="28"/>
          <w:lang w:eastAsia="ru-RU"/>
        </w:rPr>
        <w:t xml:space="preserve"> человек)</w:t>
      </w:r>
      <w:r w:rsidR="001E3DDC" w:rsidRPr="00C113DF">
        <w:rPr>
          <w:rFonts w:ascii="Times New Roman" w:eastAsia="Times New Roman" w:hAnsi="Times New Roman" w:cs="Times New Roman"/>
          <w:sz w:val="28"/>
          <w:szCs w:val="28"/>
          <w:lang w:eastAsia="ru-RU"/>
        </w:rPr>
        <w:t>.</w:t>
      </w:r>
    </w:p>
    <w:p w:rsidR="00C31476"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Среднесписочная численность работников по крупным и средним предприятиям</w:t>
      </w:r>
      <w:r w:rsidR="00D34FF6" w:rsidRPr="00C113DF">
        <w:rPr>
          <w:rFonts w:ascii="Times New Roman" w:eastAsia="Times New Roman" w:hAnsi="Times New Roman" w:cs="Times New Roman"/>
          <w:b/>
          <w:sz w:val="28"/>
          <w:szCs w:val="28"/>
          <w:lang w:eastAsia="ru-RU"/>
        </w:rPr>
        <w:t xml:space="preserve"> </w:t>
      </w:r>
      <w:r w:rsidRPr="00C113DF">
        <w:rPr>
          <w:rFonts w:ascii="Times New Roman" w:eastAsia="Times New Roman" w:hAnsi="Times New Roman" w:cs="Times New Roman"/>
          <w:sz w:val="28"/>
          <w:szCs w:val="28"/>
          <w:lang w:eastAsia="ru-RU"/>
        </w:rPr>
        <w:t>за январь-</w:t>
      </w:r>
      <w:r w:rsidR="002057DB" w:rsidRPr="00C113DF">
        <w:rPr>
          <w:rFonts w:ascii="Times New Roman" w:eastAsia="Times New Roman" w:hAnsi="Times New Roman" w:cs="Times New Roman"/>
          <w:sz w:val="28"/>
          <w:szCs w:val="28"/>
          <w:lang w:eastAsia="ru-RU"/>
        </w:rPr>
        <w:t>февраль</w:t>
      </w:r>
      <w:r w:rsidRPr="00C113DF">
        <w:rPr>
          <w:rFonts w:ascii="Times New Roman" w:eastAsia="Times New Roman" w:hAnsi="Times New Roman" w:cs="Times New Roman"/>
          <w:sz w:val="28"/>
          <w:szCs w:val="28"/>
          <w:lang w:eastAsia="ru-RU"/>
        </w:rPr>
        <w:t xml:space="preserve"> 201</w:t>
      </w:r>
      <w:r w:rsidR="009902D8"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составила </w:t>
      </w:r>
      <w:r w:rsidR="00C31476" w:rsidRPr="00C113DF">
        <w:rPr>
          <w:rFonts w:ascii="Times New Roman" w:eastAsia="Times New Roman" w:hAnsi="Times New Roman" w:cs="Times New Roman"/>
          <w:sz w:val="28"/>
          <w:szCs w:val="28"/>
          <w:lang w:eastAsia="ru-RU"/>
        </w:rPr>
        <w:t>1</w:t>
      </w:r>
      <w:r w:rsidR="001A6C19" w:rsidRPr="00C113DF">
        <w:rPr>
          <w:rFonts w:ascii="Times New Roman" w:eastAsia="Times New Roman" w:hAnsi="Times New Roman" w:cs="Times New Roman"/>
          <w:sz w:val="28"/>
          <w:szCs w:val="28"/>
          <w:lang w:eastAsia="ru-RU"/>
        </w:rPr>
        <w:t>7</w:t>
      </w:r>
      <w:r w:rsidR="00C31476" w:rsidRPr="00C113DF">
        <w:rPr>
          <w:rFonts w:ascii="Times New Roman" w:eastAsia="Times New Roman" w:hAnsi="Times New Roman" w:cs="Times New Roman"/>
          <w:sz w:val="28"/>
          <w:szCs w:val="28"/>
          <w:lang w:eastAsia="ru-RU"/>
        </w:rPr>
        <w:t> </w:t>
      </w:r>
      <w:r w:rsidR="001A6C19" w:rsidRPr="00C113DF">
        <w:rPr>
          <w:rFonts w:ascii="Times New Roman" w:eastAsia="Times New Roman" w:hAnsi="Times New Roman" w:cs="Times New Roman"/>
          <w:sz w:val="28"/>
          <w:szCs w:val="28"/>
          <w:lang w:eastAsia="ru-RU"/>
        </w:rPr>
        <w:t>604</w:t>
      </w:r>
      <w:r w:rsidR="00C31476" w:rsidRPr="00C113DF">
        <w:rPr>
          <w:rFonts w:ascii="Times New Roman" w:eastAsia="Times New Roman" w:hAnsi="Times New Roman" w:cs="Times New Roman"/>
          <w:sz w:val="28"/>
          <w:szCs w:val="28"/>
          <w:lang w:eastAsia="ru-RU"/>
        </w:rPr>
        <w:t xml:space="preserve"> человек</w:t>
      </w:r>
      <w:r w:rsidR="001A6C19"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 увеличившись к уровню анало</w:t>
      </w:r>
      <w:r w:rsidR="00E420A1" w:rsidRPr="00C113DF">
        <w:rPr>
          <w:rFonts w:ascii="Times New Roman" w:eastAsia="Times New Roman" w:hAnsi="Times New Roman" w:cs="Times New Roman"/>
          <w:sz w:val="28"/>
          <w:szCs w:val="28"/>
          <w:lang w:eastAsia="ru-RU"/>
        </w:rPr>
        <w:t>гичного периода 201</w:t>
      </w:r>
      <w:r w:rsidR="001A6C19" w:rsidRPr="00C113DF">
        <w:rPr>
          <w:rFonts w:ascii="Times New Roman" w:eastAsia="Times New Roman" w:hAnsi="Times New Roman" w:cs="Times New Roman"/>
          <w:sz w:val="28"/>
          <w:szCs w:val="28"/>
          <w:lang w:eastAsia="ru-RU"/>
        </w:rPr>
        <w:t>5</w:t>
      </w:r>
      <w:r w:rsidR="00E420A1" w:rsidRPr="00C113DF">
        <w:rPr>
          <w:rFonts w:ascii="Times New Roman" w:eastAsia="Times New Roman" w:hAnsi="Times New Roman" w:cs="Times New Roman"/>
          <w:sz w:val="28"/>
          <w:szCs w:val="28"/>
          <w:lang w:eastAsia="ru-RU"/>
        </w:rPr>
        <w:t xml:space="preserve"> года на </w:t>
      </w:r>
      <w:r w:rsidR="001A6C19" w:rsidRPr="00C113DF">
        <w:rPr>
          <w:rFonts w:ascii="Times New Roman" w:eastAsia="Times New Roman" w:hAnsi="Times New Roman" w:cs="Times New Roman"/>
          <w:sz w:val="28"/>
          <w:szCs w:val="28"/>
          <w:lang w:eastAsia="ru-RU"/>
        </w:rPr>
        <w:t>6</w:t>
      </w:r>
      <w:r w:rsidR="00C31476" w:rsidRPr="00C113DF">
        <w:rPr>
          <w:rFonts w:ascii="Times New Roman" w:eastAsia="Times New Roman" w:hAnsi="Times New Roman" w:cs="Times New Roman"/>
          <w:sz w:val="28"/>
          <w:szCs w:val="28"/>
          <w:lang w:eastAsia="ru-RU"/>
        </w:rPr>
        <w:t>,</w:t>
      </w:r>
      <w:r w:rsidR="00B90469" w:rsidRPr="00C113DF">
        <w:rPr>
          <w:rFonts w:ascii="Times New Roman" w:eastAsia="Times New Roman" w:hAnsi="Times New Roman" w:cs="Times New Roman"/>
          <w:sz w:val="28"/>
          <w:szCs w:val="28"/>
          <w:lang w:eastAsia="ru-RU"/>
        </w:rPr>
        <w:t>9</w:t>
      </w:r>
      <w:r w:rsidRPr="00C113DF">
        <w:rPr>
          <w:rFonts w:ascii="Times New Roman" w:eastAsia="Times New Roman" w:hAnsi="Times New Roman" w:cs="Times New Roman"/>
          <w:sz w:val="28"/>
          <w:szCs w:val="28"/>
          <w:lang w:eastAsia="ru-RU"/>
        </w:rPr>
        <w:t>%</w:t>
      </w:r>
      <w:r w:rsidR="00C31476" w:rsidRPr="00C113DF">
        <w:rPr>
          <w:rFonts w:ascii="Times New Roman" w:eastAsia="Times New Roman" w:hAnsi="Times New Roman" w:cs="Times New Roman"/>
          <w:sz w:val="28"/>
          <w:szCs w:val="28"/>
          <w:lang w:eastAsia="ru-RU"/>
        </w:rPr>
        <w:t xml:space="preserve"> </w:t>
      </w:r>
      <w:r w:rsidR="00C31476" w:rsidRPr="00C113DF">
        <w:rPr>
          <w:rFonts w:ascii="Times New Roman" w:hAnsi="Times New Roman" w:cs="Times New Roman"/>
          <w:sz w:val="28"/>
          <w:szCs w:val="28"/>
        </w:rPr>
        <w:t>(1</w:t>
      </w:r>
      <w:r w:rsidR="001A6C19" w:rsidRPr="00C113DF">
        <w:rPr>
          <w:rFonts w:ascii="Times New Roman" w:hAnsi="Times New Roman" w:cs="Times New Roman"/>
          <w:sz w:val="28"/>
          <w:szCs w:val="28"/>
        </w:rPr>
        <w:t>6</w:t>
      </w:r>
      <w:r w:rsidR="00C31476" w:rsidRPr="00C113DF">
        <w:rPr>
          <w:rFonts w:ascii="Times New Roman" w:hAnsi="Times New Roman" w:cs="Times New Roman"/>
          <w:sz w:val="28"/>
          <w:szCs w:val="28"/>
        </w:rPr>
        <w:t> </w:t>
      </w:r>
      <w:r w:rsidR="00B90469" w:rsidRPr="00C113DF">
        <w:rPr>
          <w:rFonts w:ascii="Times New Roman" w:hAnsi="Times New Roman" w:cs="Times New Roman"/>
          <w:sz w:val="28"/>
          <w:szCs w:val="28"/>
        </w:rPr>
        <w:t>465</w:t>
      </w:r>
      <w:r w:rsidR="00C31476" w:rsidRPr="00C113DF">
        <w:rPr>
          <w:rFonts w:ascii="Times New Roman" w:hAnsi="Times New Roman" w:cs="Times New Roman"/>
          <w:sz w:val="28"/>
          <w:szCs w:val="28"/>
        </w:rPr>
        <w:t xml:space="preserve"> человек). </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Численность официально зарегистрированных безработных</w:t>
      </w:r>
      <w:r w:rsidR="00934BE1" w:rsidRPr="00C113DF">
        <w:rPr>
          <w:rFonts w:ascii="Times New Roman" w:eastAsia="Times New Roman" w:hAnsi="Times New Roman" w:cs="Times New Roman"/>
          <w:b/>
          <w:sz w:val="28"/>
          <w:szCs w:val="28"/>
          <w:lang w:eastAsia="ru-RU"/>
        </w:rPr>
        <w:t xml:space="preserve"> </w:t>
      </w:r>
      <w:r w:rsidR="00E2275B" w:rsidRPr="00C113DF">
        <w:rPr>
          <w:rFonts w:ascii="Times New Roman" w:eastAsia="Times New Roman" w:hAnsi="Times New Roman" w:cs="Times New Roman"/>
          <w:sz w:val="28"/>
          <w:szCs w:val="28"/>
          <w:lang w:eastAsia="ru-RU"/>
        </w:rPr>
        <w:t xml:space="preserve">по состоянию на </w:t>
      </w:r>
      <w:r w:rsidRPr="00C113DF">
        <w:rPr>
          <w:rFonts w:ascii="Times New Roman" w:eastAsia="Times New Roman" w:hAnsi="Times New Roman" w:cs="Times New Roman"/>
          <w:sz w:val="28"/>
          <w:szCs w:val="28"/>
          <w:lang w:eastAsia="ru-RU"/>
        </w:rPr>
        <w:t xml:space="preserve">1 </w:t>
      </w:r>
      <w:r w:rsidR="00A65569" w:rsidRPr="00C113DF">
        <w:rPr>
          <w:rFonts w:ascii="Times New Roman" w:eastAsia="Times New Roman" w:hAnsi="Times New Roman" w:cs="Times New Roman"/>
          <w:sz w:val="28"/>
          <w:szCs w:val="28"/>
          <w:lang w:eastAsia="ru-RU"/>
        </w:rPr>
        <w:t xml:space="preserve">апреля </w:t>
      </w:r>
      <w:r w:rsidR="00290348" w:rsidRPr="00C113DF">
        <w:rPr>
          <w:rFonts w:ascii="Times New Roman" w:eastAsia="Times New Roman" w:hAnsi="Times New Roman" w:cs="Times New Roman"/>
          <w:sz w:val="28"/>
          <w:szCs w:val="28"/>
          <w:lang w:eastAsia="ru-RU"/>
        </w:rPr>
        <w:t>201</w:t>
      </w:r>
      <w:r w:rsidR="007B66D0"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w:t>
      </w:r>
      <w:r w:rsidR="00D34FF6" w:rsidRPr="00C113DF">
        <w:rPr>
          <w:rFonts w:ascii="Times New Roman" w:eastAsia="Times New Roman" w:hAnsi="Times New Roman" w:cs="Times New Roman"/>
          <w:sz w:val="28"/>
          <w:szCs w:val="28"/>
          <w:lang w:eastAsia="ru-RU"/>
        </w:rPr>
        <w:t xml:space="preserve"> </w:t>
      </w:r>
      <w:r w:rsidR="00290348" w:rsidRPr="00C113DF">
        <w:rPr>
          <w:rFonts w:ascii="Times New Roman" w:eastAsia="Times New Roman" w:hAnsi="Times New Roman" w:cs="Times New Roman"/>
          <w:sz w:val="28"/>
          <w:szCs w:val="28"/>
          <w:lang w:eastAsia="ru-RU"/>
        </w:rPr>
        <w:t xml:space="preserve">составила </w:t>
      </w:r>
      <w:r w:rsidR="007B66D0" w:rsidRPr="00C113DF">
        <w:rPr>
          <w:rFonts w:ascii="Times New Roman" w:eastAsia="Times New Roman" w:hAnsi="Times New Roman" w:cs="Times New Roman"/>
          <w:sz w:val="28"/>
          <w:szCs w:val="28"/>
          <w:lang w:eastAsia="ru-RU"/>
        </w:rPr>
        <w:t>253</w:t>
      </w:r>
      <w:r w:rsidRPr="00C113DF">
        <w:rPr>
          <w:rFonts w:ascii="Times New Roman" w:eastAsia="Times New Roman" w:hAnsi="Times New Roman" w:cs="Times New Roman"/>
          <w:sz w:val="28"/>
          <w:szCs w:val="28"/>
          <w:lang w:eastAsia="ru-RU"/>
        </w:rPr>
        <w:t xml:space="preserve"> человек</w:t>
      </w:r>
      <w:r w:rsidR="007B66D0"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 xml:space="preserve">, что </w:t>
      </w:r>
      <w:r w:rsidR="007B66D0" w:rsidRPr="00C113DF">
        <w:rPr>
          <w:rFonts w:ascii="Times New Roman" w:eastAsia="Times New Roman" w:hAnsi="Times New Roman" w:cs="Times New Roman"/>
          <w:sz w:val="28"/>
          <w:szCs w:val="28"/>
          <w:lang w:eastAsia="ru-RU"/>
        </w:rPr>
        <w:t>выше</w:t>
      </w:r>
      <w:r w:rsidRPr="00C113DF">
        <w:rPr>
          <w:rFonts w:ascii="Times New Roman" w:eastAsia="Times New Roman" w:hAnsi="Times New Roman" w:cs="Times New Roman"/>
          <w:sz w:val="28"/>
          <w:szCs w:val="28"/>
          <w:lang w:eastAsia="ru-RU"/>
        </w:rPr>
        <w:t xml:space="preserve"> показат</w:t>
      </w:r>
      <w:r w:rsidR="00E420A1" w:rsidRPr="00C113DF">
        <w:rPr>
          <w:rFonts w:ascii="Times New Roman" w:eastAsia="Times New Roman" w:hAnsi="Times New Roman" w:cs="Times New Roman"/>
          <w:sz w:val="28"/>
          <w:szCs w:val="28"/>
          <w:lang w:eastAsia="ru-RU"/>
        </w:rPr>
        <w:t>еля на соотве</w:t>
      </w:r>
      <w:r w:rsidR="00290348" w:rsidRPr="00C113DF">
        <w:rPr>
          <w:rFonts w:ascii="Times New Roman" w:eastAsia="Times New Roman" w:hAnsi="Times New Roman" w:cs="Times New Roman"/>
          <w:sz w:val="28"/>
          <w:szCs w:val="28"/>
          <w:lang w:eastAsia="ru-RU"/>
        </w:rPr>
        <w:t>тствующую дату 201</w:t>
      </w:r>
      <w:r w:rsidR="007B66D0" w:rsidRPr="00C113DF">
        <w:rPr>
          <w:rFonts w:ascii="Times New Roman" w:eastAsia="Times New Roman" w:hAnsi="Times New Roman" w:cs="Times New Roman"/>
          <w:sz w:val="28"/>
          <w:szCs w:val="28"/>
          <w:lang w:eastAsia="ru-RU"/>
        </w:rPr>
        <w:t>5</w:t>
      </w:r>
      <w:r w:rsidR="00290348" w:rsidRPr="00C113DF">
        <w:rPr>
          <w:rFonts w:ascii="Times New Roman" w:eastAsia="Times New Roman" w:hAnsi="Times New Roman" w:cs="Times New Roman"/>
          <w:sz w:val="28"/>
          <w:szCs w:val="28"/>
          <w:lang w:eastAsia="ru-RU"/>
        </w:rPr>
        <w:t xml:space="preserve"> года на </w:t>
      </w:r>
      <w:r w:rsidR="00C13B66" w:rsidRPr="00C113DF">
        <w:rPr>
          <w:rFonts w:ascii="Times New Roman" w:eastAsia="Times New Roman" w:hAnsi="Times New Roman" w:cs="Times New Roman"/>
          <w:sz w:val="28"/>
          <w:szCs w:val="28"/>
          <w:lang w:eastAsia="ru-RU"/>
        </w:rPr>
        <w:t>39</w:t>
      </w:r>
      <w:r w:rsidR="00290348" w:rsidRPr="00C113DF">
        <w:rPr>
          <w:rFonts w:ascii="Times New Roman" w:eastAsia="Times New Roman" w:hAnsi="Times New Roman" w:cs="Times New Roman"/>
          <w:sz w:val="28"/>
          <w:szCs w:val="28"/>
          <w:lang w:eastAsia="ru-RU"/>
        </w:rPr>
        <w:t>% (</w:t>
      </w:r>
      <w:r w:rsidR="007B66D0" w:rsidRPr="00C113DF">
        <w:rPr>
          <w:rFonts w:ascii="Times New Roman" w:eastAsia="Times New Roman" w:hAnsi="Times New Roman" w:cs="Times New Roman"/>
          <w:sz w:val="28"/>
          <w:szCs w:val="28"/>
          <w:lang w:eastAsia="ru-RU"/>
        </w:rPr>
        <w:t>182</w:t>
      </w:r>
      <w:r w:rsidRPr="00C113DF">
        <w:rPr>
          <w:rFonts w:ascii="Times New Roman" w:eastAsia="Times New Roman" w:hAnsi="Times New Roman" w:cs="Times New Roman"/>
          <w:sz w:val="28"/>
          <w:szCs w:val="28"/>
          <w:lang w:eastAsia="ru-RU"/>
        </w:rPr>
        <w:t xml:space="preserve"> человек</w:t>
      </w:r>
      <w:r w:rsidR="007B66D0"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 xml:space="preserve">). Уровень официально </w:t>
      </w:r>
      <w:r w:rsidR="007B66D0" w:rsidRPr="00C113DF">
        <w:rPr>
          <w:rFonts w:ascii="Times New Roman" w:eastAsia="Times New Roman" w:hAnsi="Times New Roman" w:cs="Times New Roman"/>
          <w:sz w:val="28"/>
          <w:szCs w:val="28"/>
          <w:lang w:eastAsia="ru-RU"/>
        </w:rPr>
        <w:t>регистрируемой</w:t>
      </w:r>
      <w:r w:rsidRPr="00C113DF">
        <w:rPr>
          <w:rFonts w:ascii="Times New Roman" w:eastAsia="Times New Roman" w:hAnsi="Times New Roman" w:cs="Times New Roman"/>
          <w:sz w:val="28"/>
          <w:szCs w:val="28"/>
          <w:lang w:eastAsia="ru-RU"/>
        </w:rPr>
        <w:t xml:space="preserve"> безработ</w:t>
      </w:r>
      <w:r w:rsidR="007B66D0" w:rsidRPr="00C113DF">
        <w:rPr>
          <w:rFonts w:ascii="Times New Roman" w:eastAsia="Times New Roman" w:hAnsi="Times New Roman" w:cs="Times New Roman"/>
          <w:sz w:val="28"/>
          <w:szCs w:val="28"/>
          <w:lang w:eastAsia="ru-RU"/>
        </w:rPr>
        <w:t xml:space="preserve">ицы </w:t>
      </w:r>
      <w:r w:rsidRPr="00C113DF">
        <w:rPr>
          <w:rFonts w:ascii="Times New Roman" w:eastAsia="Times New Roman" w:hAnsi="Times New Roman" w:cs="Times New Roman"/>
          <w:sz w:val="28"/>
          <w:szCs w:val="28"/>
          <w:lang w:eastAsia="ru-RU"/>
        </w:rPr>
        <w:t xml:space="preserve">составил </w:t>
      </w:r>
      <w:r w:rsidR="007B66D0" w:rsidRPr="00C113DF">
        <w:rPr>
          <w:rFonts w:ascii="Times New Roman" w:eastAsia="Times New Roman" w:hAnsi="Times New Roman" w:cs="Times New Roman"/>
          <w:sz w:val="28"/>
          <w:szCs w:val="28"/>
          <w:lang w:eastAsia="ru-RU"/>
        </w:rPr>
        <w:t>1,38</w:t>
      </w:r>
      <w:r w:rsidRPr="00C113DF">
        <w:rPr>
          <w:rFonts w:ascii="Times New Roman" w:eastAsia="Times New Roman" w:hAnsi="Times New Roman" w:cs="Times New Roman"/>
          <w:sz w:val="28"/>
          <w:szCs w:val="28"/>
          <w:lang w:eastAsia="ru-RU"/>
        </w:rPr>
        <w:t xml:space="preserve">% против уровня </w:t>
      </w:r>
      <w:r w:rsidR="00E2275B" w:rsidRPr="00C113DF">
        <w:rPr>
          <w:rFonts w:ascii="Times New Roman" w:eastAsia="Times New Roman" w:hAnsi="Times New Roman" w:cs="Times New Roman"/>
          <w:sz w:val="28"/>
          <w:szCs w:val="28"/>
          <w:lang w:eastAsia="ru-RU"/>
        </w:rPr>
        <w:t xml:space="preserve">на </w:t>
      </w:r>
      <w:r w:rsidR="00A65569" w:rsidRPr="00C113DF">
        <w:rPr>
          <w:rFonts w:ascii="Times New Roman" w:eastAsia="Times New Roman" w:hAnsi="Times New Roman" w:cs="Times New Roman"/>
          <w:sz w:val="28"/>
          <w:szCs w:val="28"/>
          <w:lang w:eastAsia="ru-RU"/>
        </w:rPr>
        <w:t xml:space="preserve">1 апреля </w:t>
      </w:r>
      <w:r w:rsidR="00687365" w:rsidRPr="00C113DF">
        <w:rPr>
          <w:rFonts w:ascii="Times New Roman" w:eastAsia="Times New Roman" w:hAnsi="Times New Roman" w:cs="Times New Roman"/>
          <w:sz w:val="28"/>
          <w:szCs w:val="28"/>
          <w:lang w:eastAsia="ru-RU"/>
        </w:rPr>
        <w:t>201</w:t>
      </w:r>
      <w:r w:rsidR="007B66D0" w:rsidRPr="00C113DF">
        <w:rPr>
          <w:rFonts w:ascii="Times New Roman" w:eastAsia="Times New Roman" w:hAnsi="Times New Roman" w:cs="Times New Roman"/>
          <w:sz w:val="28"/>
          <w:szCs w:val="28"/>
          <w:lang w:eastAsia="ru-RU"/>
        </w:rPr>
        <w:t>5</w:t>
      </w:r>
      <w:r w:rsidR="00687365" w:rsidRPr="00C113DF">
        <w:rPr>
          <w:rFonts w:ascii="Times New Roman" w:eastAsia="Times New Roman" w:hAnsi="Times New Roman" w:cs="Times New Roman"/>
          <w:sz w:val="28"/>
          <w:szCs w:val="28"/>
          <w:lang w:eastAsia="ru-RU"/>
        </w:rPr>
        <w:t xml:space="preserve"> года – </w:t>
      </w:r>
      <w:r w:rsidR="007B66D0" w:rsidRPr="00C113DF">
        <w:rPr>
          <w:rFonts w:ascii="Times New Roman" w:eastAsia="Times New Roman" w:hAnsi="Times New Roman" w:cs="Times New Roman"/>
          <w:sz w:val="28"/>
          <w:szCs w:val="28"/>
          <w:lang w:eastAsia="ru-RU"/>
        </w:rPr>
        <w:t>0,99</w:t>
      </w:r>
      <w:r w:rsidRPr="00C113DF">
        <w:rPr>
          <w:rFonts w:ascii="Times New Roman" w:eastAsia="Times New Roman" w:hAnsi="Times New Roman" w:cs="Times New Roman"/>
          <w:sz w:val="28"/>
          <w:szCs w:val="28"/>
          <w:lang w:eastAsia="ru-RU"/>
        </w:rPr>
        <w:t xml:space="preserve">%. </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Среднемесячная заработная плата</w:t>
      </w:r>
      <w:r w:rsidRPr="00C113DF">
        <w:rPr>
          <w:rFonts w:ascii="Times New Roman" w:eastAsia="Times New Roman" w:hAnsi="Times New Roman" w:cs="Times New Roman"/>
          <w:b/>
          <w:sz w:val="28"/>
          <w:szCs w:val="28"/>
          <w:lang w:eastAsia="ru-RU"/>
        </w:rPr>
        <w:t xml:space="preserve"> </w:t>
      </w:r>
      <w:r w:rsidRPr="00C113DF">
        <w:rPr>
          <w:rFonts w:ascii="Times New Roman" w:eastAsia="Times New Roman" w:hAnsi="Times New Roman" w:cs="Times New Roman"/>
          <w:sz w:val="28"/>
          <w:szCs w:val="28"/>
          <w:lang w:eastAsia="ru-RU"/>
        </w:rPr>
        <w:t>одного работающего по крупным и с</w:t>
      </w:r>
      <w:r w:rsidR="001E3DDC" w:rsidRPr="00C113DF">
        <w:rPr>
          <w:rFonts w:ascii="Times New Roman" w:eastAsia="Times New Roman" w:hAnsi="Times New Roman" w:cs="Times New Roman"/>
          <w:sz w:val="28"/>
          <w:szCs w:val="28"/>
          <w:lang w:eastAsia="ru-RU"/>
        </w:rPr>
        <w:t>редним предприятиям за январь-</w:t>
      </w:r>
      <w:r w:rsidR="002057DB" w:rsidRPr="00C113DF">
        <w:rPr>
          <w:rFonts w:ascii="Times New Roman" w:eastAsia="Times New Roman" w:hAnsi="Times New Roman" w:cs="Times New Roman"/>
          <w:sz w:val="28"/>
          <w:szCs w:val="28"/>
          <w:lang w:eastAsia="ru-RU"/>
        </w:rPr>
        <w:t>февраль</w:t>
      </w:r>
      <w:r w:rsidRPr="00C113DF">
        <w:rPr>
          <w:rFonts w:ascii="Times New Roman" w:eastAsia="Times New Roman" w:hAnsi="Times New Roman" w:cs="Times New Roman"/>
          <w:sz w:val="28"/>
          <w:szCs w:val="28"/>
          <w:lang w:eastAsia="ru-RU"/>
        </w:rPr>
        <w:t xml:space="preserve"> 201</w:t>
      </w:r>
      <w:r w:rsidR="001A6C19"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составила                         </w:t>
      </w:r>
      <w:r w:rsidR="001A6C19" w:rsidRPr="00C113DF">
        <w:rPr>
          <w:rFonts w:ascii="Times New Roman" w:eastAsia="Times New Roman" w:hAnsi="Times New Roman" w:cs="Times New Roman"/>
          <w:sz w:val="28"/>
          <w:szCs w:val="28"/>
          <w:lang w:eastAsia="ru-RU"/>
        </w:rPr>
        <w:t>65 439,7</w:t>
      </w:r>
      <w:r w:rsidR="002057DB"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рублей, увеличившись по сравнению с аналогичны</w:t>
      </w:r>
      <w:r w:rsidR="00E420A1" w:rsidRPr="00C113DF">
        <w:rPr>
          <w:rFonts w:ascii="Times New Roman" w:eastAsia="Times New Roman" w:hAnsi="Times New Roman" w:cs="Times New Roman"/>
          <w:sz w:val="28"/>
          <w:szCs w:val="28"/>
          <w:lang w:eastAsia="ru-RU"/>
        </w:rPr>
        <w:t xml:space="preserve">м периодом прошлого года на </w:t>
      </w:r>
      <w:r w:rsidR="001A6C19" w:rsidRPr="00C113DF">
        <w:rPr>
          <w:rFonts w:ascii="Times New Roman" w:eastAsia="Times New Roman" w:hAnsi="Times New Roman" w:cs="Times New Roman"/>
          <w:sz w:val="28"/>
          <w:szCs w:val="28"/>
          <w:lang w:eastAsia="ru-RU"/>
        </w:rPr>
        <w:t>11,</w:t>
      </w:r>
      <w:r w:rsidR="00C13B66" w:rsidRPr="00C113DF">
        <w:rPr>
          <w:rFonts w:ascii="Times New Roman" w:eastAsia="Times New Roman" w:hAnsi="Times New Roman" w:cs="Times New Roman"/>
          <w:sz w:val="28"/>
          <w:szCs w:val="28"/>
          <w:lang w:eastAsia="ru-RU"/>
        </w:rPr>
        <w:t>5</w:t>
      </w:r>
      <w:r w:rsidR="00BA32A2" w:rsidRPr="00C113DF">
        <w:rPr>
          <w:rFonts w:ascii="Times New Roman" w:eastAsia="Times New Roman" w:hAnsi="Times New Roman" w:cs="Times New Roman"/>
          <w:sz w:val="28"/>
          <w:szCs w:val="28"/>
          <w:lang w:eastAsia="ru-RU"/>
        </w:rPr>
        <w:t>% (5</w:t>
      </w:r>
      <w:r w:rsidR="001A6C19" w:rsidRPr="00C113DF">
        <w:rPr>
          <w:rFonts w:ascii="Times New Roman" w:eastAsia="Times New Roman" w:hAnsi="Times New Roman" w:cs="Times New Roman"/>
          <w:sz w:val="28"/>
          <w:szCs w:val="28"/>
          <w:lang w:eastAsia="ru-RU"/>
        </w:rPr>
        <w:t>8</w:t>
      </w:r>
      <w:r w:rsidR="00C13B66" w:rsidRPr="00C113DF">
        <w:rPr>
          <w:rFonts w:ascii="Times New Roman" w:eastAsia="Times New Roman" w:hAnsi="Times New Roman" w:cs="Times New Roman"/>
          <w:sz w:val="28"/>
          <w:szCs w:val="28"/>
          <w:lang w:eastAsia="ru-RU"/>
        </w:rPr>
        <w:t> 673,8</w:t>
      </w:r>
      <w:r w:rsidR="00BA32A2" w:rsidRPr="00C113DF">
        <w:rPr>
          <w:rFonts w:ascii="Times New Roman" w:eastAsia="Times New Roman" w:hAnsi="Times New Roman" w:cs="Times New Roman"/>
          <w:sz w:val="28"/>
          <w:szCs w:val="28"/>
          <w:lang w:eastAsia="ru-RU"/>
        </w:rPr>
        <w:t xml:space="preserve"> рублей).</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Объем отгруженных товаров собственного производства, выполненных работ и услуг собственными силами, по крупным и средним предприятиям</w:t>
      </w:r>
      <w:r w:rsidR="00E420A1" w:rsidRPr="00C113DF">
        <w:rPr>
          <w:rFonts w:ascii="Times New Roman" w:eastAsia="Times New Roman" w:hAnsi="Times New Roman" w:cs="Times New Roman"/>
          <w:sz w:val="28"/>
          <w:szCs w:val="28"/>
          <w:lang w:eastAsia="ru-RU"/>
        </w:rPr>
        <w:t xml:space="preserve"> за </w:t>
      </w:r>
      <w:r w:rsidR="00962BF4" w:rsidRPr="00C113DF">
        <w:rPr>
          <w:rFonts w:ascii="Times New Roman" w:eastAsia="Times New Roman" w:hAnsi="Times New Roman" w:cs="Times New Roman"/>
          <w:sz w:val="28"/>
          <w:szCs w:val="28"/>
          <w:lang w:eastAsia="ru-RU"/>
        </w:rPr>
        <w:t>1 квартал</w:t>
      </w:r>
      <w:r w:rsidRPr="00C113DF">
        <w:rPr>
          <w:rFonts w:ascii="Times New Roman" w:eastAsia="Times New Roman" w:hAnsi="Times New Roman" w:cs="Times New Roman"/>
          <w:sz w:val="28"/>
          <w:szCs w:val="28"/>
          <w:lang w:eastAsia="ru-RU"/>
        </w:rPr>
        <w:t xml:space="preserve"> 201</w:t>
      </w:r>
      <w:r w:rsidR="000D54C1"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составил </w:t>
      </w:r>
      <w:r w:rsidR="000D54C1" w:rsidRPr="00C113DF">
        <w:rPr>
          <w:rFonts w:ascii="Times New Roman" w:eastAsia="Times New Roman" w:hAnsi="Times New Roman" w:cs="Times New Roman"/>
          <w:sz w:val="28"/>
          <w:szCs w:val="28"/>
          <w:lang w:eastAsia="ru-RU"/>
        </w:rPr>
        <w:t>7</w:t>
      </w:r>
      <w:r w:rsidR="00AD6F25" w:rsidRPr="00C113DF">
        <w:rPr>
          <w:rFonts w:ascii="Times New Roman" w:eastAsia="Times New Roman" w:hAnsi="Times New Roman" w:cs="Times New Roman"/>
          <w:sz w:val="28"/>
          <w:szCs w:val="28"/>
          <w:lang w:eastAsia="ru-RU"/>
        </w:rPr>
        <w:t>1,</w:t>
      </w:r>
      <w:r w:rsidR="000D54C1" w:rsidRPr="00C113DF">
        <w:rPr>
          <w:rFonts w:ascii="Times New Roman" w:eastAsia="Times New Roman" w:hAnsi="Times New Roman" w:cs="Times New Roman"/>
          <w:sz w:val="28"/>
          <w:szCs w:val="28"/>
          <w:lang w:eastAsia="ru-RU"/>
        </w:rPr>
        <w:t>8</w:t>
      </w:r>
      <w:r w:rsidR="00962BF4" w:rsidRPr="00C113DF">
        <w:rPr>
          <w:rFonts w:ascii="Times New Roman" w:eastAsia="Times New Roman" w:hAnsi="Times New Roman" w:cs="Times New Roman"/>
          <w:sz w:val="28"/>
          <w:szCs w:val="28"/>
          <w:lang w:eastAsia="ru-RU"/>
        </w:rPr>
        <w:t xml:space="preserve"> мл</w:t>
      </w:r>
      <w:r w:rsidR="00863FAA" w:rsidRPr="00C113DF">
        <w:rPr>
          <w:rFonts w:ascii="Times New Roman" w:eastAsia="Times New Roman" w:hAnsi="Times New Roman" w:cs="Times New Roman"/>
          <w:sz w:val="28"/>
          <w:szCs w:val="28"/>
          <w:lang w:eastAsia="ru-RU"/>
        </w:rPr>
        <w:t>рд</w:t>
      </w:r>
      <w:r w:rsidRPr="00C113DF">
        <w:rPr>
          <w:rFonts w:ascii="Times New Roman" w:eastAsia="Times New Roman" w:hAnsi="Times New Roman" w:cs="Times New Roman"/>
          <w:sz w:val="28"/>
          <w:szCs w:val="28"/>
          <w:lang w:eastAsia="ru-RU"/>
        </w:rPr>
        <w:t xml:space="preserve">. рублей, </w:t>
      </w:r>
      <w:r w:rsidR="00AD6F25" w:rsidRPr="00C113DF">
        <w:rPr>
          <w:rFonts w:ascii="Times New Roman" w:eastAsia="Times New Roman" w:hAnsi="Times New Roman" w:cs="Times New Roman"/>
          <w:sz w:val="28"/>
          <w:szCs w:val="28"/>
          <w:lang w:eastAsia="ru-RU"/>
        </w:rPr>
        <w:t>снизи</w:t>
      </w:r>
      <w:r w:rsidRPr="00C113DF">
        <w:rPr>
          <w:rFonts w:ascii="Times New Roman" w:eastAsia="Times New Roman" w:hAnsi="Times New Roman" w:cs="Times New Roman"/>
          <w:sz w:val="28"/>
          <w:szCs w:val="28"/>
          <w:lang w:eastAsia="ru-RU"/>
        </w:rPr>
        <w:t xml:space="preserve">вшись в сопоставимых </w:t>
      </w:r>
      <w:r w:rsidR="00E420A1" w:rsidRPr="00C113DF">
        <w:rPr>
          <w:rFonts w:ascii="Times New Roman" w:eastAsia="Times New Roman" w:hAnsi="Times New Roman" w:cs="Times New Roman"/>
          <w:sz w:val="28"/>
          <w:szCs w:val="28"/>
          <w:lang w:eastAsia="ru-RU"/>
        </w:rPr>
        <w:t>ценах к уровню 201</w:t>
      </w:r>
      <w:r w:rsidR="000D54C1" w:rsidRPr="00C113DF">
        <w:rPr>
          <w:rFonts w:ascii="Times New Roman" w:eastAsia="Times New Roman" w:hAnsi="Times New Roman" w:cs="Times New Roman"/>
          <w:sz w:val="28"/>
          <w:szCs w:val="28"/>
          <w:lang w:eastAsia="ru-RU"/>
        </w:rPr>
        <w:t>5</w:t>
      </w:r>
      <w:r w:rsidR="00E420A1" w:rsidRPr="00C113DF">
        <w:rPr>
          <w:rFonts w:ascii="Times New Roman" w:eastAsia="Times New Roman" w:hAnsi="Times New Roman" w:cs="Times New Roman"/>
          <w:sz w:val="28"/>
          <w:szCs w:val="28"/>
          <w:lang w:eastAsia="ru-RU"/>
        </w:rPr>
        <w:t xml:space="preserve"> года на </w:t>
      </w:r>
      <w:r w:rsidR="00671DE0" w:rsidRPr="00C113DF">
        <w:rPr>
          <w:rFonts w:ascii="Times New Roman" w:eastAsia="Times New Roman" w:hAnsi="Times New Roman" w:cs="Times New Roman"/>
          <w:sz w:val="28"/>
          <w:szCs w:val="28"/>
          <w:lang w:eastAsia="ru-RU"/>
        </w:rPr>
        <w:t>4,7</w:t>
      </w:r>
      <w:r w:rsidRPr="00C113DF">
        <w:rPr>
          <w:rFonts w:ascii="Times New Roman" w:eastAsia="Times New Roman" w:hAnsi="Times New Roman" w:cs="Times New Roman"/>
          <w:sz w:val="28"/>
          <w:szCs w:val="28"/>
          <w:lang w:eastAsia="ru-RU"/>
        </w:rPr>
        <w:t xml:space="preserve">%. </w:t>
      </w:r>
    </w:p>
    <w:p w:rsidR="008A3316" w:rsidRPr="00C113DF" w:rsidRDefault="001A0193" w:rsidP="004067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 xml:space="preserve">По </w:t>
      </w:r>
      <w:r w:rsidR="000D54C1" w:rsidRPr="00C113DF">
        <w:rPr>
          <w:rFonts w:ascii="Times New Roman" w:eastAsia="Times New Roman" w:hAnsi="Times New Roman" w:cs="Times New Roman"/>
          <w:i/>
          <w:sz w:val="28"/>
          <w:szCs w:val="28"/>
          <w:lang w:eastAsia="ru-RU"/>
        </w:rPr>
        <w:t xml:space="preserve">двум </w:t>
      </w:r>
      <w:r w:rsidRPr="00C113DF">
        <w:rPr>
          <w:rFonts w:ascii="Times New Roman" w:eastAsia="Times New Roman" w:hAnsi="Times New Roman" w:cs="Times New Roman"/>
          <w:i/>
          <w:sz w:val="28"/>
          <w:szCs w:val="28"/>
          <w:lang w:eastAsia="ru-RU"/>
        </w:rPr>
        <w:t>видам экономической деятельности</w:t>
      </w:r>
      <w:r w:rsidRPr="00C113DF">
        <w:rPr>
          <w:rFonts w:ascii="Times New Roman" w:eastAsia="Times New Roman" w:hAnsi="Times New Roman" w:cs="Times New Roman"/>
          <w:sz w:val="28"/>
          <w:szCs w:val="28"/>
          <w:lang w:eastAsia="ru-RU"/>
        </w:rPr>
        <w:t xml:space="preserve"> за январь-</w:t>
      </w:r>
      <w:r w:rsidR="00E41B7B" w:rsidRPr="00C113DF">
        <w:rPr>
          <w:rFonts w:ascii="Times New Roman" w:eastAsia="Times New Roman" w:hAnsi="Times New Roman" w:cs="Times New Roman"/>
          <w:sz w:val="28"/>
          <w:szCs w:val="28"/>
          <w:lang w:eastAsia="ru-RU"/>
        </w:rPr>
        <w:t>март</w:t>
      </w:r>
      <w:r w:rsidR="00E420A1"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201</w:t>
      </w:r>
      <w:r w:rsidR="000D54C1"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отмечается </w:t>
      </w:r>
      <w:r w:rsidR="00406782" w:rsidRPr="00C113DF">
        <w:rPr>
          <w:rFonts w:ascii="Times New Roman" w:eastAsia="Times New Roman" w:hAnsi="Times New Roman" w:cs="Times New Roman"/>
          <w:sz w:val="28"/>
          <w:szCs w:val="28"/>
          <w:lang w:eastAsia="ru-RU"/>
        </w:rPr>
        <w:t>рост</w:t>
      </w:r>
      <w:r w:rsidR="00AD6F25"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стоимостных объемов</w:t>
      </w:r>
      <w:r w:rsidR="008175E9" w:rsidRPr="00C113DF">
        <w:rPr>
          <w:rFonts w:ascii="Times New Roman" w:eastAsia="Times New Roman" w:hAnsi="Times New Roman" w:cs="Times New Roman"/>
          <w:sz w:val="28"/>
          <w:szCs w:val="28"/>
          <w:lang w:eastAsia="ru-RU"/>
        </w:rPr>
        <w:t xml:space="preserve"> </w:t>
      </w:r>
      <w:r w:rsidR="008175E9" w:rsidRPr="00C113DF">
        <w:rPr>
          <w:rFonts w:ascii="Times New Roman" w:hAnsi="Times New Roman" w:cs="Times New Roman"/>
          <w:sz w:val="28"/>
          <w:szCs w:val="28"/>
        </w:rPr>
        <w:t>(в сопоставимых ценах к уровню аналогичн</w:t>
      </w:r>
      <w:r w:rsidR="008A3316" w:rsidRPr="00C113DF">
        <w:rPr>
          <w:rFonts w:ascii="Times New Roman" w:hAnsi="Times New Roman" w:cs="Times New Roman"/>
          <w:sz w:val="28"/>
          <w:szCs w:val="28"/>
        </w:rPr>
        <w:t>ого периода прошлого года)</w:t>
      </w:r>
      <w:r w:rsidRPr="00C113DF">
        <w:rPr>
          <w:rFonts w:ascii="Times New Roman" w:eastAsia="Times New Roman" w:hAnsi="Times New Roman" w:cs="Times New Roman"/>
          <w:sz w:val="28"/>
          <w:szCs w:val="28"/>
          <w:lang w:eastAsia="ru-RU"/>
        </w:rPr>
        <w:t xml:space="preserve"> </w:t>
      </w:r>
      <w:r w:rsidR="00406782" w:rsidRPr="00C113DF">
        <w:rPr>
          <w:rFonts w:ascii="Times New Roman" w:eastAsia="Times New Roman" w:hAnsi="Times New Roman" w:cs="Times New Roman"/>
          <w:sz w:val="28"/>
          <w:szCs w:val="28"/>
          <w:lang w:eastAsia="ru-RU"/>
        </w:rPr>
        <w:t xml:space="preserve">по производству и распределению </w:t>
      </w:r>
      <w:r w:rsidR="00406782" w:rsidRPr="00C113DF">
        <w:rPr>
          <w:rFonts w:ascii="Times New Roman" w:eastAsia="Times New Roman" w:hAnsi="Times New Roman" w:cs="Times New Roman"/>
          <w:sz w:val="28"/>
          <w:szCs w:val="28"/>
          <w:lang w:eastAsia="ru-RU"/>
        </w:rPr>
        <w:lastRenderedPageBreak/>
        <w:t xml:space="preserve">электроэнергии, газа и воды на 5,2%, в обрабатывающих производствах на 2,5%, </w:t>
      </w:r>
      <w:r w:rsidR="00934BE1" w:rsidRPr="00C113DF">
        <w:rPr>
          <w:rFonts w:ascii="Times New Roman" w:eastAsia="Times New Roman" w:hAnsi="Times New Roman" w:cs="Times New Roman"/>
          <w:sz w:val="28"/>
          <w:szCs w:val="28"/>
          <w:lang w:eastAsia="ru-RU"/>
        </w:rPr>
        <w:t>по добыче</w:t>
      </w:r>
      <w:r w:rsidR="00406782" w:rsidRPr="00C113DF">
        <w:rPr>
          <w:rFonts w:ascii="Times New Roman" w:eastAsia="Times New Roman" w:hAnsi="Times New Roman" w:cs="Times New Roman"/>
          <w:sz w:val="28"/>
          <w:szCs w:val="28"/>
          <w:lang w:eastAsia="ru-RU"/>
        </w:rPr>
        <w:t xml:space="preserve"> полезных ископаемых отмечено снижение стоимостных объемов </w:t>
      </w:r>
      <w:r w:rsidR="00AD6F25" w:rsidRPr="00C113DF">
        <w:rPr>
          <w:rFonts w:ascii="Times New Roman" w:eastAsia="Times New Roman" w:hAnsi="Times New Roman" w:cs="Times New Roman"/>
          <w:sz w:val="28"/>
          <w:szCs w:val="28"/>
          <w:lang w:eastAsia="ru-RU"/>
        </w:rPr>
        <w:t xml:space="preserve">на </w:t>
      </w:r>
      <w:r w:rsidR="00671DE0" w:rsidRPr="00C113DF">
        <w:rPr>
          <w:rFonts w:ascii="Times New Roman" w:eastAsia="Times New Roman" w:hAnsi="Times New Roman" w:cs="Times New Roman"/>
          <w:sz w:val="28"/>
          <w:szCs w:val="28"/>
          <w:lang w:eastAsia="ru-RU"/>
        </w:rPr>
        <w:t>4,8</w:t>
      </w:r>
      <w:r w:rsidRPr="00C113DF">
        <w:rPr>
          <w:rFonts w:ascii="Times New Roman" w:eastAsia="Times New Roman" w:hAnsi="Times New Roman" w:cs="Times New Roman"/>
          <w:sz w:val="28"/>
          <w:szCs w:val="28"/>
          <w:lang w:eastAsia="ru-RU"/>
        </w:rPr>
        <w:t>%</w:t>
      </w:r>
      <w:r w:rsidR="00406782" w:rsidRPr="00C113DF">
        <w:rPr>
          <w:rFonts w:ascii="Times New Roman" w:eastAsia="Times New Roman" w:hAnsi="Times New Roman" w:cs="Times New Roman"/>
          <w:sz w:val="28"/>
          <w:szCs w:val="28"/>
          <w:lang w:eastAsia="ru-RU"/>
        </w:rPr>
        <w:t>.</w:t>
      </w:r>
      <w:r w:rsidR="008A3316" w:rsidRPr="00C113DF">
        <w:rPr>
          <w:rFonts w:ascii="Times New Roman" w:eastAsia="Times New Roman" w:hAnsi="Times New Roman" w:cs="Times New Roman"/>
          <w:sz w:val="28"/>
          <w:szCs w:val="28"/>
          <w:lang w:eastAsia="ru-RU"/>
        </w:rPr>
        <w:t xml:space="preserve"> </w:t>
      </w:r>
    </w:p>
    <w:p w:rsidR="001A0193" w:rsidRPr="00C113DF" w:rsidRDefault="00C756E5"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113DF">
        <w:rPr>
          <w:rFonts w:ascii="Times New Roman" w:eastAsia="Times New Roman" w:hAnsi="Times New Roman" w:cs="Times New Roman"/>
          <w:sz w:val="28"/>
          <w:szCs w:val="28"/>
          <w:lang w:eastAsia="ru-RU"/>
        </w:rPr>
        <w:t xml:space="preserve">За </w:t>
      </w:r>
      <w:r w:rsidR="00C67EA1" w:rsidRPr="00C113DF">
        <w:rPr>
          <w:rFonts w:ascii="Times New Roman" w:eastAsia="Times New Roman" w:hAnsi="Times New Roman" w:cs="Times New Roman"/>
          <w:sz w:val="28"/>
          <w:szCs w:val="28"/>
          <w:lang w:eastAsia="ru-RU"/>
        </w:rPr>
        <w:t xml:space="preserve">январь-март </w:t>
      </w:r>
      <w:r w:rsidRPr="00C113DF">
        <w:rPr>
          <w:rFonts w:ascii="Times New Roman" w:eastAsia="Times New Roman" w:hAnsi="Times New Roman" w:cs="Times New Roman"/>
          <w:sz w:val="28"/>
          <w:szCs w:val="28"/>
          <w:lang w:eastAsia="ru-RU"/>
        </w:rPr>
        <w:t>201</w:t>
      </w:r>
      <w:r w:rsidR="00775D53"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w:t>
      </w:r>
      <w:r w:rsidR="00482A6A" w:rsidRPr="00C113DF">
        <w:rPr>
          <w:rFonts w:ascii="Times New Roman" w:eastAsia="Times New Roman" w:hAnsi="Times New Roman" w:cs="Times New Roman"/>
          <w:sz w:val="28"/>
          <w:szCs w:val="28"/>
          <w:lang w:eastAsia="ru-RU"/>
        </w:rPr>
        <w:t>а</w:t>
      </w:r>
      <w:r w:rsidR="001A0193" w:rsidRPr="00C113DF">
        <w:rPr>
          <w:rFonts w:ascii="Times New Roman" w:eastAsia="Times New Roman" w:hAnsi="Times New Roman" w:cs="Times New Roman"/>
          <w:sz w:val="28"/>
          <w:szCs w:val="28"/>
          <w:lang w:eastAsia="ru-RU"/>
        </w:rPr>
        <w:t xml:space="preserve"> п</w:t>
      </w:r>
      <w:r w:rsidR="001A0193" w:rsidRPr="00C113DF">
        <w:rPr>
          <w:rFonts w:ascii="Times New Roman" w:eastAsia="Times New Roman" w:hAnsi="Times New Roman" w:cs="Times New Roman"/>
          <w:bCs/>
          <w:sz w:val="28"/>
          <w:szCs w:val="28"/>
          <w:lang w:eastAsia="ru-RU"/>
        </w:rPr>
        <w:t xml:space="preserve">роизводство </w:t>
      </w:r>
      <w:r w:rsidR="001A0193" w:rsidRPr="00C113DF">
        <w:rPr>
          <w:rFonts w:ascii="Times New Roman" w:eastAsia="Times New Roman" w:hAnsi="Times New Roman" w:cs="Times New Roman"/>
          <w:bCs/>
          <w:i/>
          <w:sz w:val="28"/>
          <w:szCs w:val="28"/>
          <w:lang w:eastAsia="ru-RU"/>
        </w:rPr>
        <w:t>основных видов</w:t>
      </w:r>
      <w:r w:rsidR="001A0193" w:rsidRPr="00C113DF">
        <w:rPr>
          <w:rFonts w:ascii="Times New Roman" w:eastAsia="Times New Roman" w:hAnsi="Times New Roman" w:cs="Times New Roman"/>
          <w:bCs/>
          <w:sz w:val="28"/>
          <w:szCs w:val="28"/>
          <w:lang w:eastAsia="ru-RU"/>
        </w:rPr>
        <w:t xml:space="preserve"> продукции сложилось следующим образом</w:t>
      </w:r>
      <w:r w:rsidR="001A0193" w:rsidRPr="00C113DF">
        <w:rPr>
          <w:rFonts w:ascii="Times New Roman" w:eastAsia="Times New Roman" w:hAnsi="Times New Roman" w:cs="Times New Roman"/>
          <w:sz w:val="28"/>
          <w:szCs w:val="28"/>
          <w:shd w:val="clear" w:color="auto" w:fill="FFFFFF"/>
          <w:lang w:eastAsia="ru-RU"/>
        </w:rPr>
        <w:t>:</w:t>
      </w:r>
    </w:p>
    <w:p w:rsidR="001A0193" w:rsidRPr="00C113DF"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113DF">
        <w:rPr>
          <w:rFonts w:ascii="Times New Roman" w:eastAsia="Times New Roman" w:hAnsi="Times New Roman" w:cs="Times New Roman"/>
          <w:i/>
          <w:sz w:val="28"/>
          <w:szCs w:val="28"/>
          <w:shd w:val="clear" w:color="auto" w:fill="FFFFFF"/>
          <w:lang w:eastAsia="ru-RU"/>
        </w:rPr>
        <w:t>добыча нефти, включая газовый конденсат</w:t>
      </w:r>
      <w:r w:rsidRPr="00C113DF">
        <w:rPr>
          <w:rFonts w:ascii="Times New Roman" w:eastAsia="Times New Roman" w:hAnsi="Times New Roman" w:cs="Times New Roman"/>
          <w:sz w:val="28"/>
          <w:szCs w:val="28"/>
          <w:shd w:val="clear" w:color="auto" w:fill="FFFFFF"/>
          <w:lang w:eastAsia="ru-RU"/>
        </w:rPr>
        <w:t xml:space="preserve"> – </w:t>
      </w:r>
      <w:r w:rsidR="004C2FE1" w:rsidRPr="00C113DF">
        <w:rPr>
          <w:rFonts w:ascii="Times New Roman" w:eastAsia="Times New Roman" w:hAnsi="Times New Roman" w:cs="Times New Roman"/>
          <w:sz w:val="28"/>
          <w:szCs w:val="28"/>
          <w:shd w:val="clear" w:color="auto" w:fill="FFFFFF"/>
          <w:lang w:eastAsia="ru-RU"/>
        </w:rPr>
        <w:t>1</w:t>
      </w:r>
      <w:r w:rsidR="00F84DBB" w:rsidRPr="00C113DF">
        <w:rPr>
          <w:rFonts w:ascii="Times New Roman" w:eastAsia="Times New Roman" w:hAnsi="Times New Roman" w:cs="Times New Roman"/>
          <w:sz w:val="28"/>
          <w:szCs w:val="28"/>
          <w:shd w:val="clear" w:color="auto" w:fill="FFFFFF"/>
          <w:lang w:eastAsia="ru-RU"/>
        </w:rPr>
        <w:t>0</w:t>
      </w:r>
      <w:r w:rsidR="004C2FE1" w:rsidRPr="00C113DF">
        <w:rPr>
          <w:rFonts w:ascii="Times New Roman" w:eastAsia="Times New Roman" w:hAnsi="Times New Roman" w:cs="Times New Roman"/>
          <w:sz w:val="28"/>
          <w:szCs w:val="28"/>
          <w:shd w:val="clear" w:color="auto" w:fill="FFFFFF"/>
          <w:lang w:eastAsia="ru-RU"/>
        </w:rPr>
        <w:t>,</w:t>
      </w:r>
      <w:r w:rsidR="00F84DBB" w:rsidRPr="00C113DF">
        <w:rPr>
          <w:rFonts w:ascii="Times New Roman" w:eastAsia="Times New Roman" w:hAnsi="Times New Roman" w:cs="Times New Roman"/>
          <w:sz w:val="28"/>
          <w:szCs w:val="28"/>
          <w:shd w:val="clear" w:color="auto" w:fill="FFFFFF"/>
          <w:lang w:eastAsia="ru-RU"/>
        </w:rPr>
        <w:t>7</w:t>
      </w:r>
      <w:r w:rsidR="00C756E5" w:rsidRPr="00C113DF">
        <w:rPr>
          <w:rFonts w:ascii="Times New Roman" w:eastAsia="Times New Roman" w:hAnsi="Times New Roman" w:cs="Times New Roman"/>
          <w:sz w:val="28"/>
          <w:szCs w:val="28"/>
          <w:shd w:val="clear" w:color="auto" w:fill="FFFFFF"/>
          <w:lang w:eastAsia="ru-RU"/>
        </w:rPr>
        <w:t xml:space="preserve"> млн. тонн или </w:t>
      </w:r>
      <w:r w:rsidR="004C2FE1" w:rsidRPr="00C113DF">
        <w:rPr>
          <w:rFonts w:ascii="Times New Roman" w:eastAsia="Times New Roman" w:hAnsi="Times New Roman" w:cs="Times New Roman"/>
          <w:sz w:val="28"/>
          <w:szCs w:val="28"/>
          <w:shd w:val="clear" w:color="auto" w:fill="FFFFFF"/>
          <w:lang w:eastAsia="ru-RU"/>
        </w:rPr>
        <w:t>9</w:t>
      </w:r>
      <w:r w:rsidR="00F84DBB" w:rsidRPr="00C113DF">
        <w:rPr>
          <w:rFonts w:ascii="Times New Roman" w:eastAsia="Times New Roman" w:hAnsi="Times New Roman" w:cs="Times New Roman"/>
          <w:sz w:val="28"/>
          <w:szCs w:val="28"/>
          <w:shd w:val="clear" w:color="auto" w:fill="FFFFFF"/>
          <w:lang w:eastAsia="ru-RU"/>
        </w:rPr>
        <w:t>5</w:t>
      </w:r>
      <w:r w:rsidR="003B01DA" w:rsidRPr="00C113DF">
        <w:rPr>
          <w:rFonts w:ascii="Times New Roman" w:eastAsia="Times New Roman" w:hAnsi="Times New Roman" w:cs="Times New Roman"/>
          <w:sz w:val="28"/>
          <w:szCs w:val="28"/>
          <w:shd w:val="clear" w:color="auto" w:fill="FFFFFF"/>
          <w:lang w:eastAsia="ru-RU"/>
        </w:rPr>
        <w:t>,</w:t>
      </w:r>
      <w:r w:rsidR="0089055C" w:rsidRPr="00C113DF">
        <w:rPr>
          <w:rFonts w:ascii="Times New Roman" w:eastAsia="Times New Roman" w:hAnsi="Times New Roman" w:cs="Times New Roman"/>
          <w:sz w:val="28"/>
          <w:szCs w:val="28"/>
          <w:shd w:val="clear" w:color="auto" w:fill="FFFFFF"/>
          <w:lang w:eastAsia="ru-RU"/>
        </w:rPr>
        <w:t>1</w:t>
      </w:r>
      <w:r w:rsidRPr="00C113DF">
        <w:rPr>
          <w:rFonts w:ascii="Times New Roman" w:eastAsia="Times New Roman" w:hAnsi="Times New Roman" w:cs="Times New Roman"/>
          <w:sz w:val="28"/>
          <w:szCs w:val="28"/>
          <w:shd w:val="clear" w:color="auto" w:fill="FFFFFF"/>
          <w:lang w:eastAsia="ru-RU"/>
        </w:rPr>
        <w:t xml:space="preserve">% к уровню </w:t>
      </w:r>
      <w:r w:rsidR="00C756E5" w:rsidRPr="00C113DF">
        <w:rPr>
          <w:rFonts w:ascii="Times New Roman" w:eastAsia="Times New Roman" w:hAnsi="Times New Roman" w:cs="Times New Roman"/>
          <w:sz w:val="28"/>
          <w:szCs w:val="28"/>
          <w:shd w:val="clear" w:color="auto" w:fill="FFFFFF"/>
          <w:lang w:eastAsia="ru-RU"/>
        </w:rPr>
        <w:t>предыдущего года (</w:t>
      </w:r>
      <w:r w:rsidR="004C2FE1" w:rsidRPr="00C113DF">
        <w:rPr>
          <w:rFonts w:ascii="Times New Roman" w:eastAsia="Times New Roman" w:hAnsi="Times New Roman" w:cs="Times New Roman"/>
          <w:sz w:val="28"/>
          <w:szCs w:val="28"/>
          <w:shd w:val="clear" w:color="auto" w:fill="FFFFFF"/>
          <w:lang w:eastAsia="ru-RU"/>
        </w:rPr>
        <w:t>11,</w:t>
      </w:r>
      <w:r w:rsidR="00F84DBB" w:rsidRPr="00C113DF">
        <w:rPr>
          <w:rFonts w:ascii="Times New Roman" w:eastAsia="Times New Roman" w:hAnsi="Times New Roman" w:cs="Times New Roman"/>
          <w:sz w:val="28"/>
          <w:szCs w:val="28"/>
          <w:shd w:val="clear" w:color="auto" w:fill="FFFFFF"/>
          <w:lang w:eastAsia="ru-RU"/>
        </w:rPr>
        <w:t>2</w:t>
      </w:r>
      <w:r w:rsidRPr="00C113DF">
        <w:rPr>
          <w:rFonts w:ascii="Times New Roman" w:eastAsia="Times New Roman" w:hAnsi="Times New Roman" w:cs="Times New Roman"/>
          <w:sz w:val="28"/>
          <w:szCs w:val="28"/>
          <w:shd w:val="clear" w:color="auto" w:fill="FFFFFF"/>
          <w:lang w:eastAsia="ru-RU"/>
        </w:rPr>
        <w:t xml:space="preserve"> млн. тонн);</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C113DF">
        <w:rPr>
          <w:rFonts w:ascii="Times New Roman" w:eastAsia="Times New Roman" w:hAnsi="Times New Roman" w:cs="Times New Roman"/>
          <w:i/>
          <w:sz w:val="28"/>
          <w:szCs w:val="28"/>
          <w:shd w:val="clear" w:color="auto" w:fill="FFFFFF"/>
          <w:lang w:eastAsia="ru-RU"/>
        </w:rPr>
        <w:t>добыча газа</w:t>
      </w:r>
      <w:r w:rsidRPr="00C113DF">
        <w:rPr>
          <w:rFonts w:ascii="Times New Roman" w:eastAsia="Times New Roman" w:hAnsi="Times New Roman" w:cs="Times New Roman"/>
          <w:sz w:val="28"/>
          <w:szCs w:val="28"/>
          <w:shd w:val="clear" w:color="auto" w:fill="FFFFFF"/>
          <w:lang w:eastAsia="ru-RU"/>
        </w:rPr>
        <w:t xml:space="preserve"> – </w:t>
      </w:r>
      <w:r w:rsidR="00406782" w:rsidRPr="00C113DF">
        <w:rPr>
          <w:rFonts w:ascii="Times New Roman" w:eastAsia="Times New Roman" w:hAnsi="Times New Roman" w:cs="Times New Roman"/>
          <w:sz w:val="28"/>
          <w:szCs w:val="28"/>
          <w:shd w:val="clear" w:color="auto" w:fill="FFFFFF"/>
          <w:lang w:eastAsia="ru-RU"/>
        </w:rPr>
        <w:t>976</w:t>
      </w:r>
      <w:r w:rsidR="00B02C74" w:rsidRPr="00C113DF">
        <w:rPr>
          <w:rFonts w:ascii="Times New Roman" w:eastAsia="Times New Roman" w:hAnsi="Times New Roman" w:cs="Times New Roman"/>
          <w:sz w:val="28"/>
          <w:szCs w:val="28"/>
          <w:shd w:val="clear" w:color="auto" w:fill="FFFFFF"/>
          <w:lang w:eastAsia="ru-RU"/>
        </w:rPr>
        <w:t xml:space="preserve"> </w:t>
      </w:r>
      <w:r w:rsidR="004C2FE1" w:rsidRPr="00C113DF">
        <w:rPr>
          <w:rFonts w:ascii="Times New Roman" w:eastAsia="Times New Roman" w:hAnsi="Times New Roman" w:cs="Times New Roman"/>
          <w:sz w:val="28"/>
          <w:szCs w:val="28"/>
          <w:lang w:eastAsia="ru-RU"/>
        </w:rPr>
        <w:t>млн.</w:t>
      </w:r>
      <w:r w:rsidR="004C2FE1" w:rsidRPr="00C113DF">
        <w:rPr>
          <w:rFonts w:ascii="Times New Roman" w:eastAsia="Times New Roman" w:hAnsi="Times New Roman" w:cs="Times New Roman"/>
          <w:sz w:val="28"/>
          <w:szCs w:val="28"/>
          <w:shd w:val="clear" w:color="auto" w:fill="FFFFFF"/>
          <w:lang w:eastAsia="ru-RU"/>
        </w:rPr>
        <w:t xml:space="preserve"> куб. метров или </w:t>
      </w:r>
      <w:r w:rsidR="00F84DBB" w:rsidRPr="00C113DF">
        <w:rPr>
          <w:rFonts w:ascii="Times New Roman" w:eastAsia="Times New Roman" w:hAnsi="Times New Roman" w:cs="Times New Roman"/>
          <w:sz w:val="28"/>
          <w:szCs w:val="28"/>
          <w:shd w:val="clear" w:color="auto" w:fill="FFFFFF"/>
          <w:lang w:eastAsia="ru-RU"/>
        </w:rPr>
        <w:t>96,8</w:t>
      </w:r>
      <w:r w:rsidRPr="00C113DF">
        <w:rPr>
          <w:rFonts w:ascii="Times New Roman" w:eastAsia="Times New Roman" w:hAnsi="Times New Roman" w:cs="Times New Roman"/>
          <w:sz w:val="28"/>
          <w:szCs w:val="28"/>
          <w:shd w:val="clear" w:color="auto" w:fill="FFFFFF"/>
          <w:lang w:eastAsia="ru-RU"/>
        </w:rPr>
        <w:t xml:space="preserve">% к </w:t>
      </w:r>
      <w:r w:rsidR="00C756E5" w:rsidRPr="00C113DF">
        <w:rPr>
          <w:rFonts w:ascii="Times New Roman" w:eastAsia="Times New Roman" w:hAnsi="Times New Roman" w:cs="Times New Roman"/>
          <w:sz w:val="28"/>
          <w:szCs w:val="28"/>
          <w:shd w:val="clear" w:color="auto" w:fill="FFFFFF"/>
          <w:lang w:eastAsia="ru-RU"/>
        </w:rPr>
        <w:t xml:space="preserve">показателю </w:t>
      </w:r>
      <w:r w:rsidRPr="00C113DF">
        <w:rPr>
          <w:rFonts w:ascii="Times New Roman" w:eastAsia="Times New Roman" w:hAnsi="Times New Roman" w:cs="Times New Roman"/>
          <w:sz w:val="28"/>
          <w:szCs w:val="28"/>
          <w:shd w:val="clear" w:color="auto" w:fill="FFFFFF"/>
          <w:lang w:eastAsia="ru-RU"/>
        </w:rPr>
        <w:t>предшествующего года (</w:t>
      </w:r>
      <w:r w:rsidR="00F84DBB" w:rsidRPr="00C113DF">
        <w:rPr>
          <w:rFonts w:ascii="Times New Roman" w:eastAsia="Times New Roman" w:hAnsi="Times New Roman" w:cs="Times New Roman"/>
          <w:sz w:val="28"/>
          <w:szCs w:val="28"/>
          <w:shd w:val="clear" w:color="auto" w:fill="FFFFFF"/>
          <w:lang w:eastAsia="ru-RU"/>
        </w:rPr>
        <w:t>1 008,2</w:t>
      </w:r>
      <w:r w:rsidR="004C2FE1" w:rsidRPr="00C113DF">
        <w:rPr>
          <w:rFonts w:ascii="Times New Roman" w:eastAsia="Times New Roman" w:hAnsi="Times New Roman" w:cs="Times New Roman"/>
          <w:sz w:val="28"/>
          <w:szCs w:val="28"/>
          <w:shd w:val="clear" w:color="auto" w:fill="FFFFFF"/>
          <w:lang w:eastAsia="ru-RU"/>
        </w:rPr>
        <w:t xml:space="preserve"> млн</w:t>
      </w:r>
      <w:r w:rsidRPr="00C113DF">
        <w:rPr>
          <w:rFonts w:ascii="Times New Roman" w:eastAsia="Times New Roman" w:hAnsi="Times New Roman" w:cs="Times New Roman"/>
          <w:sz w:val="28"/>
          <w:szCs w:val="28"/>
          <w:shd w:val="clear" w:color="auto" w:fill="FFFFFF"/>
          <w:lang w:eastAsia="ru-RU"/>
        </w:rPr>
        <w:t>. куб. метров);</w:t>
      </w:r>
    </w:p>
    <w:p w:rsidR="001A0193" w:rsidRPr="00C113DF" w:rsidRDefault="004E44AD"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C113DF">
        <w:rPr>
          <w:rFonts w:ascii="Times New Roman" w:eastAsia="Times New Roman" w:hAnsi="Times New Roman" w:cs="Times New Roman"/>
          <w:i/>
          <w:sz w:val="28"/>
          <w:szCs w:val="28"/>
          <w:lang w:eastAsia="ru-RU"/>
        </w:rPr>
        <w:t>производство электроэнергии</w:t>
      </w:r>
      <w:r w:rsidRPr="00C113DF">
        <w:rPr>
          <w:rFonts w:ascii="Times New Roman" w:eastAsia="Times New Roman" w:hAnsi="Times New Roman" w:cs="Times New Roman"/>
          <w:sz w:val="28"/>
          <w:szCs w:val="28"/>
          <w:lang w:eastAsia="ru-RU"/>
        </w:rPr>
        <w:t xml:space="preserve"> 1016,8 млн. кВт/ч, или </w:t>
      </w:r>
      <w:r w:rsidR="006E3468" w:rsidRPr="00C113DF">
        <w:rPr>
          <w:rFonts w:ascii="Times New Roman" w:eastAsia="Times New Roman" w:hAnsi="Times New Roman" w:cs="Times New Roman"/>
          <w:sz w:val="28"/>
          <w:szCs w:val="28"/>
          <w:lang w:eastAsia="ru-RU"/>
        </w:rPr>
        <w:t>10</w:t>
      </w:r>
      <w:r w:rsidRPr="00C113DF">
        <w:rPr>
          <w:rFonts w:ascii="Times New Roman" w:eastAsia="Times New Roman" w:hAnsi="Times New Roman" w:cs="Times New Roman"/>
          <w:sz w:val="28"/>
          <w:szCs w:val="28"/>
          <w:lang w:eastAsia="ru-RU"/>
        </w:rPr>
        <w:t xml:space="preserve">5,2% </w:t>
      </w:r>
      <w:r w:rsidR="001A0193" w:rsidRPr="00C113DF">
        <w:rPr>
          <w:rFonts w:ascii="Times New Roman" w:eastAsia="Times New Roman" w:hAnsi="Times New Roman" w:cs="Times New Roman"/>
          <w:sz w:val="28"/>
          <w:szCs w:val="28"/>
          <w:shd w:val="clear" w:color="auto" w:fill="FFFFFF"/>
          <w:lang w:eastAsia="ru-RU"/>
        </w:rPr>
        <w:t xml:space="preserve">к уровню </w:t>
      </w:r>
      <w:r w:rsidR="00D818D0" w:rsidRPr="00C113DF">
        <w:rPr>
          <w:rFonts w:ascii="Times New Roman" w:eastAsia="Times New Roman" w:hAnsi="Times New Roman" w:cs="Times New Roman"/>
          <w:sz w:val="28"/>
          <w:szCs w:val="28"/>
          <w:shd w:val="clear" w:color="auto" w:fill="FFFFFF"/>
          <w:lang w:eastAsia="ru-RU"/>
        </w:rPr>
        <w:t>соответствующего периода 201</w:t>
      </w:r>
      <w:r w:rsidRPr="00C113DF">
        <w:rPr>
          <w:rFonts w:ascii="Times New Roman" w:eastAsia="Times New Roman" w:hAnsi="Times New Roman" w:cs="Times New Roman"/>
          <w:sz w:val="28"/>
          <w:szCs w:val="28"/>
          <w:shd w:val="clear" w:color="auto" w:fill="FFFFFF"/>
          <w:lang w:eastAsia="ru-RU"/>
        </w:rPr>
        <w:t>5</w:t>
      </w:r>
      <w:r w:rsidR="001A0193" w:rsidRPr="00C113DF">
        <w:rPr>
          <w:rFonts w:ascii="Times New Roman" w:eastAsia="Times New Roman" w:hAnsi="Times New Roman" w:cs="Times New Roman"/>
          <w:sz w:val="28"/>
          <w:szCs w:val="28"/>
          <w:shd w:val="clear" w:color="auto" w:fill="FFFFFF"/>
          <w:lang w:eastAsia="ru-RU"/>
        </w:rPr>
        <w:t xml:space="preserve"> года (</w:t>
      </w:r>
      <w:r w:rsidRPr="00C113DF">
        <w:rPr>
          <w:rFonts w:ascii="Times New Roman" w:eastAsia="Times New Roman" w:hAnsi="Times New Roman" w:cs="Times New Roman"/>
          <w:sz w:val="28"/>
          <w:szCs w:val="28"/>
          <w:shd w:val="clear" w:color="auto" w:fill="FFFFFF"/>
          <w:lang w:eastAsia="ru-RU"/>
        </w:rPr>
        <w:t>966,5</w:t>
      </w:r>
      <w:r w:rsidR="001A0193" w:rsidRPr="00C113DF">
        <w:rPr>
          <w:rFonts w:ascii="Times New Roman" w:eastAsia="Times New Roman" w:hAnsi="Times New Roman" w:cs="Times New Roman"/>
          <w:sz w:val="28"/>
          <w:szCs w:val="28"/>
          <w:shd w:val="clear" w:color="auto" w:fill="FFFFFF"/>
          <w:lang w:eastAsia="ru-RU"/>
        </w:rPr>
        <w:t xml:space="preserve"> млн. кВт/час);</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C113DF">
        <w:rPr>
          <w:rFonts w:ascii="Times New Roman" w:eastAsia="Times New Roman" w:hAnsi="Times New Roman" w:cs="Times New Roman"/>
          <w:i/>
          <w:sz w:val="28"/>
          <w:szCs w:val="28"/>
          <w:shd w:val="clear" w:color="auto" w:fill="FFFFFF"/>
          <w:lang w:eastAsia="ru-RU"/>
        </w:rPr>
        <w:t>добыча строительного песка</w:t>
      </w:r>
      <w:r w:rsidRPr="00C113DF">
        <w:rPr>
          <w:rFonts w:ascii="Times New Roman" w:eastAsia="Times New Roman" w:hAnsi="Times New Roman" w:cs="Times New Roman"/>
          <w:sz w:val="28"/>
          <w:szCs w:val="28"/>
          <w:shd w:val="clear" w:color="auto" w:fill="FFFFFF"/>
          <w:lang w:eastAsia="ru-RU"/>
        </w:rPr>
        <w:t xml:space="preserve"> – </w:t>
      </w:r>
      <w:r w:rsidR="00434B48" w:rsidRPr="00C113DF">
        <w:rPr>
          <w:rFonts w:ascii="Times New Roman" w:eastAsia="Times New Roman" w:hAnsi="Times New Roman" w:cs="Times New Roman"/>
          <w:sz w:val="28"/>
          <w:szCs w:val="28"/>
          <w:shd w:val="clear" w:color="auto" w:fill="FFFFFF"/>
          <w:lang w:eastAsia="ru-RU"/>
        </w:rPr>
        <w:t>1</w:t>
      </w:r>
      <w:r w:rsidR="003A02D9" w:rsidRPr="00C113DF">
        <w:rPr>
          <w:rFonts w:ascii="Times New Roman" w:eastAsia="Times New Roman" w:hAnsi="Times New Roman" w:cs="Times New Roman"/>
          <w:sz w:val="28"/>
          <w:szCs w:val="28"/>
          <w:shd w:val="clear" w:color="auto" w:fill="FFFFFF"/>
          <w:lang w:eastAsia="ru-RU"/>
        </w:rPr>
        <w:t> 556,9</w:t>
      </w:r>
      <w:r w:rsidR="00434B48" w:rsidRPr="00C113DF">
        <w:rPr>
          <w:rFonts w:ascii="Times New Roman" w:eastAsia="Times New Roman" w:hAnsi="Times New Roman" w:cs="Times New Roman"/>
          <w:sz w:val="28"/>
          <w:szCs w:val="28"/>
          <w:shd w:val="clear" w:color="auto" w:fill="FFFFFF"/>
          <w:lang w:eastAsia="ru-RU"/>
        </w:rPr>
        <w:t xml:space="preserve"> </w:t>
      </w:r>
      <w:r w:rsidRPr="00C113DF">
        <w:rPr>
          <w:rFonts w:ascii="Times New Roman" w:eastAsia="Times New Roman" w:hAnsi="Times New Roman" w:cs="Times New Roman"/>
          <w:sz w:val="28"/>
          <w:szCs w:val="28"/>
          <w:shd w:val="clear" w:color="auto" w:fill="FFFFFF"/>
          <w:lang w:eastAsia="ru-RU"/>
        </w:rPr>
        <w:t xml:space="preserve">тыс. куб. м или </w:t>
      </w:r>
      <w:r w:rsidR="00434B48" w:rsidRPr="00C113DF">
        <w:rPr>
          <w:rFonts w:ascii="Times New Roman" w:eastAsia="Times New Roman" w:hAnsi="Times New Roman" w:cs="Times New Roman"/>
          <w:sz w:val="28"/>
          <w:szCs w:val="28"/>
          <w:shd w:val="clear" w:color="auto" w:fill="FFFFFF"/>
          <w:lang w:eastAsia="ru-RU"/>
        </w:rPr>
        <w:t>1</w:t>
      </w:r>
      <w:r w:rsidR="003A02D9" w:rsidRPr="00C113DF">
        <w:rPr>
          <w:rFonts w:ascii="Times New Roman" w:eastAsia="Times New Roman" w:hAnsi="Times New Roman" w:cs="Times New Roman"/>
          <w:sz w:val="28"/>
          <w:szCs w:val="28"/>
          <w:shd w:val="clear" w:color="auto" w:fill="FFFFFF"/>
          <w:lang w:eastAsia="ru-RU"/>
        </w:rPr>
        <w:t>55</w:t>
      </w:r>
      <w:r w:rsidR="00434B48" w:rsidRPr="00C113DF">
        <w:rPr>
          <w:rFonts w:ascii="Times New Roman" w:eastAsia="Times New Roman" w:hAnsi="Times New Roman" w:cs="Times New Roman"/>
          <w:sz w:val="28"/>
          <w:szCs w:val="28"/>
          <w:shd w:val="clear" w:color="auto" w:fill="FFFFFF"/>
          <w:lang w:eastAsia="ru-RU"/>
        </w:rPr>
        <w:t>,</w:t>
      </w:r>
      <w:r w:rsidR="003A02D9" w:rsidRPr="00C113DF">
        <w:rPr>
          <w:rFonts w:ascii="Times New Roman" w:eastAsia="Times New Roman" w:hAnsi="Times New Roman" w:cs="Times New Roman"/>
          <w:sz w:val="28"/>
          <w:szCs w:val="28"/>
          <w:shd w:val="clear" w:color="auto" w:fill="FFFFFF"/>
          <w:lang w:eastAsia="ru-RU"/>
        </w:rPr>
        <w:t>4</w:t>
      </w:r>
      <w:r w:rsidR="00434B48" w:rsidRPr="00C113DF">
        <w:rPr>
          <w:rFonts w:ascii="Times New Roman" w:eastAsia="Times New Roman" w:hAnsi="Times New Roman" w:cs="Times New Roman"/>
          <w:sz w:val="28"/>
          <w:szCs w:val="28"/>
          <w:shd w:val="clear" w:color="auto" w:fill="FFFFFF"/>
          <w:lang w:eastAsia="ru-RU"/>
        </w:rPr>
        <w:t>% к уровню соответствующего периода 201</w:t>
      </w:r>
      <w:r w:rsidR="003A02D9" w:rsidRPr="00C113DF">
        <w:rPr>
          <w:rFonts w:ascii="Times New Roman" w:eastAsia="Times New Roman" w:hAnsi="Times New Roman" w:cs="Times New Roman"/>
          <w:sz w:val="28"/>
          <w:szCs w:val="28"/>
          <w:shd w:val="clear" w:color="auto" w:fill="FFFFFF"/>
          <w:lang w:eastAsia="ru-RU"/>
        </w:rPr>
        <w:t>5</w:t>
      </w:r>
      <w:r w:rsidRPr="00C113DF">
        <w:rPr>
          <w:rFonts w:ascii="Times New Roman" w:eastAsia="Times New Roman" w:hAnsi="Times New Roman" w:cs="Times New Roman"/>
          <w:sz w:val="28"/>
          <w:szCs w:val="28"/>
          <w:shd w:val="clear" w:color="auto" w:fill="FFFFFF"/>
          <w:lang w:eastAsia="ru-RU"/>
        </w:rPr>
        <w:t xml:space="preserve"> года (</w:t>
      </w:r>
      <w:r w:rsidR="003A02D9" w:rsidRPr="00C113DF">
        <w:rPr>
          <w:rFonts w:ascii="Times New Roman" w:eastAsia="Times New Roman" w:hAnsi="Times New Roman" w:cs="Times New Roman"/>
          <w:sz w:val="28"/>
          <w:szCs w:val="28"/>
          <w:shd w:val="clear" w:color="auto" w:fill="FFFFFF"/>
          <w:lang w:eastAsia="ru-RU"/>
        </w:rPr>
        <w:t>1 001,8</w:t>
      </w:r>
      <w:r w:rsidR="003D1E65" w:rsidRPr="00C113DF">
        <w:rPr>
          <w:rFonts w:ascii="Times New Roman" w:eastAsia="Times New Roman" w:hAnsi="Times New Roman" w:cs="Times New Roman"/>
          <w:sz w:val="28"/>
          <w:szCs w:val="28"/>
          <w:shd w:val="clear" w:color="auto" w:fill="FFFFFF"/>
          <w:lang w:eastAsia="ru-RU"/>
        </w:rPr>
        <w:t xml:space="preserve"> </w:t>
      </w:r>
      <w:r w:rsidRPr="00C113DF">
        <w:rPr>
          <w:rFonts w:ascii="Times New Roman" w:eastAsia="Times New Roman" w:hAnsi="Times New Roman" w:cs="Times New Roman"/>
          <w:sz w:val="28"/>
          <w:szCs w:val="28"/>
          <w:shd w:val="clear" w:color="auto" w:fill="FFFFFF"/>
          <w:lang w:eastAsia="ru-RU"/>
        </w:rPr>
        <w:t>тыс. куб. м).</w:t>
      </w:r>
    </w:p>
    <w:p w:rsidR="00182657" w:rsidRPr="00C113DF" w:rsidRDefault="00182657" w:rsidP="001826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Лидерами по добыче нефти на территории района в отчетном периоде остаются ОАО НК «Рос</w:t>
      </w:r>
      <w:r w:rsidR="004E5C49" w:rsidRPr="00C113DF">
        <w:rPr>
          <w:rFonts w:ascii="Times New Roman" w:eastAsia="Times New Roman" w:hAnsi="Times New Roman" w:cs="Times New Roman"/>
          <w:sz w:val="28"/>
          <w:szCs w:val="28"/>
          <w:lang w:eastAsia="ru-RU"/>
        </w:rPr>
        <w:t>нефть» – 7,181 млн. тонн (67,3</w:t>
      </w:r>
      <w:r w:rsidRPr="00C113DF">
        <w:rPr>
          <w:rFonts w:ascii="Times New Roman" w:eastAsia="Times New Roman" w:hAnsi="Times New Roman" w:cs="Times New Roman"/>
          <w:sz w:val="28"/>
          <w:szCs w:val="28"/>
          <w:lang w:eastAsia="ru-RU"/>
        </w:rPr>
        <w:t>% от общего объема добытой нефти); ОАО «Газпромнефть» – 2,912 млн. тонн (27,3%).</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Производство продукции сельского хозяйства (с учетом населения) характеризуется положительной динамикой:</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производство мяса</w:t>
      </w:r>
      <w:r w:rsidR="007E305C" w:rsidRPr="00C113DF">
        <w:rPr>
          <w:rFonts w:ascii="Times New Roman" w:eastAsia="Times New Roman" w:hAnsi="Times New Roman" w:cs="Times New Roman"/>
          <w:sz w:val="28"/>
          <w:szCs w:val="28"/>
          <w:lang w:eastAsia="ru-RU"/>
        </w:rPr>
        <w:t xml:space="preserve"> составило </w:t>
      </w:r>
      <w:r w:rsidR="00EA7F1A" w:rsidRPr="00C113DF">
        <w:rPr>
          <w:rFonts w:ascii="Times New Roman" w:eastAsia="Times New Roman" w:hAnsi="Times New Roman" w:cs="Times New Roman"/>
          <w:sz w:val="28"/>
          <w:szCs w:val="28"/>
          <w:lang w:eastAsia="ru-RU"/>
        </w:rPr>
        <w:t>409,6</w:t>
      </w:r>
      <w:r w:rsidR="007E305C" w:rsidRPr="00C113DF">
        <w:rPr>
          <w:rFonts w:ascii="Times New Roman" w:eastAsia="Times New Roman" w:hAnsi="Times New Roman" w:cs="Times New Roman"/>
          <w:sz w:val="28"/>
          <w:szCs w:val="28"/>
          <w:lang w:eastAsia="ru-RU"/>
        </w:rPr>
        <w:t xml:space="preserve"> тонн, увеличившись на </w:t>
      </w:r>
      <w:r w:rsidR="00EA7F1A" w:rsidRPr="00C113DF">
        <w:rPr>
          <w:rFonts w:ascii="Times New Roman" w:eastAsia="Times New Roman" w:hAnsi="Times New Roman" w:cs="Times New Roman"/>
          <w:sz w:val="28"/>
          <w:szCs w:val="28"/>
          <w:lang w:eastAsia="ru-RU"/>
        </w:rPr>
        <w:t>13,8</w:t>
      </w:r>
      <w:r w:rsidRPr="00C113DF">
        <w:rPr>
          <w:rFonts w:ascii="Times New Roman" w:eastAsia="Times New Roman" w:hAnsi="Times New Roman" w:cs="Times New Roman"/>
          <w:sz w:val="28"/>
          <w:szCs w:val="28"/>
          <w:lang w:eastAsia="ru-RU"/>
        </w:rPr>
        <w:t xml:space="preserve">% к </w:t>
      </w:r>
      <w:r w:rsidR="00DB542B">
        <w:rPr>
          <w:rFonts w:ascii="Times New Roman" w:eastAsia="Times New Roman" w:hAnsi="Times New Roman" w:cs="Times New Roman"/>
          <w:sz w:val="28"/>
          <w:szCs w:val="28"/>
          <w:lang w:eastAsia="ru-RU"/>
        </w:rPr>
        <w:t>аналогичному периоду 2015 года</w:t>
      </w:r>
      <w:r w:rsidR="007E305C" w:rsidRPr="00C113DF">
        <w:rPr>
          <w:rFonts w:ascii="Times New Roman" w:eastAsia="Times New Roman" w:hAnsi="Times New Roman" w:cs="Times New Roman"/>
          <w:sz w:val="28"/>
          <w:szCs w:val="28"/>
          <w:lang w:eastAsia="ru-RU"/>
        </w:rPr>
        <w:t xml:space="preserve"> (</w:t>
      </w:r>
      <w:r w:rsidR="00EA7F1A" w:rsidRPr="00C113DF">
        <w:rPr>
          <w:rFonts w:ascii="Times New Roman" w:eastAsia="Times New Roman" w:hAnsi="Times New Roman" w:cs="Times New Roman"/>
          <w:sz w:val="28"/>
          <w:szCs w:val="28"/>
          <w:lang w:eastAsia="ru-RU"/>
        </w:rPr>
        <w:t>360</w:t>
      </w:r>
      <w:r w:rsidR="007E305C" w:rsidRPr="00C113DF">
        <w:rPr>
          <w:rFonts w:ascii="Times New Roman" w:eastAsia="Times New Roman" w:hAnsi="Times New Roman" w:cs="Times New Roman"/>
          <w:sz w:val="28"/>
          <w:szCs w:val="28"/>
          <w:lang w:eastAsia="ru-RU"/>
        </w:rPr>
        <w:t xml:space="preserve"> тонн</w:t>
      </w:r>
      <w:r w:rsidRPr="00C113DF">
        <w:rPr>
          <w:rFonts w:ascii="Times New Roman" w:eastAsia="Times New Roman" w:hAnsi="Times New Roman" w:cs="Times New Roman"/>
          <w:sz w:val="28"/>
          <w:szCs w:val="28"/>
          <w:lang w:eastAsia="ru-RU"/>
        </w:rPr>
        <w:t>);</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производство молока</w:t>
      </w:r>
      <w:r w:rsidR="007E305C" w:rsidRPr="00C113DF">
        <w:rPr>
          <w:rFonts w:ascii="Times New Roman" w:eastAsia="Times New Roman" w:hAnsi="Times New Roman" w:cs="Times New Roman"/>
          <w:sz w:val="28"/>
          <w:szCs w:val="28"/>
          <w:lang w:eastAsia="ru-RU"/>
        </w:rPr>
        <w:t xml:space="preserve"> составило </w:t>
      </w:r>
      <w:r w:rsidR="00DE0962" w:rsidRPr="00C113DF">
        <w:rPr>
          <w:rFonts w:ascii="Times New Roman" w:eastAsia="Times New Roman" w:hAnsi="Times New Roman" w:cs="Times New Roman"/>
          <w:sz w:val="28"/>
          <w:szCs w:val="28"/>
          <w:lang w:eastAsia="ru-RU"/>
        </w:rPr>
        <w:t>1 </w:t>
      </w:r>
      <w:r w:rsidR="00EA7F1A" w:rsidRPr="00C113DF">
        <w:rPr>
          <w:rFonts w:ascii="Times New Roman" w:eastAsia="Times New Roman" w:hAnsi="Times New Roman" w:cs="Times New Roman"/>
          <w:sz w:val="28"/>
          <w:szCs w:val="28"/>
          <w:lang w:eastAsia="ru-RU"/>
        </w:rPr>
        <w:t>309</w:t>
      </w:r>
      <w:r w:rsidR="00DE0962" w:rsidRPr="00C113DF">
        <w:rPr>
          <w:rFonts w:ascii="Times New Roman" w:eastAsia="Times New Roman" w:hAnsi="Times New Roman" w:cs="Times New Roman"/>
          <w:sz w:val="28"/>
          <w:szCs w:val="28"/>
          <w:lang w:eastAsia="ru-RU"/>
        </w:rPr>
        <w:t xml:space="preserve"> тонн, увеличившись на </w:t>
      </w:r>
      <w:r w:rsidR="00EA7F1A" w:rsidRPr="00C113DF">
        <w:rPr>
          <w:rFonts w:ascii="Times New Roman" w:eastAsia="Times New Roman" w:hAnsi="Times New Roman" w:cs="Times New Roman"/>
          <w:sz w:val="28"/>
          <w:szCs w:val="28"/>
          <w:lang w:eastAsia="ru-RU"/>
        </w:rPr>
        <w:t>1,5</w:t>
      </w:r>
      <w:r w:rsidR="00DB542B">
        <w:rPr>
          <w:rFonts w:ascii="Times New Roman" w:eastAsia="Times New Roman" w:hAnsi="Times New Roman" w:cs="Times New Roman"/>
          <w:sz w:val="28"/>
          <w:szCs w:val="28"/>
          <w:lang w:eastAsia="ru-RU"/>
        </w:rPr>
        <w:t>% к</w:t>
      </w:r>
      <w:r w:rsidR="00DB542B" w:rsidRPr="00C113DF">
        <w:rPr>
          <w:rFonts w:ascii="Times New Roman" w:eastAsia="Times New Roman" w:hAnsi="Times New Roman" w:cs="Times New Roman"/>
          <w:sz w:val="28"/>
          <w:szCs w:val="28"/>
          <w:lang w:eastAsia="ru-RU"/>
        </w:rPr>
        <w:t xml:space="preserve"> </w:t>
      </w:r>
      <w:r w:rsidR="00DB542B">
        <w:rPr>
          <w:rFonts w:ascii="Times New Roman" w:eastAsia="Times New Roman" w:hAnsi="Times New Roman" w:cs="Times New Roman"/>
          <w:sz w:val="28"/>
          <w:szCs w:val="28"/>
          <w:lang w:eastAsia="ru-RU"/>
        </w:rPr>
        <w:t>аналогичному периоду</w:t>
      </w:r>
      <w:r w:rsidRPr="00C113DF">
        <w:rPr>
          <w:rFonts w:ascii="Times New Roman" w:eastAsia="Times New Roman" w:hAnsi="Times New Roman" w:cs="Times New Roman"/>
          <w:sz w:val="28"/>
          <w:szCs w:val="28"/>
          <w:lang w:eastAsia="ru-RU"/>
        </w:rPr>
        <w:t xml:space="preserve"> (</w:t>
      </w:r>
      <w:r w:rsidR="00DE0962" w:rsidRPr="00C113DF">
        <w:rPr>
          <w:rFonts w:ascii="Times New Roman" w:eastAsia="Times New Roman" w:hAnsi="Times New Roman" w:cs="Times New Roman"/>
          <w:sz w:val="28"/>
          <w:szCs w:val="28"/>
          <w:lang w:eastAsia="ru-RU"/>
        </w:rPr>
        <w:t>1</w:t>
      </w:r>
      <w:r w:rsidR="00EA7F1A" w:rsidRPr="00C113DF">
        <w:rPr>
          <w:rFonts w:ascii="Times New Roman" w:eastAsia="Times New Roman" w:hAnsi="Times New Roman" w:cs="Times New Roman"/>
          <w:sz w:val="28"/>
          <w:szCs w:val="28"/>
          <w:lang w:eastAsia="ru-RU"/>
        </w:rPr>
        <w:t> </w:t>
      </w:r>
      <w:r w:rsidR="00DE0962" w:rsidRPr="00C113DF">
        <w:rPr>
          <w:rFonts w:ascii="Times New Roman" w:eastAsia="Times New Roman" w:hAnsi="Times New Roman" w:cs="Times New Roman"/>
          <w:sz w:val="28"/>
          <w:szCs w:val="28"/>
          <w:lang w:eastAsia="ru-RU"/>
        </w:rPr>
        <w:t>2</w:t>
      </w:r>
      <w:r w:rsidR="0089055C" w:rsidRPr="00C113DF">
        <w:rPr>
          <w:rFonts w:ascii="Times New Roman" w:eastAsia="Times New Roman" w:hAnsi="Times New Roman" w:cs="Times New Roman"/>
          <w:sz w:val="28"/>
          <w:szCs w:val="28"/>
          <w:lang w:eastAsia="ru-RU"/>
        </w:rPr>
        <w:t>90</w:t>
      </w:r>
      <w:r w:rsidRPr="00C113DF">
        <w:rPr>
          <w:rFonts w:ascii="Times New Roman" w:eastAsia="Times New Roman" w:hAnsi="Times New Roman" w:cs="Times New Roman"/>
          <w:sz w:val="28"/>
          <w:szCs w:val="28"/>
          <w:lang w:eastAsia="ru-RU"/>
        </w:rPr>
        <w:t xml:space="preserve"> тонн).</w:t>
      </w:r>
    </w:p>
    <w:p w:rsidR="008055F5" w:rsidRPr="00C113DF" w:rsidRDefault="00775D53" w:rsidP="008055F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Объем </w:t>
      </w:r>
      <w:r w:rsidR="008055F5" w:rsidRPr="00C113DF">
        <w:rPr>
          <w:rFonts w:ascii="Times New Roman" w:eastAsia="Times New Roman" w:hAnsi="Times New Roman" w:cs="Times New Roman"/>
          <w:sz w:val="28"/>
          <w:szCs w:val="28"/>
          <w:lang w:eastAsia="ru-RU"/>
        </w:rPr>
        <w:t>строительных работ и оказано услуг собственными силами по чистому виду деятельн</w:t>
      </w:r>
      <w:r w:rsidR="004E5C49" w:rsidRPr="00C113DF">
        <w:rPr>
          <w:rFonts w:ascii="Times New Roman" w:eastAsia="Times New Roman" w:hAnsi="Times New Roman" w:cs="Times New Roman"/>
          <w:sz w:val="28"/>
          <w:szCs w:val="28"/>
          <w:lang w:eastAsia="ru-RU"/>
        </w:rPr>
        <w:t xml:space="preserve">ости «Строительство» исполнено </w:t>
      </w:r>
      <w:r w:rsidR="008055F5" w:rsidRPr="00C113DF">
        <w:rPr>
          <w:rFonts w:ascii="Times New Roman" w:eastAsia="Times New Roman" w:hAnsi="Times New Roman" w:cs="Times New Roman"/>
          <w:sz w:val="28"/>
          <w:szCs w:val="28"/>
          <w:lang w:eastAsia="ru-RU"/>
        </w:rPr>
        <w:t xml:space="preserve">на сумму 291,1 млн. рублей или </w:t>
      </w:r>
      <w:r w:rsidR="006E3468" w:rsidRPr="00C113DF">
        <w:rPr>
          <w:rFonts w:ascii="Times New Roman" w:eastAsia="Times New Roman" w:hAnsi="Times New Roman" w:cs="Times New Roman"/>
          <w:sz w:val="28"/>
          <w:szCs w:val="28"/>
          <w:lang w:eastAsia="ru-RU"/>
        </w:rPr>
        <w:t>44,7</w:t>
      </w:r>
      <w:r w:rsidR="008055F5" w:rsidRPr="00C113DF">
        <w:rPr>
          <w:rFonts w:ascii="Times New Roman" w:eastAsia="Times New Roman" w:hAnsi="Times New Roman" w:cs="Times New Roman"/>
          <w:sz w:val="28"/>
          <w:szCs w:val="28"/>
          <w:lang w:eastAsia="ru-RU"/>
        </w:rPr>
        <w:t>% в сопоставимых ценах к уровню соответствующего периода 201</w:t>
      </w:r>
      <w:r w:rsidR="006E3468" w:rsidRPr="00C113DF">
        <w:rPr>
          <w:rFonts w:ascii="Times New Roman" w:eastAsia="Times New Roman" w:hAnsi="Times New Roman" w:cs="Times New Roman"/>
          <w:sz w:val="28"/>
          <w:szCs w:val="28"/>
          <w:lang w:eastAsia="ru-RU"/>
        </w:rPr>
        <w:t>5</w:t>
      </w:r>
      <w:r w:rsidR="008055F5" w:rsidRPr="00C113DF">
        <w:rPr>
          <w:rFonts w:ascii="Times New Roman" w:eastAsia="Times New Roman" w:hAnsi="Times New Roman" w:cs="Times New Roman"/>
          <w:sz w:val="28"/>
          <w:szCs w:val="28"/>
          <w:lang w:eastAsia="ru-RU"/>
        </w:rPr>
        <w:t xml:space="preserve"> года.</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Ввод жилья</w:t>
      </w:r>
      <w:r w:rsidRPr="00C113DF">
        <w:rPr>
          <w:rFonts w:ascii="Times New Roman" w:eastAsia="Times New Roman" w:hAnsi="Times New Roman" w:cs="Times New Roman"/>
          <w:sz w:val="28"/>
          <w:szCs w:val="28"/>
          <w:lang w:eastAsia="ru-RU"/>
        </w:rPr>
        <w:t xml:space="preserve"> сложился в объеме </w:t>
      </w:r>
      <w:r w:rsidR="00D86FB5" w:rsidRPr="00C113DF">
        <w:rPr>
          <w:rFonts w:ascii="Times New Roman" w:eastAsia="Times New Roman" w:hAnsi="Times New Roman" w:cs="Times New Roman"/>
          <w:sz w:val="28"/>
          <w:szCs w:val="28"/>
          <w:lang w:eastAsia="ru-RU"/>
        </w:rPr>
        <w:t>1</w:t>
      </w:r>
      <w:r w:rsidR="004E5C49" w:rsidRPr="00C113DF">
        <w:rPr>
          <w:rFonts w:ascii="Times New Roman" w:eastAsia="Times New Roman" w:hAnsi="Times New Roman" w:cs="Times New Roman"/>
          <w:sz w:val="28"/>
          <w:szCs w:val="28"/>
          <w:lang w:eastAsia="ru-RU"/>
        </w:rPr>
        <w:t xml:space="preserve"> </w:t>
      </w:r>
      <w:r w:rsidR="00D86FB5" w:rsidRPr="00C113DF">
        <w:rPr>
          <w:rFonts w:ascii="Times New Roman" w:eastAsia="Times New Roman" w:hAnsi="Times New Roman" w:cs="Times New Roman"/>
          <w:sz w:val="28"/>
          <w:szCs w:val="28"/>
          <w:lang w:eastAsia="ru-RU"/>
        </w:rPr>
        <w:t>208</w:t>
      </w:r>
      <w:r w:rsidR="003A1551"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кв. метров, что </w:t>
      </w:r>
      <w:r w:rsidR="003A1551" w:rsidRPr="00C113DF">
        <w:rPr>
          <w:rFonts w:ascii="Times New Roman" w:eastAsia="Times New Roman" w:hAnsi="Times New Roman" w:cs="Times New Roman"/>
          <w:sz w:val="28"/>
          <w:szCs w:val="28"/>
          <w:lang w:eastAsia="ru-RU"/>
        </w:rPr>
        <w:t>выше уровня соответствующего периода 201</w:t>
      </w:r>
      <w:r w:rsidR="00D86FB5" w:rsidRPr="00C113DF">
        <w:rPr>
          <w:rFonts w:ascii="Times New Roman" w:eastAsia="Times New Roman" w:hAnsi="Times New Roman" w:cs="Times New Roman"/>
          <w:sz w:val="28"/>
          <w:szCs w:val="28"/>
          <w:lang w:eastAsia="ru-RU"/>
        </w:rPr>
        <w:t>5</w:t>
      </w:r>
      <w:r w:rsidRPr="00C113DF">
        <w:rPr>
          <w:rFonts w:ascii="Times New Roman" w:eastAsia="Times New Roman" w:hAnsi="Times New Roman" w:cs="Times New Roman"/>
          <w:sz w:val="28"/>
          <w:szCs w:val="28"/>
          <w:lang w:eastAsia="ru-RU"/>
        </w:rPr>
        <w:t xml:space="preserve"> года </w:t>
      </w:r>
      <w:r w:rsidR="00D86FB5" w:rsidRPr="00C113DF">
        <w:rPr>
          <w:rFonts w:ascii="Times New Roman" w:eastAsia="Times New Roman" w:hAnsi="Times New Roman" w:cs="Times New Roman"/>
          <w:sz w:val="28"/>
          <w:szCs w:val="28"/>
          <w:lang w:eastAsia="ru-RU"/>
        </w:rPr>
        <w:t xml:space="preserve">в 2,6 раза </w:t>
      </w:r>
      <w:r w:rsidR="00AB2831" w:rsidRPr="00C113DF">
        <w:rPr>
          <w:rFonts w:ascii="Times New Roman" w:eastAsia="Times New Roman" w:hAnsi="Times New Roman" w:cs="Times New Roman"/>
          <w:sz w:val="28"/>
          <w:szCs w:val="28"/>
          <w:lang w:eastAsia="ru-RU"/>
        </w:rPr>
        <w:t>%</w:t>
      </w:r>
      <w:r w:rsidR="003A1551" w:rsidRPr="00C113DF">
        <w:rPr>
          <w:rFonts w:ascii="Times New Roman" w:eastAsia="Times New Roman" w:hAnsi="Times New Roman" w:cs="Times New Roman"/>
          <w:sz w:val="28"/>
          <w:szCs w:val="28"/>
          <w:lang w:eastAsia="ru-RU"/>
        </w:rPr>
        <w:t xml:space="preserve"> (</w:t>
      </w:r>
      <w:r w:rsidR="00D86FB5" w:rsidRPr="00C113DF">
        <w:rPr>
          <w:rFonts w:ascii="Times New Roman" w:eastAsia="Times New Roman" w:hAnsi="Times New Roman" w:cs="Times New Roman"/>
          <w:sz w:val="28"/>
          <w:szCs w:val="28"/>
          <w:lang w:eastAsia="ru-RU"/>
        </w:rPr>
        <w:t>458</w:t>
      </w:r>
      <w:r w:rsidR="003A1551" w:rsidRPr="00C113DF">
        <w:rPr>
          <w:rFonts w:ascii="Times New Roman" w:eastAsia="Times New Roman" w:hAnsi="Times New Roman" w:cs="Times New Roman"/>
          <w:sz w:val="28"/>
          <w:szCs w:val="28"/>
          <w:lang w:eastAsia="ru-RU"/>
        </w:rPr>
        <w:t xml:space="preserve"> кв. метра)</w:t>
      </w:r>
      <w:r w:rsidR="00AB2831" w:rsidRPr="00C113DF">
        <w:rPr>
          <w:rFonts w:ascii="Times New Roman" w:eastAsia="Times New Roman" w:hAnsi="Times New Roman" w:cs="Times New Roman"/>
          <w:sz w:val="28"/>
          <w:szCs w:val="28"/>
          <w:lang w:eastAsia="ru-RU"/>
        </w:rPr>
        <w:t>.</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Число субъектов малого предпринимательства</w:t>
      </w:r>
      <w:r w:rsidR="00934BE1" w:rsidRPr="00C113DF">
        <w:rPr>
          <w:rFonts w:ascii="Times New Roman" w:eastAsia="Times New Roman" w:hAnsi="Times New Roman" w:cs="Times New Roman"/>
          <w:b/>
          <w:sz w:val="28"/>
          <w:szCs w:val="28"/>
          <w:lang w:eastAsia="ru-RU"/>
        </w:rPr>
        <w:t xml:space="preserve"> </w:t>
      </w:r>
      <w:r w:rsidR="00414914" w:rsidRPr="00C113DF">
        <w:rPr>
          <w:rFonts w:ascii="Times New Roman" w:eastAsia="Times New Roman" w:hAnsi="Times New Roman" w:cs="Times New Roman"/>
          <w:sz w:val="28"/>
          <w:szCs w:val="28"/>
          <w:lang w:eastAsia="ru-RU"/>
        </w:rPr>
        <w:t>составило</w:t>
      </w:r>
      <w:r w:rsidR="00016E87" w:rsidRPr="00C113DF">
        <w:rPr>
          <w:rFonts w:ascii="Times New Roman" w:eastAsia="Times New Roman" w:hAnsi="Times New Roman" w:cs="Times New Roman"/>
          <w:sz w:val="28"/>
          <w:szCs w:val="28"/>
          <w:lang w:eastAsia="ru-RU"/>
        </w:rPr>
        <w:t xml:space="preserve"> </w:t>
      </w:r>
      <w:r w:rsidR="00D554F4" w:rsidRPr="00C113DF">
        <w:rPr>
          <w:rFonts w:ascii="Times New Roman" w:eastAsia="Times New Roman" w:hAnsi="Times New Roman" w:cs="Times New Roman"/>
          <w:sz w:val="28"/>
          <w:szCs w:val="28"/>
          <w:lang w:eastAsia="ru-RU"/>
        </w:rPr>
        <w:t>810</w:t>
      </w:r>
      <w:r w:rsidR="00414914" w:rsidRPr="00C113DF">
        <w:rPr>
          <w:rFonts w:ascii="Times New Roman" w:eastAsia="Times New Roman" w:hAnsi="Times New Roman" w:cs="Times New Roman"/>
          <w:sz w:val="28"/>
          <w:szCs w:val="28"/>
          <w:lang w:eastAsia="ru-RU"/>
        </w:rPr>
        <w:t xml:space="preserve"> единиц, увеличившись</w:t>
      </w:r>
      <w:r w:rsidR="00934BE1"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по сравнению с </w:t>
      </w:r>
      <w:r w:rsidR="00276ABA" w:rsidRPr="00C113DF">
        <w:rPr>
          <w:rFonts w:ascii="Times New Roman" w:eastAsia="Times New Roman" w:hAnsi="Times New Roman" w:cs="Times New Roman"/>
          <w:sz w:val="28"/>
          <w:szCs w:val="28"/>
          <w:lang w:eastAsia="ru-RU"/>
        </w:rPr>
        <w:t>аналогичным периодом 201</w:t>
      </w:r>
      <w:r w:rsidR="00D554F4" w:rsidRPr="00C113DF">
        <w:rPr>
          <w:rFonts w:ascii="Times New Roman" w:eastAsia="Times New Roman" w:hAnsi="Times New Roman" w:cs="Times New Roman"/>
          <w:sz w:val="28"/>
          <w:szCs w:val="28"/>
          <w:lang w:eastAsia="ru-RU"/>
        </w:rPr>
        <w:t>5</w:t>
      </w:r>
      <w:r w:rsidR="00276ABA" w:rsidRPr="00C113DF">
        <w:rPr>
          <w:rFonts w:ascii="Times New Roman" w:eastAsia="Times New Roman" w:hAnsi="Times New Roman" w:cs="Times New Roman"/>
          <w:sz w:val="28"/>
          <w:szCs w:val="28"/>
          <w:lang w:eastAsia="ru-RU"/>
        </w:rPr>
        <w:t xml:space="preserve"> года</w:t>
      </w:r>
      <w:r w:rsidR="00414914" w:rsidRPr="00C113DF">
        <w:rPr>
          <w:rFonts w:ascii="Times New Roman" w:eastAsia="Times New Roman" w:hAnsi="Times New Roman" w:cs="Times New Roman"/>
          <w:sz w:val="28"/>
          <w:szCs w:val="28"/>
          <w:lang w:eastAsia="ru-RU"/>
        </w:rPr>
        <w:t xml:space="preserve"> на</w:t>
      </w:r>
      <w:r w:rsidR="00537200" w:rsidRPr="00C113DF">
        <w:rPr>
          <w:rFonts w:ascii="Times New Roman" w:eastAsia="Times New Roman" w:hAnsi="Times New Roman" w:cs="Times New Roman"/>
          <w:sz w:val="28"/>
          <w:szCs w:val="28"/>
          <w:lang w:eastAsia="ru-RU"/>
        </w:rPr>
        <w:t xml:space="preserve"> </w:t>
      </w:r>
      <w:r w:rsidR="00D554F4" w:rsidRPr="00C113DF">
        <w:rPr>
          <w:rFonts w:ascii="Times New Roman" w:eastAsia="Times New Roman" w:hAnsi="Times New Roman" w:cs="Times New Roman"/>
          <w:sz w:val="28"/>
          <w:szCs w:val="28"/>
          <w:lang w:eastAsia="ru-RU"/>
        </w:rPr>
        <w:t>102,4</w:t>
      </w:r>
      <w:r w:rsidRPr="00C113DF">
        <w:rPr>
          <w:rFonts w:ascii="Times New Roman" w:eastAsia="Times New Roman" w:hAnsi="Times New Roman" w:cs="Times New Roman"/>
          <w:sz w:val="28"/>
          <w:szCs w:val="28"/>
          <w:lang w:eastAsia="ru-RU"/>
        </w:rPr>
        <w:t>%</w:t>
      </w:r>
      <w:r w:rsidR="001F4172" w:rsidRPr="00C113DF">
        <w:rPr>
          <w:rFonts w:ascii="Times New Roman" w:eastAsia="Times New Roman" w:hAnsi="Times New Roman" w:cs="Times New Roman"/>
          <w:sz w:val="28"/>
          <w:szCs w:val="28"/>
          <w:lang w:eastAsia="ru-RU"/>
        </w:rPr>
        <w:t xml:space="preserve"> (791 единиц)</w:t>
      </w:r>
      <w:r w:rsidRPr="00C113DF">
        <w:rPr>
          <w:rFonts w:ascii="Times New Roman" w:eastAsia="Times New Roman" w:hAnsi="Times New Roman" w:cs="Times New Roman"/>
          <w:sz w:val="28"/>
          <w:szCs w:val="28"/>
          <w:lang w:eastAsia="ru-RU"/>
        </w:rPr>
        <w:t xml:space="preserve">. </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Оборот розничной торговли</w:t>
      </w:r>
      <w:r w:rsidR="00934BE1" w:rsidRPr="00C113DF">
        <w:rPr>
          <w:rFonts w:ascii="Times New Roman" w:eastAsia="Times New Roman" w:hAnsi="Times New Roman" w:cs="Times New Roman"/>
          <w:sz w:val="28"/>
          <w:szCs w:val="28"/>
          <w:lang w:eastAsia="ru-RU"/>
        </w:rPr>
        <w:t xml:space="preserve"> составил </w:t>
      </w:r>
      <w:r w:rsidR="008B7FA8" w:rsidRPr="00C113DF">
        <w:rPr>
          <w:rFonts w:ascii="Times New Roman" w:eastAsia="Times New Roman" w:hAnsi="Times New Roman" w:cs="Times New Roman"/>
          <w:sz w:val="28"/>
          <w:szCs w:val="28"/>
          <w:lang w:eastAsia="ru-RU"/>
        </w:rPr>
        <w:t>49</w:t>
      </w:r>
      <w:r w:rsidR="004E5C49" w:rsidRPr="00C113DF">
        <w:rPr>
          <w:rFonts w:ascii="Times New Roman" w:eastAsia="Times New Roman" w:hAnsi="Times New Roman" w:cs="Times New Roman"/>
          <w:sz w:val="28"/>
          <w:szCs w:val="28"/>
          <w:lang w:eastAsia="ru-RU"/>
        </w:rPr>
        <w:t>3</w:t>
      </w:r>
      <w:r w:rsidR="008B7FA8" w:rsidRPr="00C113DF">
        <w:rPr>
          <w:rFonts w:ascii="Times New Roman" w:eastAsia="Times New Roman" w:hAnsi="Times New Roman" w:cs="Times New Roman"/>
          <w:sz w:val="28"/>
          <w:szCs w:val="28"/>
          <w:lang w:eastAsia="ru-RU"/>
        </w:rPr>
        <w:t xml:space="preserve"> </w:t>
      </w:r>
      <w:r w:rsidR="0079196B" w:rsidRPr="00C113DF">
        <w:rPr>
          <w:rFonts w:ascii="Times New Roman" w:eastAsia="Times New Roman" w:hAnsi="Times New Roman" w:cs="Times New Roman"/>
          <w:sz w:val="28"/>
          <w:szCs w:val="28"/>
          <w:lang w:eastAsia="ru-RU"/>
        </w:rPr>
        <w:t xml:space="preserve">млн. рублей или </w:t>
      </w:r>
      <w:r w:rsidR="008B7FA8" w:rsidRPr="00C113DF">
        <w:rPr>
          <w:rFonts w:ascii="Times New Roman" w:eastAsia="Times New Roman" w:hAnsi="Times New Roman" w:cs="Times New Roman"/>
          <w:sz w:val="28"/>
          <w:szCs w:val="28"/>
          <w:lang w:eastAsia="ru-RU"/>
        </w:rPr>
        <w:t>84,</w:t>
      </w:r>
      <w:r w:rsidR="000521EA" w:rsidRPr="00C113DF">
        <w:rPr>
          <w:rFonts w:ascii="Times New Roman" w:eastAsia="Times New Roman" w:hAnsi="Times New Roman" w:cs="Times New Roman"/>
          <w:sz w:val="28"/>
          <w:szCs w:val="28"/>
          <w:lang w:eastAsia="ru-RU"/>
        </w:rPr>
        <w:t>9</w:t>
      </w:r>
      <w:r w:rsidR="008B7FA8" w:rsidRPr="00C113DF">
        <w:rPr>
          <w:rFonts w:ascii="Times New Roman" w:eastAsia="Times New Roman" w:hAnsi="Times New Roman" w:cs="Times New Roman"/>
          <w:sz w:val="28"/>
          <w:szCs w:val="28"/>
          <w:lang w:eastAsia="ru-RU"/>
        </w:rPr>
        <w:t>%</w:t>
      </w:r>
      <w:r w:rsidRPr="00C113DF">
        <w:rPr>
          <w:rFonts w:ascii="Times New Roman" w:eastAsia="Times New Roman" w:hAnsi="Times New Roman" w:cs="Times New Roman"/>
          <w:sz w:val="28"/>
          <w:szCs w:val="28"/>
          <w:lang w:eastAsia="ru-RU"/>
        </w:rPr>
        <w:t xml:space="preserve"> к уровню прошлого года в сопоставимых ценах</w:t>
      </w:r>
      <w:r w:rsidR="004E5C49" w:rsidRPr="00C113DF">
        <w:rPr>
          <w:rFonts w:ascii="Times New Roman" w:eastAsia="Times New Roman" w:hAnsi="Times New Roman" w:cs="Times New Roman"/>
          <w:sz w:val="28"/>
          <w:szCs w:val="28"/>
          <w:lang w:eastAsia="ru-RU"/>
        </w:rPr>
        <w:t xml:space="preserve"> (523,9 млн. рублей)</w:t>
      </w:r>
      <w:r w:rsidRPr="00C113DF">
        <w:rPr>
          <w:rFonts w:ascii="Times New Roman" w:eastAsia="Times New Roman" w:hAnsi="Times New Roman" w:cs="Times New Roman"/>
          <w:sz w:val="28"/>
          <w:szCs w:val="28"/>
          <w:lang w:eastAsia="ru-RU"/>
        </w:rPr>
        <w:t>. Инфраструктура роз</w:t>
      </w:r>
      <w:r w:rsidR="009B37DB" w:rsidRPr="00C113DF">
        <w:rPr>
          <w:rFonts w:ascii="Times New Roman" w:eastAsia="Times New Roman" w:hAnsi="Times New Roman" w:cs="Times New Roman"/>
          <w:sz w:val="28"/>
          <w:szCs w:val="28"/>
          <w:lang w:eastAsia="ru-RU"/>
        </w:rPr>
        <w:t>ничной торговли представлена 1</w:t>
      </w:r>
      <w:r w:rsidR="00196755" w:rsidRPr="00C113DF">
        <w:rPr>
          <w:rFonts w:ascii="Times New Roman" w:eastAsia="Times New Roman" w:hAnsi="Times New Roman" w:cs="Times New Roman"/>
          <w:sz w:val="28"/>
          <w:szCs w:val="28"/>
          <w:lang w:eastAsia="ru-RU"/>
        </w:rPr>
        <w:t>71</w:t>
      </w:r>
      <w:r w:rsidRPr="00C113DF">
        <w:rPr>
          <w:rFonts w:ascii="Times New Roman" w:eastAsia="Times New Roman" w:hAnsi="Times New Roman" w:cs="Times New Roman"/>
          <w:sz w:val="28"/>
          <w:szCs w:val="28"/>
          <w:lang w:eastAsia="ru-RU"/>
        </w:rPr>
        <w:t xml:space="preserve"> объектами розничной </w:t>
      </w:r>
      <w:r w:rsidR="009B37DB" w:rsidRPr="00C113DF">
        <w:rPr>
          <w:rFonts w:ascii="Times New Roman" w:eastAsia="Times New Roman" w:hAnsi="Times New Roman" w:cs="Times New Roman"/>
          <w:sz w:val="28"/>
          <w:szCs w:val="28"/>
          <w:lang w:eastAsia="ru-RU"/>
        </w:rPr>
        <w:t xml:space="preserve">сети, общей торговой площадью </w:t>
      </w:r>
      <w:r w:rsidR="00196755" w:rsidRPr="00C113DF">
        <w:rPr>
          <w:rFonts w:ascii="Times New Roman" w:eastAsia="Times New Roman" w:hAnsi="Times New Roman" w:cs="Times New Roman"/>
          <w:sz w:val="28"/>
          <w:szCs w:val="28"/>
          <w:lang w:eastAsia="ru-RU"/>
        </w:rPr>
        <w:t>8 201,8</w:t>
      </w:r>
      <w:r w:rsidRPr="00C113DF">
        <w:rPr>
          <w:rFonts w:ascii="Times New Roman" w:eastAsia="Times New Roman" w:hAnsi="Times New Roman" w:cs="Times New Roman"/>
          <w:sz w:val="28"/>
          <w:szCs w:val="28"/>
          <w:lang w:eastAsia="ru-RU"/>
        </w:rPr>
        <w:t xml:space="preserve"> кв. метра.</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Налоговые доходы и сборы во все уровни бюджетной системы</w:t>
      </w:r>
      <w:r w:rsidRPr="00C113DF">
        <w:rPr>
          <w:rFonts w:ascii="Times New Roman" w:eastAsia="Times New Roman" w:hAnsi="Times New Roman" w:cs="Times New Roman"/>
          <w:sz w:val="28"/>
          <w:szCs w:val="28"/>
          <w:lang w:eastAsia="ru-RU"/>
        </w:rPr>
        <w:t xml:space="preserve">, формируемые на территории района, составили </w:t>
      </w:r>
      <w:r w:rsidR="00864F84" w:rsidRPr="00C113DF">
        <w:rPr>
          <w:rFonts w:ascii="Times New Roman" w:eastAsia="Times New Roman" w:hAnsi="Times New Roman" w:cs="Times New Roman"/>
          <w:sz w:val="28"/>
          <w:szCs w:val="28"/>
          <w:lang w:eastAsia="ru-RU"/>
        </w:rPr>
        <w:t>1</w:t>
      </w:r>
      <w:r w:rsidR="00D47959" w:rsidRPr="00C113DF">
        <w:rPr>
          <w:rFonts w:ascii="Times New Roman" w:eastAsia="Times New Roman" w:hAnsi="Times New Roman" w:cs="Times New Roman"/>
          <w:sz w:val="28"/>
          <w:szCs w:val="28"/>
          <w:lang w:eastAsia="ru-RU"/>
        </w:rPr>
        <w:t xml:space="preserve"> 362,79 </w:t>
      </w:r>
      <w:r w:rsidRPr="00C113DF">
        <w:rPr>
          <w:rFonts w:ascii="Times New Roman" w:eastAsia="Times New Roman" w:hAnsi="Times New Roman" w:cs="Times New Roman"/>
          <w:sz w:val="28"/>
          <w:szCs w:val="28"/>
          <w:lang w:eastAsia="ru-RU"/>
        </w:rPr>
        <w:t xml:space="preserve">млн. рублей, </w:t>
      </w:r>
      <w:r w:rsidR="00D47959" w:rsidRPr="00C113DF">
        <w:rPr>
          <w:rFonts w:ascii="Times New Roman" w:eastAsia="Times New Roman" w:hAnsi="Times New Roman" w:cs="Times New Roman"/>
          <w:sz w:val="28"/>
          <w:szCs w:val="28"/>
          <w:lang w:eastAsia="ru-RU"/>
        </w:rPr>
        <w:t xml:space="preserve">снизившись </w:t>
      </w:r>
      <w:r w:rsidRPr="00C113DF">
        <w:rPr>
          <w:rFonts w:ascii="Times New Roman" w:eastAsia="Times New Roman" w:hAnsi="Times New Roman" w:cs="Times New Roman"/>
          <w:sz w:val="28"/>
          <w:szCs w:val="28"/>
          <w:lang w:eastAsia="ru-RU"/>
        </w:rPr>
        <w:t xml:space="preserve">по сравнению с </w:t>
      </w:r>
      <w:r w:rsidR="00AF5FC9" w:rsidRPr="00C113DF">
        <w:rPr>
          <w:rFonts w:ascii="Times New Roman" w:eastAsia="Times New Roman" w:hAnsi="Times New Roman" w:cs="Times New Roman"/>
          <w:sz w:val="28"/>
          <w:szCs w:val="28"/>
          <w:lang w:eastAsia="ru-RU"/>
        </w:rPr>
        <w:t xml:space="preserve">1 кварталом </w:t>
      </w:r>
      <w:r w:rsidRPr="00C113DF">
        <w:rPr>
          <w:rFonts w:ascii="Times New Roman" w:eastAsia="Times New Roman" w:hAnsi="Times New Roman" w:cs="Times New Roman"/>
          <w:sz w:val="28"/>
          <w:szCs w:val="28"/>
          <w:lang w:eastAsia="ru-RU"/>
        </w:rPr>
        <w:t>201</w:t>
      </w:r>
      <w:r w:rsidR="00D47959" w:rsidRPr="00C113DF">
        <w:rPr>
          <w:rFonts w:ascii="Times New Roman" w:eastAsia="Times New Roman" w:hAnsi="Times New Roman" w:cs="Times New Roman"/>
          <w:sz w:val="28"/>
          <w:szCs w:val="28"/>
          <w:lang w:eastAsia="ru-RU"/>
        </w:rPr>
        <w:t>5</w:t>
      </w:r>
      <w:r w:rsidR="00AF5FC9" w:rsidRPr="00C113DF">
        <w:rPr>
          <w:rFonts w:ascii="Times New Roman" w:eastAsia="Times New Roman" w:hAnsi="Times New Roman" w:cs="Times New Roman"/>
          <w:sz w:val="28"/>
          <w:szCs w:val="28"/>
          <w:lang w:eastAsia="ru-RU"/>
        </w:rPr>
        <w:t xml:space="preserve"> года</w:t>
      </w:r>
      <w:r w:rsidR="0094198E" w:rsidRPr="00C113DF">
        <w:rPr>
          <w:rFonts w:ascii="Times New Roman" w:eastAsia="Times New Roman" w:hAnsi="Times New Roman" w:cs="Times New Roman"/>
          <w:sz w:val="28"/>
          <w:szCs w:val="28"/>
          <w:lang w:eastAsia="ru-RU"/>
        </w:rPr>
        <w:t xml:space="preserve"> на </w:t>
      </w:r>
      <w:r w:rsidR="00D47959" w:rsidRPr="00C113DF">
        <w:rPr>
          <w:rFonts w:ascii="Times New Roman" w:eastAsia="Times New Roman" w:hAnsi="Times New Roman" w:cs="Times New Roman"/>
          <w:sz w:val="28"/>
          <w:szCs w:val="28"/>
          <w:lang w:eastAsia="ru-RU"/>
        </w:rPr>
        <w:t>24</w:t>
      </w:r>
      <w:r w:rsidR="00864F84" w:rsidRPr="00C113DF">
        <w:rPr>
          <w:rFonts w:ascii="Times New Roman" w:eastAsia="Times New Roman" w:hAnsi="Times New Roman" w:cs="Times New Roman"/>
          <w:sz w:val="28"/>
          <w:szCs w:val="28"/>
          <w:lang w:eastAsia="ru-RU"/>
        </w:rPr>
        <w:t>,4</w:t>
      </w:r>
      <w:r w:rsidRPr="00C113DF">
        <w:rPr>
          <w:rFonts w:ascii="Times New Roman" w:eastAsia="Times New Roman" w:hAnsi="Times New Roman" w:cs="Times New Roman"/>
          <w:sz w:val="28"/>
          <w:szCs w:val="28"/>
          <w:lang w:eastAsia="ru-RU"/>
        </w:rPr>
        <w:t>% (</w:t>
      </w:r>
      <w:r w:rsidR="00864F84" w:rsidRPr="00C113DF">
        <w:rPr>
          <w:rFonts w:ascii="Times New Roman" w:eastAsia="Times New Roman" w:hAnsi="Times New Roman" w:cs="Times New Roman"/>
          <w:sz w:val="28"/>
          <w:szCs w:val="28"/>
          <w:lang w:eastAsia="ru-RU"/>
        </w:rPr>
        <w:t>1</w:t>
      </w:r>
      <w:r w:rsidR="00D47959" w:rsidRPr="00C113DF">
        <w:rPr>
          <w:rFonts w:ascii="Times New Roman" w:eastAsia="Times New Roman" w:hAnsi="Times New Roman" w:cs="Times New Roman"/>
          <w:sz w:val="28"/>
          <w:szCs w:val="28"/>
          <w:lang w:eastAsia="ru-RU"/>
        </w:rPr>
        <w:t> 803,36</w:t>
      </w:r>
      <w:r w:rsidR="00864F84"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млн. рублей).</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Доходы консолидированного бюджета района</w:t>
      </w:r>
      <w:r w:rsidRPr="00C113DF">
        <w:rPr>
          <w:rFonts w:ascii="Times New Roman" w:eastAsia="Times New Roman" w:hAnsi="Times New Roman" w:cs="Times New Roman"/>
          <w:sz w:val="28"/>
          <w:szCs w:val="28"/>
          <w:lang w:eastAsia="ru-RU"/>
        </w:rPr>
        <w:t xml:space="preserve"> (с учетом финансовой помощи из других уровней бюджетной системы Российской Федерации) исполнены в объеме </w:t>
      </w:r>
      <w:r w:rsidR="00D47959" w:rsidRPr="00C113DF">
        <w:rPr>
          <w:rFonts w:ascii="Times New Roman" w:eastAsia="Times New Roman" w:hAnsi="Times New Roman" w:cs="Times New Roman"/>
          <w:sz w:val="28"/>
          <w:szCs w:val="28"/>
          <w:lang w:eastAsia="ru-RU"/>
        </w:rPr>
        <w:t>671,5</w:t>
      </w:r>
      <w:r w:rsidR="001842E0"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млн. рублей, </w:t>
      </w:r>
      <w:r w:rsidR="00D47959" w:rsidRPr="00C113DF">
        <w:rPr>
          <w:rFonts w:ascii="Times New Roman" w:eastAsia="Times New Roman" w:hAnsi="Times New Roman" w:cs="Times New Roman"/>
          <w:sz w:val="28"/>
          <w:szCs w:val="28"/>
          <w:lang w:eastAsia="ru-RU"/>
        </w:rPr>
        <w:t>снизи</w:t>
      </w:r>
      <w:r w:rsidRPr="00C113DF">
        <w:rPr>
          <w:rFonts w:ascii="Times New Roman" w:eastAsia="Times New Roman" w:hAnsi="Times New Roman" w:cs="Times New Roman"/>
          <w:sz w:val="28"/>
          <w:szCs w:val="28"/>
          <w:lang w:eastAsia="ru-RU"/>
        </w:rPr>
        <w:t xml:space="preserve">вшись по сравнению с </w:t>
      </w:r>
      <w:r w:rsidR="001842E0" w:rsidRPr="00C113DF">
        <w:rPr>
          <w:rFonts w:ascii="Times New Roman" w:eastAsia="Times New Roman" w:hAnsi="Times New Roman" w:cs="Times New Roman"/>
          <w:sz w:val="28"/>
          <w:szCs w:val="28"/>
          <w:lang w:eastAsia="ru-RU"/>
        </w:rPr>
        <w:t xml:space="preserve">аналогичным периодом </w:t>
      </w:r>
      <w:r w:rsidRPr="00C113DF">
        <w:rPr>
          <w:rFonts w:ascii="Times New Roman" w:eastAsia="Times New Roman" w:hAnsi="Times New Roman" w:cs="Times New Roman"/>
          <w:sz w:val="28"/>
          <w:szCs w:val="28"/>
          <w:lang w:eastAsia="ru-RU"/>
        </w:rPr>
        <w:t>20</w:t>
      </w:r>
      <w:r w:rsidR="001842E0" w:rsidRPr="00C113DF">
        <w:rPr>
          <w:rFonts w:ascii="Times New Roman" w:eastAsia="Times New Roman" w:hAnsi="Times New Roman" w:cs="Times New Roman"/>
          <w:sz w:val="28"/>
          <w:szCs w:val="28"/>
          <w:lang w:eastAsia="ru-RU"/>
        </w:rPr>
        <w:t>1</w:t>
      </w:r>
      <w:r w:rsidR="00D47959" w:rsidRPr="00C113DF">
        <w:rPr>
          <w:rFonts w:ascii="Times New Roman" w:eastAsia="Times New Roman" w:hAnsi="Times New Roman" w:cs="Times New Roman"/>
          <w:sz w:val="28"/>
          <w:szCs w:val="28"/>
          <w:lang w:eastAsia="ru-RU"/>
        </w:rPr>
        <w:t>5</w:t>
      </w:r>
      <w:r w:rsidR="001842E0" w:rsidRPr="00C113DF">
        <w:rPr>
          <w:rFonts w:ascii="Times New Roman" w:eastAsia="Times New Roman" w:hAnsi="Times New Roman" w:cs="Times New Roman"/>
          <w:sz w:val="28"/>
          <w:szCs w:val="28"/>
          <w:lang w:eastAsia="ru-RU"/>
        </w:rPr>
        <w:t xml:space="preserve"> года на </w:t>
      </w:r>
      <w:r w:rsidR="00D47959" w:rsidRPr="00C113DF">
        <w:rPr>
          <w:rFonts w:ascii="Times New Roman" w:eastAsia="Times New Roman" w:hAnsi="Times New Roman" w:cs="Times New Roman"/>
          <w:sz w:val="28"/>
          <w:szCs w:val="28"/>
          <w:lang w:eastAsia="ru-RU"/>
        </w:rPr>
        <w:t>16,7</w:t>
      </w:r>
      <w:r w:rsidRPr="00C113DF">
        <w:rPr>
          <w:rFonts w:ascii="Times New Roman" w:eastAsia="Times New Roman" w:hAnsi="Times New Roman" w:cs="Times New Roman"/>
          <w:sz w:val="28"/>
          <w:szCs w:val="28"/>
          <w:lang w:eastAsia="ru-RU"/>
        </w:rPr>
        <w:t xml:space="preserve">%; расходы – </w:t>
      </w:r>
      <w:r w:rsidR="00D47959" w:rsidRPr="00C113DF">
        <w:rPr>
          <w:rFonts w:ascii="Times New Roman" w:eastAsia="Times New Roman" w:hAnsi="Times New Roman" w:cs="Times New Roman"/>
          <w:sz w:val="28"/>
          <w:szCs w:val="28"/>
          <w:lang w:eastAsia="ru-RU"/>
        </w:rPr>
        <w:t>712,4</w:t>
      </w:r>
      <w:r w:rsidR="00091993"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млн. рублей, </w:t>
      </w:r>
      <w:r w:rsidR="00D47959" w:rsidRPr="00C113DF">
        <w:rPr>
          <w:rFonts w:ascii="Times New Roman" w:eastAsia="Times New Roman" w:hAnsi="Times New Roman" w:cs="Times New Roman"/>
          <w:sz w:val="28"/>
          <w:szCs w:val="28"/>
          <w:lang w:eastAsia="ru-RU"/>
        </w:rPr>
        <w:t>увеличивш</w:t>
      </w:r>
      <w:r w:rsidR="00091993" w:rsidRPr="00C113DF">
        <w:rPr>
          <w:rFonts w:ascii="Times New Roman" w:eastAsia="Times New Roman" w:hAnsi="Times New Roman" w:cs="Times New Roman"/>
          <w:sz w:val="28"/>
          <w:szCs w:val="28"/>
          <w:lang w:eastAsia="ru-RU"/>
        </w:rPr>
        <w:t xml:space="preserve">ись </w:t>
      </w:r>
      <w:r w:rsidRPr="00C113DF">
        <w:rPr>
          <w:rFonts w:ascii="Times New Roman" w:eastAsia="Times New Roman" w:hAnsi="Times New Roman" w:cs="Times New Roman"/>
          <w:sz w:val="28"/>
          <w:szCs w:val="28"/>
          <w:lang w:eastAsia="ru-RU"/>
        </w:rPr>
        <w:t xml:space="preserve">по сравнению с </w:t>
      </w:r>
      <w:r w:rsidR="00091993" w:rsidRPr="00C113DF">
        <w:rPr>
          <w:rFonts w:ascii="Times New Roman" w:eastAsia="Times New Roman" w:hAnsi="Times New Roman" w:cs="Times New Roman"/>
          <w:sz w:val="28"/>
          <w:szCs w:val="28"/>
          <w:lang w:eastAsia="ru-RU"/>
        </w:rPr>
        <w:t>201</w:t>
      </w:r>
      <w:r w:rsidR="00D47959" w:rsidRPr="00C113DF">
        <w:rPr>
          <w:rFonts w:ascii="Times New Roman" w:eastAsia="Times New Roman" w:hAnsi="Times New Roman" w:cs="Times New Roman"/>
          <w:sz w:val="28"/>
          <w:szCs w:val="28"/>
          <w:lang w:eastAsia="ru-RU"/>
        </w:rPr>
        <w:t>5</w:t>
      </w:r>
      <w:r w:rsidR="00BA6E2E" w:rsidRPr="00C113DF">
        <w:rPr>
          <w:rFonts w:ascii="Times New Roman" w:eastAsia="Times New Roman" w:hAnsi="Times New Roman" w:cs="Times New Roman"/>
          <w:sz w:val="28"/>
          <w:szCs w:val="28"/>
          <w:lang w:eastAsia="ru-RU"/>
        </w:rPr>
        <w:t xml:space="preserve"> годом на </w:t>
      </w:r>
      <w:r w:rsidR="00D47959" w:rsidRPr="00C113DF">
        <w:rPr>
          <w:rFonts w:ascii="Times New Roman" w:eastAsia="Times New Roman" w:hAnsi="Times New Roman" w:cs="Times New Roman"/>
          <w:sz w:val="28"/>
          <w:szCs w:val="28"/>
          <w:lang w:eastAsia="ru-RU"/>
        </w:rPr>
        <w:t>8,7</w:t>
      </w:r>
      <w:r w:rsidRPr="00C113DF">
        <w:rPr>
          <w:rFonts w:ascii="Times New Roman" w:eastAsia="Times New Roman" w:hAnsi="Times New Roman" w:cs="Times New Roman"/>
          <w:sz w:val="28"/>
          <w:szCs w:val="28"/>
          <w:lang w:eastAsia="ru-RU"/>
        </w:rPr>
        <w:t xml:space="preserve">%; </w:t>
      </w:r>
      <w:r w:rsidR="00D47959" w:rsidRPr="00C113DF">
        <w:rPr>
          <w:rFonts w:ascii="Times New Roman" w:eastAsia="Times New Roman" w:hAnsi="Times New Roman" w:cs="Times New Roman"/>
          <w:sz w:val="28"/>
          <w:szCs w:val="28"/>
          <w:lang w:eastAsia="ru-RU"/>
        </w:rPr>
        <w:t>дефицит</w:t>
      </w:r>
      <w:r w:rsidRPr="00C113DF">
        <w:rPr>
          <w:rFonts w:ascii="Times New Roman" w:eastAsia="Times New Roman" w:hAnsi="Times New Roman" w:cs="Times New Roman"/>
          <w:sz w:val="28"/>
          <w:szCs w:val="28"/>
          <w:lang w:eastAsia="ru-RU"/>
        </w:rPr>
        <w:t xml:space="preserve"> составил </w:t>
      </w:r>
      <w:r w:rsidR="00D47959" w:rsidRPr="00C113DF">
        <w:rPr>
          <w:rFonts w:ascii="Times New Roman" w:eastAsia="Times New Roman" w:hAnsi="Times New Roman" w:cs="Times New Roman"/>
          <w:sz w:val="28"/>
          <w:szCs w:val="28"/>
          <w:lang w:eastAsia="ru-RU"/>
        </w:rPr>
        <w:t>40,9</w:t>
      </w:r>
      <w:r w:rsidRPr="00C113DF">
        <w:rPr>
          <w:rFonts w:ascii="Times New Roman" w:eastAsia="Times New Roman" w:hAnsi="Times New Roman" w:cs="Times New Roman"/>
          <w:sz w:val="28"/>
          <w:szCs w:val="28"/>
          <w:lang w:eastAsia="ru-RU"/>
        </w:rPr>
        <w:t xml:space="preserve"> млн. рублей.</w:t>
      </w:r>
    </w:p>
    <w:p w:rsidR="000C56FE" w:rsidRPr="00C113DF" w:rsidRDefault="000C56FE" w:rsidP="000C56FE">
      <w:pPr>
        <w:widowControl w:val="0"/>
        <w:autoSpaceDE w:val="0"/>
        <w:autoSpaceDN w:val="0"/>
        <w:adjustRightInd w:val="0"/>
        <w:spacing w:after="0" w:line="240" w:lineRule="auto"/>
        <w:ind w:firstLine="708"/>
        <w:jc w:val="both"/>
        <w:rPr>
          <w:rFonts w:ascii="Times New Roman" w:eastAsia="Times New Roman" w:hAnsi="Times New Roman" w:cs="Times New Roman"/>
          <w:b/>
          <w:bCs/>
          <w:i/>
          <w:sz w:val="28"/>
          <w:szCs w:val="28"/>
          <w:lang w:eastAsia="ru-RU"/>
        </w:rPr>
      </w:pPr>
      <w:r w:rsidRPr="00C113DF">
        <w:rPr>
          <w:rFonts w:ascii="Times New Roman" w:eastAsia="Times New Roman" w:hAnsi="Times New Roman" w:cs="Times New Roman"/>
          <w:b/>
          <w:i/>
          <w:sz w:val="28"/>
          <w:szCs w:val="28"/>
          <w:lang w:eastAsia="ru-RU"/>
        </w:rPr>
        <w:lastRenderedPageBreak/>
        <w:t xml:space="preserve">В целом итоги за январь-март 2016 года характеризуются </w:t>
      </w:r>
      <w:r w:rsidRPr="00C113DF">
        <w:rPr>
          <w:rFonts w:ascii="Times New Roman" w:eastAsia="Times New Roman" w:hAnsi="Times New Roman" w:cs="Times New Roman"/>
          <w:b/>
          <w:bCs/>
          <w:i/>
          <w:sz w:val="28"/>
          <w:szCs w:val="28"/>
          <w:lang w:eastAsia="ru-RU"/>
        </w:rPr>
        <w:t xml:space="preserve">положительной динамикой </w:t>
      </w:r>
      <w:r w:rsidR="00DB542B">
        <w:rPr>
          <w:rFonts w:ascii="Times New Roman" w:eastAsia="Times New Roman" w:hAnsi="Times New Roman" w:cs="Times New Roman"/>
          <w:b/>
          <w:bCs/>
          <w:i/>
          <w:sz w:val="28"/>
          <w:szCs w:val="28"/>
          <w:lang w:eastAsia="ru-RU"/>
        </w:rPr>
        <w:t>производства сельскохозяйственной продукции</w:t>
      </w:r>
      <w:r w:rsidRPr="00C113DF">
        <w:rPr>
          <w:rFonts w:ascii="Times New Roman" w:eastAsia="Times New Roman" w:hAnsi="Times New Roman" w:cs="Times New Roman"/>
          <w:b/>
          <w:bCs/>
          <w:i/>
          <w:sz w:val="28"/>
          <w:szCs w:val="28"/>
          <w:lang w:eastAsia="ru-RU"/>
        </w:rPr>
        <w:t xml:space="preserve">, показателей в сфере малого </w:t>
      </w:r>
      <w:r w:rsidR="00B14057" w:rsidRPr="00C113DF">
        <w:rPr>
          <w:rFonts w:ascii="Times New Roman" w:eastAsia="Times New Roman" w:hAnsi="Times New Roman" w:cs="Times New Roman"/>
          <w:b/>
          <w:bCs/>
          <w:i/>
          <w:sz w:val="28"/>
          <w:szCs w:val="28"/>
          <w:lang w:eastAsia="ru-RU"/>
        </w:rPr>
        <w:t>бизнеса</w:t>
      </w:r>
      <w:r w:rsidR="00B6573A" w:rsidRPr="00C113DF">
        <w:rPr>
          <w:rFonts w:ascii="Times New Roman" w:eastAsia="Times New Roman" w:hAnsi="Times New Roman" w:cs="Times New Roman"/>
          <w:b/>
          <w:bCs/>
          <w:i/>
          <w:sz w:val="28"/>
          <w:szCs w:val="28"/>
          <w:lang w:eastAsia="ru-RU"/>
        </w:rPr>
        <w:t xml:space="preserve">, уровня жизни населения, увеличением среднесписочной численности работников по крупным и средним предприятиям, </w:t>
      </w:r>
      <w:r w:rsidR="00F913CE">
        <w:rPr>
          <w:rFonts w:ascii="Times New Roman" w:eastAsia="Times New Roman" w:hAnsi="Times New Roman" w:cs="Times New Roman"/>
          <w:b/>
          <w:bCs/>
          <w:i/>
          <w:sz w:val="28"/>
          <w:szCs w:val="28"/>
          <w:lang w:eastAsia="ru-RU"/>
        </w:rPr>
        <w:t>ввода</w:t>
      </w:r>
      <w:r w:rsidR="00DB542B">
        <w:rPr>
          <w:rFonts w:ascii="Times New Roman" w:eastAsia="Times New Roman" w:hAnsi="Times New Roman" w:cs="Times New Roman"/>
          <w:b/>
          <w:bCs/>
          <w:i/>
          <w:sz w:val="28"/>
          <w:szCs w:val="28"/>
          <w:lang w:eastAsia="ru-RU"/>
        </w:rPr>
        <w:t xml:space="preserve"> жилья, </w:t>
      </w:r>
      <w:r w:rsidR="00B6573A" w:rsidRPr="00C113DF">
        <w:rPr>
          <w:rFonts w:ascii="Times New Roman" w:eastAsia="Times New Roman" w:hAnsi="Times New Roman" w:cs="Times New Roman"/>
          <w:b/>
          <w:bCs/>
          <w:i/>
          <w:sz w:val="28"/>
          <w:szCs w:val="28"/>
          <w:lang w:eastAsia="ru-RU"/>
        </w:rPr>
        <w:t xml:space="preserve">ростом рождаемости. </w:t>
      </w:r>
      <w:r w:rsidRPr="00C113DF">
        <w:rPr>
          <w:rFonts w:ascii="Times New Roman" w:eastAsia="Times New Roman" w:hAnsi="Times New Roman" w:cs="Times New Roman"/>
          <w:b/>
          <w:bCs/>
          <w:i/>
          <w:sz w:val="28"/>
          <w:szCs w:val="28"/>
          <w:lang w:eastAsia="ru-RU"/>
        </w:rPr>
        <w:t xml:space="preserve"> </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ДЕМОГРАФИЧЕСКАЯ СИТУАЦИЯ</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Численность постоянного населения на территор</w:t>
      </w:r>
      <w:r w:rsidR="00E2275B" w:rsidRPr="00C113DF">
        <w:rPr>
          <w:rFonts w:ascii="Times New Roman" w:eastAsia="Times New Roman" w:hAnsi="Times New Roman" w:cs="Times New Roman"/>
          <w:sz w:val="28"/>
          <w:szCs w:val="28"/>
          <w:lang w:eastAsia="ru-RU"/>
        </w:rPr>
        <w:t xml:space="preserve">ии Ханты-Мансийского района на </w:t>
      </w:r>
      <w:r w:rsidRPr="00C113DF">
        <w:rPr>
          <w:rFonts w:ascii="Times New Roman" w:eastAsia="Times New Roman" w:hAnsi="Times New Roman" w:cs="Times New Roman"/>
          <w:sz w:val="28"/>
          <w:szCs w:val="28"/>
          <w:lang w:eastAsia="ru-RU"/>
        </w:rPr>
        <w:t xml:space="preserve">1 </w:t>
      </w:r>
      <w:r w:rsidR="00C3605F" w:rsidRPr="00C113DF">
        <w:rPr>
          <w:rFonts w:ascii="Times New Roman" w:eastAsia="Times New Roman" w:hAnsi="Times New Roman" w:cs="Times New Roman"/>
          <w:sz w:val="28"/>
          <w:szCs w:val="28"/>
          <w:lang w:eastAsia="ru-RU"/>
        </w:rPr>
        <w:t>марта</w:t>
      </w:r>
      <w:r w:rsidR="000A5A44"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201</w:t>
      </w:r>
      <w:r w:rsidR="008D1D23"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w:t>
      </w:r>
      <w:r w:rsidR="000A5A44" w:rsidRPr="00C113DF">
        <w:rPr>
          <w:rFonts w:ascii="Times New Roman" w:eastAsia="Times New Roman" w:hAnsi="Times New Roman" w:cs="Times New Roman"/>
          <w:sz w:val="28"/>
          <w:szCs w:val="28"/>
          <w:lang w:eastAsia="ru-RU"/>
        </w:rPr>
        <w:t xml:space="preserve">составила </w:t>
      </w:r>
      <w:r w:rsidR="00B82915" w:rsidRPr="00C113DF">
        <w:rPr>
          <w:rFonts w:ascii="Times New Roman" w:eastAsia="Times New Roman" w:hAnsi="Times New Roman" w:cs="Times New Roman"/>
          <w:sz w:val="28"/>
          <w:szCs w:val="28"/>
          <w:lang w:eastAsia="ru-RU"/>
        </w:rPr>
        <w:t>19 </w:t>
      </w:r>
      <w:r w:rsidR="00643EF7" w:rsidRPr="00C113DF">
        <w:rPr>
          <w:rFonts w:ascii="Times New Roman" w:eastAsia="Times New Roman" w:hAnsi="Times New Roman" w:cs="Times New Roman"/>
          <w:sz w:val="28"/>
          <w:szCs w:val="28"/>
          <w:lang w:eastAsia="ru-RU"/>
        </w:rPr>
        <w:t>648</w:t>
      </w:r>
      <w:r w:rsidR="00B82915"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человек</w:t>
      </w:r>
      <w:r w:rsidR="00B82915"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 xml:space="preserve">, </w:t>
      </w:r>
      <w:r w:rsidR="000A5A44" w:rsidRPr="00C113DF">
        <w:rPr>
          <w:rFonts w:ascii="Times New Roman" w:eastAsia="Times New Roman" w:hAnsi="Times New Roman" w:cs="Times New Roman"/>
          <w:sz w:val="28"/>
          <w:szCs w:val="28"/>
          <w:lang w:eastAsia="ru-RU"/>
        </w:rPr>
        <w:t>уменьшившись</w:t>
      </w:r>
      <w:r w:rsidRPr="00C113DF">
        <w:rPr>
          <w:rFonts w:ascii="Times New Roman" w:eastAsia="Times New Roman" w:hAnsi="Times New Roman" w:cs="Times New Roman"/>
          <w:sz w:val="28"/>
          <w:szCs w:val="28"/>
          <w:lang w:eastAsia="ru-RU"/>
        </w:rPr>
        <w:t xml:space="preserve"> по сравнению с соответствую</w:t>
      </w:r>
      <w:r w:rsidR="005F0D42" w:rsidRPr="00C113DF">
        <w:rPr>
          <w:rFonts w:ascii="Times New Roman" w:eastAsia="Times New Roman" w:hAnsi="Times New Roman" w:cs="Times New Roman"/>
          <w:sz w:val="28"/>
          <w:szCs w:val="28"/>
          <w:lang w:eastAsia="ru-RU"/>
        </w:rPr>
        <w:t xml:space="preserve">щим периодом прошлого года на </w:t>
      </w:r>
      <w:r w:rsidR="00643EF7" w:rsidRPr="00C113DF">
        <w:rPr>
          <w:rFonts w:ascii="Times New Roman" w:eastAsia="Times New Roman" w:hAnsi="Times New Roman" w:cs="Times New Roman"/>
          <w:sz w:val="28"/>
          <w:szCs w:val="28"/>
          <w:lang w:eastAsia="ru-RU"/>
        </w:rPr>
        <w:t>95</w:t>
      </w:r>
      <w:r w:rsidRPr="00C113DF">
        <w:rPr>
          <w:rFonts w:ascii="Times New Roman" w:eastAsia="Times New Roman" w:hAnsi="Times New Roman" w:cs="Times New Roman"/>
          <w:sz w:val="28"/>
          <w:szCs w:val="28"/>
          <w:lang w:eastAsia="ru-RU"/>
        </w:rPr>
        <w:t xml:space="preserve"> человек.</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Количество рождений за январь-</w:t>
      </w:r>
      <w:r w:rsidR="00FE78A2" w:rsidRPr="00C113DF">
        <w:rPr>
          <w:rFonts w:ascii="Times New Roman" w:eastAsia="Times New Roman" w:hAnsi="Times New Roman" w:cs="Times New Roman"/>
          <w:sz w:val="28"/>
          <w:szCs w:val="28"/>
          <w:lang w:eastAsia="ru-RU"/>
        </w:rPr>
        <w:t>февраль</w:t>
      </w:r>
      <w:r w:rsidR="000A5A44" w:rsidRPr="00C113DF">
        <w:rPr>
          <w:rFonts w:ascii="Times New Roman" w:eastAsia="Times New Roman" w:hAnsi="Times New Roman" w:cs="Times New Roman"/>
          <w:sz w:val="28"/>
          <w:szCs w:val="28"/>
          <w:lang w:eastAsia="ru-RU"/>
        </w:rPr>
        <w:t xml:space="preserve"> 201</w:t>
      </w:r>
      <w:r w:rsidR="001470E4" w:rsidRPr="00C113DF">
        <w:rPr>
          <w:rFonts w:ascii="Times New Roman" w:eastAsia="Times New Roman" w:hAnsi="Times New Roman" w:cs="Times New Roman"/>
          <w:sz w:val="28"/>
          <w:szCs w:val="28"/>
          <w:lang w:eastAsia="ru-RU"/>
        </w:rPr>
        <w:t>6</w:t>
      </w:r>
      <w:r w:rsidR="000A5A44" w:rsidRPr="00C113DF">
        <w:rPr>
          <w:rFonts w:ascii="Times New Roman" w:eastAsia="Times New Roman" w:hAnsi="Times New Roman" w:cs="Times New Roman"/>
          <w:sz w:val="28"/>
          <w:szCs w:val="28"/>
          <w:lang w:eastAsia="ru-RU"/>
        </w:rPr>
        <w:t xml:space="preserve"> года составило </w:t>
      </w:r>
      <w:r w:rsidR="001470E4" w:rsidRPr="00C113DF">
        <w:rPr>
          <w:rFonts w:ascii="Times New Roman" w:eastAsia="Times New Roman" w:hAnsi="Times New Roman" w:cs="Times New Roman"/>
          <w:sz w:val="28"/>
          <w:szCs w:val="28"/>
          <w:lang w:eastAsia="ru-RU"/>
        </w:rPr>
        <w:t>56</w:t>
      </w:r>
      <w:r w:rsidRPr="00C113DF">
        <w:rPr>
          <w:rFonts w:ascii="Times New Roman" w:eastAsia="Times New Roman" w:hAnsi="Times New Roman" w:cs="Times New Roman"/>
          <w:sz w:val="28"/>
          <w:szCs w:val="28"/>
          <w:lang w:eastAsia="ru-RU"/>
        </w:rPr>
        <w:t xml:space="preserve"> </w:t>
      </w:r>
      <w:r w:rsidR="00FE78A2" w:rsidRPr="00C113DF">
        <w:rPr>
          <w:rFonts w:ascii="Times New Roman" w:eastAsia="Times New Roman" w:hAnsi="Times New Roman" w:cs="Times New Roman"/>
          <w:sz w:val="28"/>
          <w:szCs w:val="28"/>
          <w:lang w:eastAsia="ru-RU"/>
        </w:rPr>
        <w:t>детей</w:t>
      </w:r>
      <w:r w:rsidRPr="00C113DF">
        <w:rPr>
          <w:rFonts w:ascii="Times New Roman" w:eastAsia="Times New Roman" w:hAnsi="Times New Roman" w:cs="Times New Roman"/>
          <w:sz w:val="28"/>
          <w:szCs w:val="28"/>
          <w:lang w:eastAsia="ru-RU"/>
        </w:rPr>
        <w:t xml:space="preserve">, </w:t>
      </w:r>
      <w:r w:rsidR="000A5A44" w:rsidRPr="00C113DF">
        <w:rPr>
          <w:rFonts w:ascii="Times New Roman" w:eastAsia="Times New Roman" w:hAnsi="Times New Roman" w:cs="Times New Roman"/>
          <w:sz w:val="28"/>
          <w:szCs w:val="28"/>
          <w:lang w:eastAsia="ru-RU"/>
        </w:rPr>
        <w:t xml:space="preserve">что на </w:t>
      </w:r>
      <w:r w:rsidR="001470E4" w:rsidRPr="00C113DF">
        <w:rPr>
          <w:rFonts w:ascii="Times New Roman" w:eastAsia="Times New Roman" w:hAnsi="Times New Roman" w:cs="Times New Roman"/>
          <w:sz w:val="28"/>
          <w:szCs w:val="28"/>
          <w:lang w:eastAsia="ru-RU"/>
        </w:rPr>
        <w:t>19,1</w:t>
      </w:r>
      <w:r w:rsidRPr="00C113DF">
        <w:rPr>
          <w:rFonts w:ascii="Times New Roman" w:eastAsia="Times New Roman" w:hAnsi="Times New Roman" w:cs="Times New Roman"/>
          <w:sz w:val="28"/>
          <w:szCs w:val="28"/>
          <w:lang w:eastAsia="ru-RU"/>
        </w:rPr>
        <w:t xml:space="preserve">% </w:t>
      </w:r>
      <w:r w:rsidR="001470E4" w:rsidRPr="00C113DF">
        <w:rPr>
          <w:rFonts w:ascii="Times New Roman" w:eastAsia="Times New Roman" w:hAnsi="Times New Roman" w:cs="Times New Roman"/>
          <w:sz w:val="28"/>
          <w:szCs w:val="28"/>
          <w:lang w:eastAsia="ru-RU"/>
        </w:rPr>
        <w:t>выше</w:t>
      </w:r>
      <w:r w:rsidR="00913B06" w:rsidRPr="00C113DF">
        <w:rPr>
          <w:rFonts w:ascii="Times New Roman" w:eastAsia="Times New Roman" w:hAnsi="Times New Roman" w:cs="Times New Roman"/>
          <w:sz w:val="28"/>
          <w:szCs w:val="28"/>
          <w:lang w:eastAsia="ru-RU"/>
        </w:rPr>
        <w:t xml:space="preserve"> у</w:t>
      </w:r>
      <w:r w:rsidRPr="00C113DF">
        <w:rPr>
          <w:rFonts w:ascii="Times New Roman" w:eastAsia="Times New Roman" w:hAnsi="Times New Roman" w:cs="Times New Roman"/>
          <w:sz w:val="28"/>
          <w:szCs w:val="28"/>
          <w:lang w:eastAsia="ru-RU"/>
        </w:rPr>
        <w:t>ровня аналогичного периода 201</w:t>
      </w:r>
      <w:r w:rsidR="001470E4" w:rsidRPr="00C113DF">
        <w:rPr>
          <w:rFonts w:ascii="Times New Roman" w:eastAsia="Times New Roman" w:hAnsi="Times New Roman" w:cs="Times New Roman"/>
          <w:sz w:val="28"/>
          <w:szCs w:val="28"/>
          <w:lang w:eastAsia="ru-RU"/>
        </w:rPr>
        <w:t>5</w:t>
      </w:r>
      <w:r w:rsidRPr="00C113DF">
        <w:rPr>
          <w:rFonts w:ascii="Times New Roman" w:eastAsia="Times New Roman" w:hAnsi="Times New Roman" w:cs="Times New Roman"/>
          <w:sz w:val="28"/>
          <w:szCs w:val="28"/>
          <w:lang w:eastAsia="ru-RU"/>
        </w:rPr>
        <w:t xml:space="preserve"> года (</w:t>
      </w:r>
      <w:r w:rsidR="001470E4" w:rsidRPr="00C113DF">
        <w:rPr>
          <w:rFonts w:ascii="Times New Roman" w:eastAsia="Times New Roman" w:hAnsi="Times New Roman" w:cs="Times New Roman"/>
          <w:sz w:val="28"/>
          <w:szCs w:val="28"/>
          <w:lang w:eastAsia="ru-RU"/>
        </w:rPr>
        <w:t>47</w:t>
      </w:r>
      <w:r w:rsidR="00FE78A2" w:rsidRPr="00C113DF">
        <w:rPr>
          <w:rFonts w:ascii="Times New Roman" w:eastAsia="Times New Roman" w:hAnsi="Times New Roman" w:cs="Times New Roman"/>
          <w:sz w:val="28"/>
          <w:szCs w:val="28"/>
          <w:lang w:eastAsia="ru-RU"/>
        </w:rPr>
        <w:t xml:space="preserve"> детей</w:t>
      </w:r>
      <w:r w:rsidRPr="00C113DF">
        <w:rPr>
          <w:rFonts w:ascii="Times New Roman" w:eastAsia="Times New Roman" w:hAnsi="Times New Roman" w:cs="Times New Roman"/>
          <w:sz w:val="28"/>
          <w:szCs w:val="28"/>
          <w:lang w:eastAsia="ru-RU"/>
        </w:rPr>
        <w:t>).</w:t>
      </w:r>
    </w:p>
    <w:p w:rsidR="00F81535"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Количество смертей за январь-</w:t>
      </w:r>
      <w:r w:rsidR="00FE78A2" w:rsidRPr="00C113DF">
        <w:rPr>
          <w:rFonts w:ascii="Times New Roman" w:eastAsia="Times New Roman" w:hAnsi="Times New Roman" w:cs="Times New Roman"/>
          <w:sz w:val="28"/>
          <w:szCs w:val="28"/>
          <w:lang w:eastAsia="ru-RU"/>
        </w:rPr>
        <w:t>февраль</w:t>
      </w:r>
      <w:r w:rsidRPr="00C113DF">
        <w:rPr>
          <w:rFonts w:ascii="Times New Roman" w:eastAsia="Times New Roman" w:hAnsi="Times New Roman" w:cs="Times New Roman"/>
          <w:sz w:val="28"/>
          <w:szCs w:val="28"/>
          <w:lang w:eastAsia="ru-RU"/>
        </w:rPr>
        <w:t xml:space="preserve"> 201</w:t>
      </w:r>
      <w:r w:rsidR="001470E4"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составило </w:t>
      </w:r>
      <w:r w:rsidR="00913B06" w:rsidRPr="00C113DF">
        <w:rPr>
          <w:rFonts w:ascii="Times New Roman" w:eastAsia="Times New Roman" w:hAnsi="Times New Roman" w:cs="Times New Roman"/>
          <w:sz w:val="28"/>
          <w:szCs w:val="28"/>
          <w:lang w:eastAsia="ru-RU"/>
        </w:rPr>
        <w:t>2</w:t>
      </w:r>
      <w:r w:rsidR="001470E4" w:rsidRPr="00C113DF">
        <w:rPr>
          <w:rFonts w:ascii="Times New Roman" w:eastAsia="Times New Roman" w:hAnsi="Times New Roman" w:cs="Times New Roman"/>
          <w:sz w:val="28"/>
          <w:szCs w:val="28"/>
          <w:lang w:eastAsia="ru-RU"/>
        </w:rPr>
        <w:t>9</w:t>
      </w:r>
      <w:r w:rsidR="00FE78A2" w:rsidRPr="00C113DF">
        <w:rPr>
          <w:rFonts w:ascii="Times New Roman" w:eastAsia="Times New Roman" w:hAnsi="Times New Roman" w:cs="Times New Roman"/>
          <w:sz w:val="28"/>
          <w:szCs w:val="28"/>
          <w:lang w:eastAsia="ru-RU"/>
        </w:rPr>
        <w:t xml:space="preserve"> </w:t>
      </w:r>
      <w:r w:rsidR="00913B06" w:rsidRPr="00C113DF">
        <w:rPr>
          <w:rFonts w:ascii="Times New Roman" w:eastAsia="Times New Roman" w:hAnsi="Times New Roman" w:cs="Times New Roman"/>
          <w:sz w:val="28"/>
          <w:szCs w:val="28"/>
          <w:lang w:eastAsia="ru-RU"/>
        </w:rPr>
        <w:t>случая</w:t>
      </w:r>
      <w:r w:rsidRPr="00C113DF">
        <w:rPr>
          <w:rFonts w:ascii="Times New Roman" w:eastAsia="Times New Roman" w:hAnsi="Times New Roman" w:cs="Times New Roman"/>
          <w:sz w:val="28"/>
          <w:szCs w:val="28"/>
          <w:lang w:eastAsia="ru-RU"/>
        </w:rPr>
        <w:t xml:space="preserve">, </w:t>
      </w:r>
      <w:r w:rsidR="00F81535" w:rsidRPr="00C113DF">
        <w:rPr>
          <w:rFonts w:ascii="Times New Roman" w:eastAsia="Times New Roman" w:hAnsi="Times New Roman" w:cs="Times New Roman"/>
          <w:sz w:val="28"/>
          <w:szCs w:val="28"/>
          <w:lang w:eastAsia="ru-RU"/>
        </w:rPr>
        <w:t xml:space="preserve">что на </w:t>
      </w:r>
      <w:r w:rsidR="001470E4" w:rsidRPr="00C113DF">
        <w:rPr>
          <w:rFonts w:ascii="Times New Roman" w:eastAsia="Times New Roman" w:hAnsi="Times New Roman" w:cs="Times New Roman"/>
          <w:sz w:val="28"/>
          <w:szCs w:val="28"/>
          <w:lang w:eastAsia="ru-RU"/>
        </w:rPr>
        <w:t>20,8</w:t>
      </w:r>
      <w:r w:rsidR="00F81535" w:rsidRPr="00C113DF">
        <w:rPr>
          <w:rFonts w:ascii="Times New Roman" w:eastAsia="Times New Roman" w:hAnsi="Times New Roman" w:cs="Times New Roman"/>
          <w:sz w:val="28"/>
          <w:szCs w:val="28"/>
          <w:lang w:eastAsia="ru-RU"/>
        </w:rPr>
        <w:t xml:space="preserve">% </w:t>
      </w:r>
      <w:r w:rsidR="001470E4" w:rsidRPr="00C113DF">
        <w:rPr>
          <w:rFonts w:ascii="Times New Roman" w:eastAsia="Times New Roman" w:hAnsi="Times New Roman" w:cs="Times New Roman"/>
          <w:sz w:val="28"/>
          <w:szCs w:val="28"/>
          <w:lang w:eastAsia="ru-RU"/>
        </w:rPr>
        <w:t>выше</w:t>
      </w:r>
      <w:r w:rsidR="00F81535" w:rsidRPr="00C113DF">
        <w:rPr>
          <w:rFonts w:ascii="Times New Roman" w:eastAsia="Times New Roman" w:hAnsi="Times New Roman" w:cs="Times New Roman"/>
          <w:sz w:val="28"/>
          <w:szCs w:val="28"/>
          <w:lang w:eastAsia="ru-RU"/>
        </w:rPr>
        <w:t xml:space="preserve"> уровня аналогичного периода 201</w:t>
      </w:r>
      <w:r w:rsidR="001470E4" w:rsidRPr="00C113DF">
        <w:rPr>
          <w:rFonts w:ascii="Times New Roman" w:eastAsia="Times New Roman" w:hAnsi="Times New Roman" w:cs="Times New Roman"/>
          <w:sz w:val="28"/>
          <w:szCs w:val="28"/>
          <w:lang w:eastAsia="ru-RU"/>
        </w:rPr>
        <w:t>5</w:t>
      </w:r>
      <w:r w:rsidR="00F81535" w:rsidRPr="00C113DF">
        <w:rPr>
          <w:rFonts w:ascii="Times New Roman" w:eastAsia="Times New Roman" w:hAnsi="Times New Roman" w:cs="Times New Roman"/>
          <w:sz w:val="28"/>
          <w:szCs w:val="28"/>
          <w:lang w:eastAsia="ru-RU"/>
        </w:rPr>
        <w:t xml:space="preserve"> года (2</w:t>
      </w:r>
      <w:r w:rsidR="001470E4" w:rsidRPr="00C113DF">
        <w:rPr>
          <w:rFonts w:ascii="Times New Roman" w:eastAsia="Times New Roman" w:hAnsi="Times New Roman" w:cs="Times New Roman"/>
          <w:sz w:val="28"/>
          <w:szCs w:val="28"/>
          <w:lang w:eastAsia="ru-RU"/>
        </w:rPr>
        <w:t>4</w:t>
      </w:r>
      <w:r w:rsidR="00F81535" w:rsidRPr="00C113DF">
        <w:rPr>
          <w:rFonts w:ascii="Times New Roman" w:eastAsia="Times New Roman" w:hAnsi="Times New Roman" w:cs="Times New Roman"/>
          <w:sz w:val="28"/>
          <w:szCs w:val="28"/>
          <w:lang w:eastAsia="ru-RU"/>
        </w:rPr>
        <w:t xml:space="preserve"> случаев).</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Естественный прирост населения за январь-</w:t>
      </w:r>
      <w:r w:rsidR="00FE78A2" w:rsidRPr="00C113DF">
        <w:rPr>
          <w:rFonts w:ascii="Times New Roman" w:eastAsia="Times New Roman" w:hAnsi="Times New Roman" w:cs="Times New Roman"/>
          <w:sz w:val="28"/>
          <w:szCs w:val="28"/>
          <w:lang w:eastAsia="ru-RU"/>
        </w:rPr>
        <w:t>февраль</w:t>
      </w:r>
      <w:r w:rsidRPr="00C113DF">
        <w:rPr>
          <w:rFonts w:ascii="Times New Roman" w:eastAsia="Times New Roman" w:hAnsi="Times New Roman" w:cs="Times New Roman"/>
          <w:sz w:val="28"/>
          <w:szCs w:val="28"/>
          <w:lang w:eastAsia="ru-RU"/>
        </w:rPr>
        <w:t xml:space="preserve"> 201</w:t>
      </w:r>
      <w:r w:rsidR="001470E4"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составил </w:t>
      </w:r>
      <w:r w:rsidR="00F81535" w:rsidRPr="00C113DF">
        <w:rPr>
          <w:rFonts w:ascii="Times New Roman" w:eastAsia="Times New Roman" w:hAnsi="Times New Roman" w:cs="Times New Roman"/>
          <w:sz w:val="28"/>
          <w:szCs w:val="28"/>
          <w:lang w:eastAsia="ru-RU"/>
        </w:rPr>
        <w:t>2</w:t>
      </w:r>
      <w:r w:rsidR="001470E4" w:rsidRPr="00C113DF">
        <w:rPr>
          <w:rFonts w:ascii="Times New Roman" w:eastAsia="Times New Roman" w:hAnsi="Times New Roman" w:cs="Times New Roman"/>
          <w:sz w:val="28"/>
          <w:szCs w:val="28"/>
          <w:lang w:eastAsia="ru-RU"/>
        </w:rPr>
        <w:t>7</w:t>
      </w:r>
      <w:r w:rsidRPr="00C113DF">
        <w:rPr>
          <w:rFonts w:ascii="Times New Roman" w:eastAsia="Times New Roman" w:hAnsi="Times New Roman" w:cs="Times New Roman"/>
          <w:sz w:val="28"/>
          <w:szCs w:val="28"/>
          <w:lang w:eastAsia="ru-RU"/>
        </w:rPr>
        <w:t xml:space="preserve"> человек</w:t>
      </w:r>
      <w:r w:rsidR="000A5A44"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 тогда как в аналогичном периоде прошлого года количество рождений пр</w:t>
      </w:r>
      <w:r w:rsidR="000A5A44" w:rsidRPr="00C113DF">
        <w:rPr>
          <w:rFonts w:ascii="Times New Roman" w:eastAsia="Times New Roman" w:hAnsi="Times New Roman" w:cs="Times New Roman"/>
          <w:sz w:val="28"/>
          <w:szCs w:val="28"/>
          <w:lang w:eastAsia="ru-RU"/>
        </w:rPr>
        <w:t xml:space="preserve">евышало количество смертей на </w:t>
      </w:r>
      <w:r w:rsidR="00F81535" w:rsidRPr="00C113DF">
        <w:rPr>
          <w:rFonts w:ascii="Times New Roman" w:eastAsia="Times New Roman" w:hAnsi="Times New Roman" w:cs="Times New Roman"/>
          <w:sz w:val="28"/>
          <w:szCs w:val="28"/>
          <w:lang w:eastAsia="ru-RU"/>
        </w:rPr>
        <w:t>2</w:t>
      </w:r>
      <w:r w:rsidR="001470E4" w:rsidRPr="00C113DF">
        <w:rPr>
          <w:rFonts w:ascii="Times New Roman" w:eastAsia="Times New Roman" w:hAnsi="Times New Roman" w:cs="Times New Roman"/>
          <w:sz w:val="28"/>
          <w:szCs w:val="28"/>
          <w:lang w:eastAsia="ru-RU"/>
        </w:rPr>
        <w:t>3</w:t>
      </w:r>
      <w:r w:rsidR="00F81535" w:rsidRPr="00C113DF">
        <w:rPr>
          <w:rFonts w:ascii="Times New Roman" w:eastAsia="Times New Roman" w:hAnsi="Times New Roman" w:cs="Times New Roman"/>
          <w:sz w:val="28"/>
          <w:szCs w:val="28"/>
          <w:lang w:eastAsia="ru-RU"/>
        </w:rPr>
        <w:t xml:space="preserve"> случая</w:t>
      </w:r>
      <w:r w:rsidRPr="00C113DF">
        <w:rPr>
          <w:rFonts w:ascii="Times New Roman" w:eastAsia="Times New Roman" w:hAnsi="Times New Roman" w:cs="Times New Roman"/>
          <w:sz w:val="28"/>
          <w:szCs w:val="28"/>
          <w:lang w:eastAsia="ru-RU"/>
        </w:rPr>
        <w:t xml:space="preserve">. </w:t>
      </w:r>
    </w:p>
    <w:p w:rsidR="00BA1800" w:rsidRPr="00C113DF" w:rsidRDefault="00BA1800"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За январь-февраль </w:t>
      </w:r>
      <w:r w:rsidR="00F711DC" w:rsidRPr="00C113DF">
        <w:rPr>
          <w:rFonts w:ascii="Times New Roman" w:eastAsia="Times New Roman" w:hAnsi="Times New Roman" w:cs="Times New Roman"/>
          <w:sz w:val="28"/>
          <w:szCs w:val="28"/>
          <w:lang w:eastAsia="ru-RU"/>
        </w:rPr>
        <w:t>201</w:t>
      </w:r>
      <w:r w:rsidR="00662091"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на постоянное место жительства прибыло из других регионов </w:t>
      </w:r>
      <w:r w:rsidR="00662091" w:rsidRPr="00C113DF">
        <w:rPr>
          <w:rFonts w:ascii="Times New Roman" w:eastAsia="Times New Roman" w:hAnsi="Times New Roman" w:cs="Times New Roman"/>
          <w:sz w:val="28"/>
          <w:szCs w:val="28"/>
          <w:lang w:eastAsia="ru-RU"/>
        </w:rPr>
        <w:t>77</w:t>
      </w:r>
      <w:r w:rsidRPr="00C113DF">
        <w:rPr>
          <w:rFonts w:ascii="Times New Roman" w:eastAsia="Times New Roman" w:hAnsi="Times New Roman" w:cs="Times New Roman"/>
          <w:sz w:val="28"/>
          <w:szCs w:val="28"/>
          <w:lang w:eastAsia="ru-RU"/>
        </w:rPr>
        <w:t xml:space="preserve"> человек</w:t>
      </w:r>
      <w:r w:rsidR="00F711DC" w:rsidRPr="00C113DF">
        <w:rPr>
          <w:rFonts w:ascii="Times New Roman" w:eastAsia="Times New Roman" w:hAnsi="Times New Roman" w:cs="Times New Roman"/>
          <w:sz w:val="28"/>
          <w:szCs w:val="28"/>
          <w:lang w:eastAsia="ru-RU"/>
        </w:rPr>
        <w:t>а, что на 14</w:t>
      </w:r>
      <w:r w:rsidR="00662091" w:rsidRPr="00C113DF">
        <w:rPr>
          <w:rFonts w:ascii="Times New Roman" w:eastAsia="Times New Roman" w:hAnsi="Times New Roman" w:cs="Times New Roman"/>
          <w:sz w:val="28"/>
          <w:szCs w:val="28"/>
          <w:lang w:eastAsia="ru-RU"/>
        </w:rPr>
        <w:t>5</w:t>
      </w:r>
      <w:r w:rsidRPr="00C113DF">
        <w:rPr>
          <w:rFonts w:ascii="Times New Roman" w:eastAsia="Times New Roman" w:hAnsi="Times New Roman" w:cs="Times New Roman"/>
          <w:sz w:val="28"/>
          <w:szCs w:val="28"/>
          <w:lang w:eastAsia="ru-RU"/>
        </w:rPr>
        <w:t xml:space="preserve"> человек</w:t>
      </w:r>
      <w:r w:rsidR="00F711DC" w:rsidRPr="00C113DF">
        <w:rPr>
          <w:rFonts w:ascii="Times New Roman" w:eastAsia="Times New Roman" w:hAnsi="Times New Roman" w:cs="Times New Roman"/>
          <w:sz w:val="28"/>
          <w:szCs w:val="28"/>
          <w:lang w:eastAsia="ru-RU"/>
        </w:rPr>
        <w:t xml:space="preserve"> </w:t>
      </w:r>
      <w:r w:rsidR="00662091" w:rsidRPr="00C113DF">
        <w:rPr>
          <w:rFonts w:ascii="Times New Roman" w:eastAsia="Times New Roman" w:hAnsi="Times New Roman" w:cs="Times New Roman"/>
          <w:sz w:val="28"/>
          <w:szCs w:val="28"/>
          <w:lang w:eastAsia="ru-RU"/>
        </w:rPr>
        <w:t>ниже</w:t>
      </w:r>
      <w:r w:rsidR="00F711DC" w:rsidRPr="00C113DF">
        <w:rPr>
          <w:rFonts w:ascii="Times New Roman" w:eastAsia="Times New Roman" w:hAnsi="Times New Roman" w:cs="Times New Roman"/>
          <w:sz w:val="28"/>
          <w:szCs w:val="28"/>
          <w:lang w:eastAsia="ru-RU"/>
        </w:rPr>
        <w:t>, чем в аналогичном периоде 201</w:t>
      </w:r>
      <w:r w:rsidR="00662091" w:rsidRPr="00C113DF">
        <w:rPr>
          <w:rFonts w:ascii="Times New Roman" w:eastAsia="Times New Roman" w:hAnsi="Times New Roman" w:cs="Times New Roman"/>
          <w:sz w:val="28"/>
          <w:szCs w:val="28"/>
          <w:lang w:eastAsia="ru-RU"/>
        </w:rPr>
        <w:t>5</w:t>
      </w:r>
      <w:r w:rsidR="00F711DC" w:rsidRPr="00C113DF">
        <w:rPr>
          <w:rFonts w:ascii="Times New Roman" w:eastAsia="Times New Roman" w:hAnsi="Times New Roman" w:cs="Times New Roman"/>
          <w:sz w:val="28"/>
          <w:szCs w:val="28"/>
          <w:lang w:eastAsia="ru-RU"/>
        </w:rPr>
        <w:t xml:space="preserve"> года (</w:t>
      </w:r>
      <w:r w:rsidR="00662091" w:rsidRPr="00C113DF">
        <w:rPr>
          <w:rFonts w:ascii="Times New Roman" w:eastAsia="Times New Roman" w:hAnsi="Times New Roman" w:cs="Times New Roman"/>
          <w:sz w:val="28"/>
          <w:szCs w:val="28"/>
          <w:lang w:eastAsia="ru-RU"/>
        </w:rPr>
        <w:t>222</w:t>
      </w:r>
      <w:r w:rsidR="00F711DC" w:rsidRPr="00C113DF">
        <w:rPr>
          <w:rFonts w:ascii="Times New Roman" w:eastAsia="Times New Roman" w:hAnsi="Times New Roman" w:cs="Times New Roman"/>
          <w:sz w:val="28"/>
          <w:szCs w:val="28"/>
          <w:lang w:eastAsia="ru-RU"/>
        </w:rPr>
        <w:t xml:space="preserve"> человек</w:t>
      </w:r>
      <w:r w:rsidR="00662091" w:rsidRPr="00C113DF">
        <w:rPr>
          <w:rFonts w:ascii="Times New Roman" w:eastAsia="Times New Roman" w:hAnsi="Times New Roman" w:cs="Times New Roman"/>
          <w:sz w:val="28"/>
          <w:szCs w:val="28"/>
          <w:lang w:eastAsia="ru-RU"/>
        </w:rPr>
        <w:t>а</w:t>
      </w:r>
      <w:r w:rsidR="00F711DC" w:rsidRPr="00C113DF">
        <w:rPr>
          <w:rFonts w:ascii="Times New Roman" w:eastAsia="Times New Roman" w:hAnsi="Times New Roman" w:cs="Times New Roman"/>
          <w:sz w:val="28"/>
          <w:szCs w:val="28"/>
          <w:lang w:eastAsia="ru-RU"/>
        </w:rPr>
        <w:t xml:space="preserve">). Число выбывших из района составило </w:t>
      </w:r>
      <w:r w:rsidR="00662091" w:rsidRPr="00C113DF">
        <w:rPr>
          <w:rFonts w:ascii="Times New Roman" w:eastAsia="Times New Roman" w:hAnsi="Times New Roman" w:cs="Times New Roman"/>
          <w:sz w:val="28"/>
          <w:szCs w:val="28"/>
          <w:lang w:eastAsia="ru-RU"/>
        </w:rPr>
        <w:t>7</w:t>
      </w:r>
      <w:r w:rsidR="00F711DC" w:rsidRPr="00C113DF">
        <w:rPr>
          <w:rFonts w:ascii="Times New Roman" w:eastAsia="Times New Roman" w:hAnsi="Times New Roman" w:cs="Times New Roman"/>
          <w:sz w:val="28"/>
          <w:szCs w:val="28"/>
          <w:lang w:eastAsia="ru-RU"/>
        </w:rPr>
        <w:t xml:space="preserve">9 человек, что на </w:t>
      </w:r>
      <w:r w:rsidR="00662091" w:rsidRPr="00C113DF">
        <w:rPr>
          <w:rFonts w:ascii="Times New Roman" w:eastAsia="Times New Roman" w:hAnsi="Times New Roman" w:cs="Times New Roman"/>
          <w:sz w:val="28"/>
          <w:szCs w:val="28"/>
          <w:lang w:eastAsia="ru-RU"/>
        </w:rPr>
        <w:t>150</w:t>
      </w:r>
      <w:r w:rsidRPr="00C113DF">
        <w:rPr>
          <w:rFonts w:ascii="Times New Roman" w:eastAsia="Times New Roman" w:hAnsi="Times New Roman" w:cs="Times New Roman"/>
          <w:sz w:val="28"/>
          <w:szCs w:val="28"/>
          <w:lang w:eastAsia="ru-RU"/>
        </w:rPr>
        <w:t xml:space="preserve"> человек </w:t>
      </w:r>
      <w:r w:rsidR="00662091" w:rsidRPr="00C113DF">
        <w:rPr>
          <w:rFonts w:ascii="Times New Roman" w:eastAsia="Times New Roman" w:hAnsi="Times New Roman" w:cs="Times New Roman"/>
          <w:sz w:val="28"/>
          <w:szCs w:val="28"/>
          <w:lang w:eastAsia="ru-RU"/>
        </w:rPr>
        <w:t>ниже</w:t>
      </w:r>
      <w:r w:rsidRPr="00C113DF">
        <w:rPr>
          <w:rFonts w:ascii="Times New Roman" w:eastAsia="Times New Roman" w:hAnsi="Times New Roman" w:cs="Times New Roman"/>
          <w:sz w:val="28"/>
          <w:szCs w:val="28"/>
          <w:lang w:eastAsia="ru-RU"/>
        </w:rPr>
        <w:t xml:space="preserve">, чем </w:t>
      </w:r>
      <w:r w:rsidR="00F711DC" w:rsidRPr="00C113DF">
        <w:rPr>
          <w:rFonts w:ascii="Times New Roman" w:eastAsia="Times New Roman" w:hAnsi="Times New Roman" w:cs="Times New Roman"/>
          <w:sz w:val="28"/>
          <w:szCs w:val="28"/>
          <w:lang w:eastAsia="ru-RU"/>
        </w:rPr>
        <w:t>в прошлом году (2</w:t>
      </w:r>
      <w:r w:rsidR="00662091" w:rsidRPr="00C113DF">
        <w:rPr>
          <w:rFonts w:ascii="Times New Roman" w:eastAsia="Times New Roman" w:hAnsi="Times New Roman" w:cs="Times New Roman"/>
          <w:sz w:val="28"/>
          <w:szCs w:val="28"/>
          <w:lang w:eastAsia="ru-RU"/>
        </w:rPr>
        <w:t>29</w:t>
      </w:r>
      <w:r w:rsidRPr="00C113DF">
        <w:rPr>
          <w:rFonts w:ascii="Times New Roman" w:eastAsia="Times New Roman" w:hAnsi="Times New Roman" w:cs="Times New Roman"/>
          <w:sz w:val="28"/>
          <w:szCs w:val="28"/>
          <w:lang w:eastAsia="ru-RU"/>
        </w:rPr>
        <w:t xml:space="preserve"> человек). Миграционн</w:t>
      </w:r>
      <w:r w:rsidR="00F711DC" w:rsidRPr="00C113DF">
        <w:rPr>
          <w:rFonts w:ascii="Times New Roman" w:eastAsia="Times New Roman" w:hAnsi="Times New Roman" w:cs="Times New Roman"/>
          <w:sz w:val="28"/>
          <w:szCs w:val="28"/>
          <w:lang w:eastAsia="ru-RU"/>
        </w:rPr>
        <w:t xml:space="preserve">ая убыль населения составила </w:t>
      </w:r>
      <w:r w:rsidR="00662091" w:rsidRPr="00C113DF">
        <w:rPr>
          <w:rFonts w:ascii="Times New Roman" w:eastAsia="Times New Roman" w:hAnsi="Times New Roman" w:cs="Times New Roman"/>
          <w:sz w:val="28"/>
          <w:szCs w:val="28"/>
          <w:lang w:eastAsia="ru-RU"/>
        </w:rPr>
        <w:t>2</w:t>
      </w:r>
      <w:r w:rsidRPr="00C113DF">
        <w:rPr>
          <w:rFonts w:ascii="Times New Roman" w:eastAsia="Times New Roman" w:hAnsi="Times New Roman" w:cs="Times New Roman"/>
          <w:sz w:val="28"/>
          <w:szCs w:val="28"/>
          <w:lang w:eastAsia="ru-RU"/>
        </w:rPr>
        <w:t xml:space="preserve"> человек</w:t>
      </w:r>
      <w:r w:rsidR="00662091"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w:t>
      </w:r>
    </w:p>
    <w:p w:rsidR="00A95EBE" w:rsidRPr="00C113DF" w:rsidRDefault="004313E4"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В течение января-марта 201</w:t>
      </w:r>
      <w:r w:rsidR="00A95EBE" w:rsidRPr="00C113DF">
        <w:rPr>
          <w:rFonts w:ascii="Times New Roman" w:eastAsia="Times New Roman" w:hAnsi="Times New Roman" w:cs="Times New Roman"/>
          <w:sz w:val="28"/>
          <w:szCs w:val="28"/>
          <w:lang w:eastAsia="ru-RU"/>
        </w:rPr>
        <w:t>6</w:t>
      </w:r>
      <w:r w:rsidR="000D5C84" w:rsidRPr="00C113DF">
        <w:rPr>
          <w:rFonts w:ascii="Times New Roman" w:eastAsia="Times New Roman" w:hAnsi="Times New Roman" w:cs="Times New Roman"/>
          <w:sz w:val="28"/>
          <w:szCs w:val="28"/>
          <w:lang w:eastAsia="ru-RU"/>
        </w:rPr>
        <w:t xml:space="preserve"> года органами записи актов гражданского состояния зарегистрировано</w:t>
      </w:r>
      <w:r w:rsidR="00A95EBE" w:rsidRPr="00C113DF">
        <w:rPr>
          <w:rFonts w:ascii="Times New Roman" w:eastAsia="Times New Roman" w:hAnsi="Times New Roman" w:cs="Times New Roman"/>
          <w:sz w:val="28"/>
          <w:szCs w:val="28"/>
          <w:lang w:eastAsia="ru-RU"/>
        </w:rPr>
        <w:t>:</w:t>
      </w:r>
    </w:p>
    <w:p w:rsidR="00A95EBE" w:rsidRPr="00C113DF" w:rsidRDefault="000D5C84"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 </w:t>
      </w:r>
      <w:r w:rsidR="00A95EBE" w:rsidRPr="00C113DF">
        <w:rPr>
          <w:rFonts w:ascii="Times New Roman" w:eastAsia="Times New Roman" w:hAnsi="Times New Roman" w:cs="Times New Roman"/>
          <w:sz w:val="28"/>
          <w:szCs w:val="28"/>
          <w:lang w:eastAsia="ru-RU"/>
        </w:rPr>
        <w:t>22</w:t>
      </w:r>
      <w:r w:rsidRPr="00C113DF">
        <w:rPr>
          <w:rFonts w:ascii="Times New Roman" w:eastAsia="Times New Roman" w:hAnsi="Times New Roman" w:cs="Times New Roman"/>
          <w:sz w:val="28"/>
          <w:szCs w:val="28"/>
          <w:lang w:eastAsia="ru-RU"/>
        </w:rPr>
        <w:t xml:space="preserve"> брак</w:t>
      </w:r>
      <w:r w:rsidR="00A95EBE"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 xml:space="preserve">, что </w:t>
      </w:r>
      <w:r w:rsidR="00A95EBE" w:rsidRPr="00C113DF">
        <w:rPr>
          <w:rFonts w:ascii="Times New Roman" w:eastAsia="Times New Roman" w:hAnsi="Times New Roman" w:cs="Times New Roman"/>
          <w:sz w:val="28"/>
          <w:szCs w:val="28"/>
          <w:lang w:eastAsia="ru-RU"/>
        </w:rPr>
        <w:t>выше</w:t>
      </w:r>
      <w:r w:rsidR="004313E4" w:rsidRPr="00C113DF">
        <w:rPr>
          <w:rFonts w:ascii="Times New Roman" w:eastAsia="Times New Roman" w:hAnsi="Times New Roman" w:cs="Times New Roman"/>
          <w:sz w:val="28"/>
          <w:szCs w:val="28"/>
          <w:lang w:eastAsia="ru-RU"/>
        </w:rPr>
        <w:t xml:space="preserve"> уровн</w:t>
      </w:r>
      <w:r w:rsidR="00A95EBE" w:rsidRPr="00C113DF">
        <w:rPr>
          <w:rFonts w:ascii="Times New Roman" w:eastAsia="Times New Roman" w:hAnsi="Times New Roman" w:cs="Times New Roman"/>
          <w:sz w:val="28"/>
          <w:szCs w:val="28"/>
          <w:lang w:eastAsia="ru-RU"/>
        </w:rPr>
        <w:t>я</w:t>
      </w:r>
      <w:r w:rsidR="004313E4" w:rsidRPr="00C113DF">
        <w:rPr>
          <w:rFonts w:ascii="Times New Roman" w:eastAsia="Times New Roman" w:hAnsi="Times New Roman" w:cs="Times New Roman"/>
          <w:sz w:val="28"/>
          <w:szCs w:val="28"/>
          <w:lang w:eastAsia="ru-RU"/>
        </w:rPr>
        <w:t xml:space="preserve"> января-марта 201</w:t>
      </w:r>
      <w:r w:rsidR="00A95EBE" w:rsidRPr="00C113DF">
        <w:rPr>
          <w:rFonts w:ascii="Times New Roman" w:eastAsia="Times New Roman" w:hAnsi="Times New Roman" w:cs="Times New Roman"/>
          <w:sz w:val="28"/>
          <w:szCs w:val="28"/>
          <w:lang w:eastAsia="ru-RU"/>
        </w:rPr>
        <w:t>5</w:t>
      </w:r>
      <w:r w:rsidR="004313E4" w:rsidRPr="00C113DF">
        <w:rPr>
          <w:rFonts w:ascii="Times New Roman" w:eastAsia="Times New Roman" w:hAnsi="Times New Roman" w:cs="Times New Roman"/>
          <w:sz w:val="28"/>
          <w:szCs w:val="28"/>
          <w:lang w:eastAsia="ru-RU"/>
        </w:rPr>
        <w:t xml:space="preserve"> года</w:t>
      </w:r>
      <w:r w:rsidR="00A95EBE" w:rsidRPr="00C113DF">
        <w:rPr>
          <w:rFonts w:ascii="Times New Roman" w:eastAsia="Times New Roman" w:hAnsi="Times New Roman" w:cs="Times New Roman"/>
          <w:sz w:val="28"/>
          <w:szCs w:val="28"/>
          <w:lang w:eastAsia="ru-RU"/>
        </w:rPr>
        <w:t xml:space="preserve"> на 29,4% (17</w:t>
      </w:r>
      <w:r w:rsidR="0089055C" w:rsidRPr="00C113DF">
        <w:rPr>
          <w:rFonts w:ascii="Times New Roman" w:eastAsia="Times New Roman" w:hAnsi="Times New Roman" w:cs="Times New Roman"/>
          <w:sz w:val="28"/>
          <w:szCs w:val="28"/>
          <w:lang w:eastAsia="ru-RU"/>
        </w:rPr>
        <w:t xml:space="preserve"> </w:t>
      </w:r>
      <w:r w:rsidR="00A95EBE" w:rsidRPr="00C113DF">
        <w:rPr>
          <w:rFonts w:ascii="Times New Roman" w:eastAsia="Times New Roman" w:hAnsi="Times New Roman" w:cs="Times New Roman"/>
          <w:sz w:val="28"/>
          <w:szCs w:val="28"/>
          <w:lang w:eastAsia="ru-RU"/>
        </w:rPr>
        <w:t>браков)</w:t>
      </w:r>
      <w:r w:rsidR="004313E4" w:rsidRPr="00C113DF">
        <w:rPr>
          <w:rFonts w:ascii="Times New Roman" w:eastAsia="Times New Roman" w:hAnsi="Times New Roman" w:cs="Times New Roman"/>
          <w:sz w:val="28"/>
          <w:szCs w:val="28"/>
          <w:lang w:eastAsia="ru-RU"/>
        </w:rPr>
        <w:t>, из них</w:t>
      </w:r>
      <w:r w:rsidRPr="00C113DF">
        <w:rPr>
          <w:rFonts w:ascii="Times New Roman" w:eastAsia="Times New Roman" w:hAnsi="Times New Roman" w:cs="Times New Roman"/>
          <w:sz w:val="28"/>
          <w:szCs w:val="28"/>
          <w:lang w:eastAsia="ru-RU"/>
        </w:rPr>
        <w:t xml:space="preserve"> 2 брака (</w:t>
      </w:r>
      <w:r w:rsidR="00A95EBE" w:rsidRPr="00C113DF">
        <w:rPr>
          <w:rFonts w:ascii="Times New Roman" w:eastAsia="Times New Roman" w:hAnsi="Times New Roman" w:cs="Times New Roman"/>
          <w:sz w:val="28"/>
          <w:szCs w:val="28"/>
          <w:lang w:eastAsia="ru-RU"/>
        </w:rPr>
        <w:t>9,1</w:t>
      </w:r>
      <w:r w:rsidRPr="00C113DF">
        <w:rPr>
          <w:rFonts w:ascii="Times New Roman" w:eastAsia="Times New Roman" w:hAnsi="Times New Roman" w:cs="Times New Roman"/>
          <w:sz w:val="28"/>
          <w:szCs w:val="28"/>
          <w:lang w:eastAsia="ru-RU"/>
        </w:rPr>
        <w:t>% от общего числа браков) – с иностранными гражданами</w:t>
      </w:r>
      <w:r w:rsidR="00A95EBE" w:rsidRPr="00C113DF">
        <w:rPr>
          <w:rFonts w:ascii="Times New Roman" w:eastAsia="Times New Roman" w:hAnsi="Times New Roman" w:cs="Times New Roman"/>
          <w:sz w:val="28"/>
          <w:szCs w:val="28"/>
          <w:lang w:eastAsia="ru-RU"/>
        </w:rPr>
        <w:t>;</w:t>
      </w:r>
    </w:p>
    <w:p w:rsidR="00A95EBE" w:rsidRPr="00C113DF" w:rsidRDefault="00841F72"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 </w:t>
      </w:r>
      <w:r w:rsidR="00A95EBE" w:rsidRPr="00C113DF">
        <w:rPr>
          <w:rFonts w:ascii="Times New Roman" w:eastAsia="Times New Roman" w:hAnsi="Times New Roman" w:cs="Times New Roman"/>
          <w:sz w:val="28"/>
          <w:szCs w:val="28"/>
          <w:lang w:eastAsia="ru-RU"/>
        </w:rPr>
        <w:t>20 р</w:t>
      </w:r>
      <w:r w:rsidRPr="00C113DF">
        <w:rPr>
          <w:rFonts w:ascii="Times New Roman" w:eastAsia="Times New Roman" w:hAnsi="Times New Roman" w:cs="Times New Roman"/>
          <w:sz w:val="28"/>
          <w:szCs w:val="28"/>
          <w:lang w:eastAsia="ru-RU"/>
        </w:rPr>
        <w:t xml:space="preserve">азводов, что на </w:t>
      </w:r>
      <w:r w:rsidR="00A95EBE" w:rsidRPr="00C113DF">
        <w:rPr>
          <w:rFonts w:ascii="Times New Roman" w:eastAsia="Times New Roman" w:hAnsi="Times New Roman" w:cs="Times New Roman"/>
          <w:sz w:val="28"/>
          <w:szCs w:val="28"/>
          <w:lang w:eastAsia="ru-RU"/>
        </w:rPr>
        <w:t>25</w:t>
      </w:r>
      <w:r w:rsidR="000D5C84"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больше,</w:t>
      </w:r>
      <w:r w:rsidR="000D5C84" w:rsidRPr="00C113DF">
        <w:rPr>
          <w:rFonts w:ascii="Times New Roman" w:eastAsia="Times New Roman" w:hAnsi="Times New Roman" w:cs="Times New Roman"/>
          <w:sz w:val="28"/>
          <w:szCs w:val="28"/>
          <w:lang w:eastAsia="ru-RU"/>
        </w:rPr>
        <w:t xml:space="preserve"> чем за </w:t>
      </w:r>
      <w:r w:rsidRPr="00C113DF">
        <w:rPr>
          <w:rFonts w:ascii="Times New Roman" w:eastAsia="Times New Roman" w:hAnsi="Times New Roman" w:cs="Times New Roman"/>
          <w:sz w:val="28"/>
          <w:szCs w:val="28"/>
          <w:lang w:eastAsia="ru-RU"/>
        </w:rPr>
        <w:t>1 квартал 201</w:t>
      </w:r>
      <w:r w:rsidR="00A95EBE" w:rsidRPr="00C113DF">
        <w:rPr>
          <w:rFonts w:ascii="Times New Roman" w:eastAsia="Times New Roman" w:hAnsi="Times New Roman" w:cs="Times New Roman"/>
          <w:sz w:val="28"/>
          <w:szCs w:val="28"/>
          <w:lang w:eastAsia="ru-RU"/>
        </w:rPr>
        <w:t>5</w:t>
      </w:r>
      <w:r w:rsidR="000D5C84" w:rsidRPr="00C113DF">
        <w:rPr>
          <w:rFonts w:ascii="Times New Roman" w:eastAsia="Times New Roman" w:hAnsi="Times New Roman" w:cs="Times New Roman"/>
          <w:sz w:val="28"/>
          <w:szCs w:val="28"/>
          <w:lang w:eastAsia="ru-RU"/>
        </w:rPr>
        <w:t xml:space="preserve"> год</w:t>
      </w:r>
      <w:r w:rsidRPr="00C113DF">
        <w:rPr>
          <w:rFonts w:ascii="Times New Roman" w:eastAsia="Times New Roman" w:hAnsi="Times New Roman" w:cs="Times New Roman"/>
          <w:sz w:val="28"/>
          <w:szCs w:val="28"/>
          <w:lang w:eastAsia="ru-RU"/>
        </w:rPr>
        <w:t>а (1</w:t>
      </w:r>
      <w:r w:rsidR="00A95EBE"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актов</w:t>
      </w:r>
      <w:r w:rsidR="000D5C84" w:rsidRPr="00C113DF">
        <w:rPr>
          <w:rFonts w:ascii="Times New Roman" w:eastAsia="Times New Roman" w:hAnsi="Times New Roman" w:cs="Times New Roman"/>
          <w:sz w:val="28"/>
          <w:szCs w:val="28"/>
          <w:lang w:eastAsia="ru-RU"/>
        </w:rPr>
        <w:t>)</w:t>
      </w:r>
      <w:r w:rsidR="00A95EBE" w:rsidRPr="00C113DF">
        <w:rPr>
          <w:rFonts w:ascii="Times New Roman" w:eastAsia="Times New Roman" w:hAnsi="Times New Roman" w:cs="Times New Roman"/>
          <w:sz w:val="28"/>
          <w:szCs w:val="28"/>
          <w:lang w:eastAsia="ru-RU"/>
        </w:rPr>
        <w:t>;</w:t>
      </w:r>
    </w:p>
    <w:p w:rsidR="001A0193" w:rsidRPr="00C113DF" w:rsidRDefault="000D5C84" w:rsidP="00564C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 </w:t>
      </w:r>
      <w:r w:rsidR="00A95EBE" w:rsidRPr="00C113DF">
        <w:rPr>
          <w:rFonts w:ascii="Times New Roman" w:eastAsia="Times New Roman" w:hAnsi="Times New Roman" w:cs="Times New Roman"/>
          <w:sz w:val="28"/>
          <w:szCs w:val="28"/>
          <w:lang w:eastAsia="ru-RU"/>
        </w:rPr>
        <w:t>16</w:t>
      </w:r>
      <w:r w:rsidRPr="00C113DF">
        <w:rPr>
          <w:rFonts w:ascii="Times New Roman" w:eastAsia="Times New Roman" w:hAnsi="Times New Roman" w:cs="Times New Roman"/>
          <w:sz w:val="28"/>
          <w:szCs w:val="28"/>
          <w:lang w:eastAsia="ru-RU"/>
        </w:rPr>
        <w:t xml:space="preserve"> актов об установлении отцовства, </w:t>
      </w:r>
      <w:r w:rsidR="00564C3D" w:rsidRPr="00C113DF">
        <w:rPr>
          <w:rFonts w:ascii="Times New Roman" w:eastAsia="Times New Roman" w:hAnsi="Times New Roman" w:cs="Times New Roman"/>
          <w:sz w:val="28"/>
          <w:szCs w:val="28"/>
          <w:lang w:eastAsia="ru-RU"/>
        </w:rPr>
        <w:t xml:space="preserve">в том числе 14 (97,5%) по заявлению родителей и </w:t>
      </w:r>
      <w:r w:rsidR="00BD4482" w:rsidRPr="00C113DF">
        <w:rPr>
          <w:rFonts w:ascii="Times New Roman" w:eastAsia="Times New Roman" w:hAnsi="Times New Roman" w:cs="Times New Roman"/>
          <w:sz w:val="28"/>
          <w:szCs w:val="28"/>
          <w:lang w:eastAsia="ru-RU"/>
        </w:rPr>
        <w:t>2</w:t>
      </w:r>
      <w:r w:rsidR="00564C3D" w:rsidRPr="00C113DF">
        <w:rPr>
          <w:rFonts w:ascii="Times New Roman" w:eastAsia="Times New Roman" w:hAnsi="Times New Roman" w:cs="Times New Roman"/>
          <w:sz w:val="28"/>
          <w:szCs w:val="28"/>
          <w:lang w:eastAsia="ru-RU"/>
        </w:rPr>
        <w:t xml:space="preserve"> (12,5%) пот решению суда.</w:t>
      </w:r>
      <w:r w:rsidR="00BD4482" w:rsidRPr="00C113DF">
        <w:rPr>
          <w:rFonts w:ascii="Times New Roman" w:eastAsia="Times New Roman" w:hAnsi="Times New Roman" w:cs="Times New Roman"/>
          <w:sz w:val="28"/>
          <w:szCs w:val="28"/>
          <w:lang w:eastAsia="ru-RU"/>
        </w:rPr>
        <w:t xml:space="preserve"> </w:t>
      </w:r>
    </w:p>
    <w:p w:rsidR="00564C3D" w:rsidRPr="00C113DF" w:rsidRDefault="00564C3D" w:rsidP="00564C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ПРОМЫШЛЕННОСТЬ</w:t>
      </w:r>
    </w:p>
    <w:p w:rsidR="001A0193" w:rsidRPr="00C113DF" w:rsidRDefault="00E64888"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bCs/>
          <w:sz w:val="28"/>
          <w:szCs w:val="28"/>
          <w:lang w:eastAsia="ru-RU"/>
        </w:rPr>
        <w:t xml:space="preserve">За </w:t>
      </w:r>
      <w:r w:rsidR="000739B1" w:rsidRPr="00C113DF">
        <w:rPr>
          <w:rFonts w:ascii="Times New Roman" w:eastAsia="Times New Roman" w:hAnsi="Times New Roman" w:cs="Times New Roman"/>
          <w:bCs/>
          <w:sz w:val="28"/>
          <w:szCs w:val="28"/>
          <w:lang w:eastAsia="ru-RU"/>
        </w:rPr>
        <w:t xml:space="preserve">1 квартал </w:t>
      </w:r>
      <w:r w:rsidR="001A0193" w:rsidRPr="00C113DF">
        <w:rPr>
          <w:rFonts w:ascii="Times New Roman" w:eastAsia="Times New Roman" w:hAnsi="Times New Roman" w:cs="Times New Roman"/>
          <w:bCs/>
          <w:sz w:val="28"/>
          <w:szCs w:val="28"/>
          <w:lang w:eastAsia="ru-RU"/>
        </w:rPr>
        <w:t>201</w:t>
      </w:r>
      <w:r w:rsidR="00A6388E" w:rsidRPr="00C113DF">
        <w:rPr>
          <w:rFonts w:ascii="Times New Roman" w:eastAsia="Times New Roman" w:hAnsi="Times New Roman" w:cs="Times New Roman"/>
          <w:bCs/>
          <w:sz w:val="28"/>
          <w:szCs w:val="28"/>
          <w:lang w:eastAsia="ru-RU"/>
        </w:rPr>
        <w:t>6</w:t>
      </w:r>
      <w:r w:rsidR="001A0193" w:rsidRPr="00C113DF">
        <w:rPr>
          <w:rFonts w:ascii="Times New Roman" w:eastAsia="Times New Roman" w:hAnsi="Times New Roman" w:cs="Times New Roman"/>
          <w:bCs/>
          <w:sz w:val="28"/>
          <w:szCs w:val="28"/>
          <w:lang w:eastAsia="ru-RU"/>
        </w:rPr>
        <w:t xml:space="preserve"> года объем отгруженных товаров собственного производства, выполненных работ и услуг в действующих ценах</w:t>
      </w:r>
      <w:r w:rsidR="00DB1600" w:rsidRPr="00C113DF">
        <w:rPr>
          <w:rFonts w:ascii="Times New Roman" w:eastAsia="Times New Roman" w:hAnsi="Times New Roman" w:cs="Times New Roman"/>
          <w:bCs/>
          <w:sz w:val="28"/>
          <w:szCs w:val="28"/>
          <w:lang w:eastAsia="ru-RU"/>
        </w:rPr>
        <w:t xml:space="preserve"> </w:t>
      </w:r>
      <w:r w:rsidR="001A0193" w:rsidRPr="00C113DF">
        <w:rPr>
          <w:rFonts w:ascii="Times New Roman" w:eastAsia="Times New Roman" w:hAnsi="Times New Roman" w:cs="Times New Roman"/>
          <w:bCs/>
          <w:sz w:val="28"/>
          <w:szCs w:val="28"/>
          <w:lang w:eastAsia="ru-RU"/>
        </w:rPr>
        <w:t>по Ханты-Мансийскому району</w:t>
      </w:r>
      <w:r w:rsidR="00DB1600" w:rsidRPr="00C113DF">
        <w:rPr>
          <w:rFonts w:ascii="Times New Roman" w:eastAsia="Times New Roman" w:hAnsi="Times New Roman" w:cs="Times New Roman"/>
          <w:bCs/>
          <w:sz w:val="28"/>
          <w:szCs w:val="28"/>
          <w:lang w:eastAsia="ru-RU"/>
        </w:rPr>
        <w:t xml:space="preserve"> </w:t>
      </w:r>
      <w:r w:rsidR="001A0193" w:rsidRPr="00C113DF">
        <w:rPr>
          <w:rFonts w:ascii="Times New Roman" w:eastAsia="Times New Roman" w:hAnsi="Times New Roman" w:cs="Times New Roman"/>
          <w:sz w:val="28"/>
          <w:szCs w:val="28"/>
          <w:lang w:eastAsia="ru-RU"/>
        </w:rPr>
        <w:t xml:space="preserve">составил </w:t>
      </w:r>
      <w:r w:rsidR="008914B8" w:rsidRPr="00C113DF">
        <w:rPr>
          <w:rFonts w:ascii="Times New Roman" w:eastAsia="Times New Roman" w:hAnsi="Times New Roman" w:cs="Times New Roman"/>
          <w:sz w:val="28"/>
          <w:szCs w:val="28"/>
          <w:lang w:eastAsia="ru-RU"/>
        </w:rPr>
        <w:t>71</w:t>
      </w:r>
      <w:r w:rsidR="00546DE3" w:rsidRPr="00C113DF">
        <w:rPr>
          <w:rFonts w:ascii="Times New Roman" w:eastAsia="Times New Roman" w:hAnsi="Times New Roman" w:cs="Times New Roman"/>
          <w:sz w:val="28"/>
          <w:szCs w:val="28"/>
          <w:lang w:eastAsia="ru-RU"/>
        </w:rPr>
        <w:t>,</w:t>
      </w:r>
      <w:r w:rsidR="00A6388E" w:rsidRPr="00C113DF">
        <w:rPr>
          <w:rFonts w:ascii="Times New Roman" w:eastAsia="Times New Roman" w:hAnsi="Times New Roman" w:cs="Times New Roman"/>
          <w:sz w:val="28"/>
          <w:szCs w:val="28"/>
          <w:lang w:eastAsia="ru-RU"/>
        </w:rPr>
        <w:t>8</w:t>
      </w:r>
      <w:r w:rsidR="001A0193" w:rsidRPr="00C113DF">
        <w:rPr>
          <w:rFonts w:ascii="Times New Roman" w:eastAsia="Times New Roman" w:hAnsi="Times New Roman" w:cs="Times New Roman"/>
          <w:sz w:val="28"/>
          <w:szCs w:val="28"/>
          <w:lang w:eastAsia="ru-RU"/>
        </w:rPr>
        <w:t xml:space="preserve"> млрд. рублей, </w:t>
      </w:r>
      <w:r w:rsidR="00AD6F25" w:rsidRPr="00C113DF">
        <w:rPr>
          <w:rFonts w:ascii="Times New Roman" w:eastAsia="Times New Roman" w:hAnsi="Times New Roman" w:cs="Times New Roman"/>
          <w:sz w:val="28"/>
          <w:szCs w:val="28"/>
          <w:lang w:eastAsia="ru-RU"/>
        </w:rPr>
        <w:t xml:space="preserve">снизившись </w:t>
      </w:r>
      <w:r w:rsidR="001A0193" w:rsidRPr="00C113DF">
        <w:rPr>
          <w:rFonts w:ascii="Times New Roman" w:eastAsia="Times New Roman" w:hAnsi="Times New Roman" w:cs="Times New Roman"/>
          <w:sz w:val="28"/>
          <w:szCs w:val="28"/>
          <w:lang w:eastAsia="ru-RU"/>
        </w:rPr>
        <w:t xml:space="preserve">по сравнению с соответствующим периодом прошлого года в сопоставимых ценах </w:t>
      </w:r>
      <w:r w:rsidR="004066A9" w:rsidRPr="00C113DF">
        <w:rPr>
          <w:rFonts w:ascii="Times New Roman" w:eastAsia="Times New Roman" w:hAnsi="Times New Roman" w:cs="Times New Roman"/>
          <w:sz w:val="28"/>
          <w:szCs w:val="28"/>
          <w:lang w:eastAsia="ru-RU"/>
        </w:rPr>
        <w:t xml:space="preserve">на </w:t>
      </w:r>
      <w:r w:rsidR="008914B8" w:rsidRPr="00C113DF">
        <w:rPr>
          <w:rFonts w:ascii="Times New Roman" w:eastAsia="Times New Roman" w:hAnsi="Times New Roman" w:cs="Times New Roman"/>
          <w:sz w:val="28"/>
          <w:szCs w:val="28"/>
          <w:lang w:eastAsia="ru-RU"/>
        </w:rPr>
        <w:t>– 4,7%</w:t>
      </w:r>
      <w:r w:rsidR="001A0193" w:rsidRPr="00C113DF">
        <w:rPr>
          <w:rFonts w:ascii="Times New Roman" w:eastAsia="Times New Roman" w:hAnsi="Times New Roman" w:cs="Times New Roman"/>
          <w:sz w:val="28"/>
          <w:szCs w:val="28"/>
          <w:lang w:eastAsia="ru-RU"/>
        </w:rPr>
        <w:t>. Структура объема отгруженной продукции собственного производства, выполненных работ и услуг по крупным и средним предприятиям района выглядит следующим образом:</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tbl>
      <w:tblPr>
        <w:tblpPr w:leftFromText="180" w:rightFromText="180" w:vertAnchor="text" w:horzAnchor="margin" w:tblpY="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1204"/>
        <w:gridCol w:w="849"/>
        <w:gridCol w:w="1318"/>
        <w:gridCol w:w="821"/>
        <w:gridCol w:w="1757"/>
      </w:tblGrid>
      <w:tr w:rsidR="00077168" w:rsidRPr="00C113DF" w:rsidTr="00EE0E3B">
        <w:trPr>
          <w:trHeight w:val="272"/>
        </w:trPr>
        <w:tc>
          <w:tcPr>
            <w:tcW w:w="3549" w:type="dxa"/>
            <w:vMerge w:val="restart"/>
            <w:shd w:val="clear" w:color="auto" w:fill="auto"/>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Виды экономической деятельности</w:t>
            </w:r>
          </w:p>
        </w:tc>
        <w:tc>
          <w:tcPr>
            <w:tcW w:w="2053" w:type="dxa"/>
            <w:gridSpan w:val="2"/>
            <w:shd w:val="clear" w:color="auto" w:fill="auto"/>
          </w:tcPr>
          <w:p w:rsidR="004E6BF1" w:rsidRPr="00C113DF" w:rsidRDefault="004E6BF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Январь-</w:t>
            </w:r>
            <w:r w:rsidR="000739B1" w:rsidRPr="00C113DF">
              <w:rPr>
                <w:rFonts w:ascii="Times New Roman" w:eastAsia="Times New Roman" w:hAnsi="Times New Roman" w:cs="Times New Roman"/>
                <w:sz w:val="24"/>
                <w:szCs w:val="24"/>
                <w:lang w:eastAsia="ru-RU"/>
              </w:rPr>
              <w:t>март</w:t>
            </w:r>
          </w:p>
          <w:p w:rsidR="001A0193" w:rsidRPr="00C113DF" w:rsidRDefault="001A0193"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201</w:t>
            </w:r>
            <w:r w:rsidR="00AA16B3" w:rsidRPr="00C113DF">
              <w:rPr>
                <w:rFonts w:ascii="Times New Roman" w:eastAsia="Times New Roman" w:hAnsi="Times New Roman" w:cs="Times New Roman"/>
                <w:sz w:val="24"/>
                <w:szCs w:val="24"/>
                <w:lang w:eastAsia="ru-RU"/>
              </w:rPr>
              <w:t>5</w:t>
            </w:r>
            <w:r w:rsidRPr="00C113DF">
              <w:rPr>
                <w:rFonts w:ascii="Times New Roman" w:eastAsia="Times New Roman" w:hAnsi="Times New Roman" w:cs="Times New Roman"/>
                <w:sz w:val="24"/>
                <w:szCs w:val="24"/>
                <w:lang w:eastAsia="ru-RU"/>
              </w:rPr>
              <w:t xml:space="preserve"> года</w:t>
            </w:r>
          </w:p>
        </w:tc>
        <w:tc>
          <w:tcPr>
            <w:tcW w:w="2139" w:type="dxa"/>
            <w:gridSpan w:val="2"/>
            <w:shd w:val="clear" w:color="auto" w:fill="auto"/>
          </w:tcPr>
          <w:p w:rsidR="004E6BF1"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Январь-</w:t>
            </w:r>
            <w:r w:rsidR="000739B1" w:rsidRPr="00C113DF">
              <w:rPr>
                <w:rFonts w:ascii="Times New Roman" w:eastAsia="Times New Roman" w:hAnsi="Times New Roman" w:cs="Times New Roman"/>
                <w:sz w:val="24"/>
                <w:szCs w:val="24"/>
                <w:lang w:eastAsia="ru-RU"/>
              </w:rPr>
              <w:t>март</w:t>
            </w:r>
          </w:p>
          <w:p w:rsidR="001A0193" w:rsidRPr="00C113DF" w:rsidRDefault="001A0193"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201</w:t>
            </w:r>
            <w:r w:rsidR="00AA16B3" w:rsidRPr="00C113DF">
              <w:rPr>
                <w:rFonts w:ascii="Times New Roman" w:eastAsia="Times New Roman" w:hAnsi="Times New Roman" w:cs="Times New Roman"/>
                <w:sz w:val="24"/>
                <w:szCs w:val="24"/>
                <w:lang w:eastAsia="ru-RU"/>
              </w:rPr>
              <w:t>6</w:t>
            </w:r>
            <w:r w:rsidRPr="00C113DF">
              <w:rPr>
                <w:rFonts w:ascii="Times New Roman" w:eastAsia="Times New Roman" w:hAnsi="Times New Roman" w:cs="Times New Roman"/>
                <w:sz w:val="24"/>
                <w:szCs w:val="24"/>
                <w:lang w:eastAsia="ru-RU"/>
              </w:rPr>
              <w:t xml:space="preserve"> года</w:t>
            </w:r>
          </w:p>
        </w:tc>
        <w:tc>
          <w:tcPr>
            <w:tcW w:w="1757" w:type="dxa"/>
            <w:vMerge w:val="restart"/>
            <w:shd w:val="clear" w:color="auto" w:fill="auto"/>
          </w:tcPr>
          <w:p w:rsidR="001A0193" w:rsidRPr="007B2FDD" w:rsidRDefault="00DB542B" w:rsidP="007B2FDD">
            <w:pPr>
              <w:pStyle w:val="a5"/>
              <w:jc w:val="center"/>
              <w:rPr>
                <w:rFonts w:eastAsiaTheme="minorHAnsi"/>
                <w:sz w:val="24"/>
                <w:szCs w:val="24"/>
                <w:lang w:eastAsia="en-US"/>
              </w:rPr>
            </w:pPr>
            <w:r w:rsidRPr="007B2FDD">
              <w:rPr>
                <w:sz w:val="24"/>
                <w:szCs w:val="24"/>
              </w:rPr>
              <w:t>Темп изменения в сопоставимых ценах, %</w:t>
            </w:r>
          </w:p>
        </w:tc>
      </w:tr>
      <w:tr w:rsidR="00077168" w:rsidRPr="00C113DF" w:rsidTr="00EE0E3B">
        <w:trPr>
          <w:trHeight w:val="311"/>
        </w:trPr>
        <w:tc>
          <w:tcPr>
            <w:tcW w:w="3549" w:type="dxa"/>
            <w:vMerge/>
            <w:shd w:val="clear" w:color="auto" w:fill="auto"/>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4" w:type="dxa"/>
            <w:shd w:val="clear" w:color="auto" w:fill="auto"/>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млн.</w:t>
            </w: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рублей</w:t>
            </w:r>
          </w:p>
        </w:tc>
        <w:tc>
          <w:tcPr>
            <w:tcW w:w="849" w:type="dxa"/>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w:t>
            </w:r>
          </w:p>
        </w:tc>
        <w:tc>
          <w:tcPr>
            <w:tcW w:w="1318" w:type="dxa"/>
            <w:shd w:val="clear" w:color="auto" w:fill="auto"/>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млн.</w:t>
            </w: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рублей</w:t>
            </w:r>
          </w:p>
        </w:tc>
        <w:tc>
          <w:tcPr>
            <w:tcW w:w="821" w:type="dxa"/>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w:t>
            </w:r>
          </w:p>
        </w:tc>
        <w:tc>
          <w:tcPr>
            <w:tcW w:w="1757" w:type="dxa"/>
            <w:vMerge/>
            <w:shd w:val="clear" w:color="auto" w:fill="auto"/>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7168" w:rsidRPr="00C113DF" w:rsidTr="00EE0E3B">
        <w:trPr>
          <w:trHeight w:val="415"/>
        </w:trPr>
        <w:tc>
          <w:tcPr>
            <w:tcW w:w="3549" w:type="dxa"/>
            <w:shd w:val="clear" w:color="auto" w:fill="auto"/>
          </w:tcPr>
          <w:p w:rsidR="001A0193" w:rsidRPr="00C113DF"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Объем отгруженных товаров всего, в том числе:</w:t>
            </w:r>
          </w:p>
        </w:tc>
        <w:tc>
          <w:tcPr>
            <w:tcW w:w="1204" w:type="dxa"/>
            <w:shd w:val="clear" w:color="auto" w:fill="auto"/>
          </w:tcPr>
          <w:p w:rsidR="001A0193" w:rsidRPr="00C113DF" w:rsidRDefault="00AA16B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82 074,4</w:t>
            </w:r>
          </w:p>
        </w:tc>
        <w:tc>
          <w:tcPr>
            <w:tcW w:w="849" w:type="dxa"/>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100,0</w:t>
            </w:r>
          </w:p>
        </w:tc>
        <w:tc>
          <w:tcPr>
            <w:tcW w:w="1318" w:type="dxa"/>
            <w:shd w:val="clear" w:color="auto" w:fill="auto"/>
          </w:tcPr>
          <w:p w:rsidR="001A0193" w:rsidRPr="00C113DF" w:rsidRDefault="00AA16B3"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7</w:t>
            </w:r>
            <w:r w:rsidR="003A4121" w:rsidRPr="00C113DF">
              <w:rPr>
                <w:rFonts w:ascii="Times New Roman" w:eastAsia="Times New Roman" w:hAnsi="Times New Roman" w:cs="Times New Roman"/>
                <w:sz w:val="24"/>
                <w:szCs w:val="24"/>
                <w:lang w:eastAsia="ru-RU"/>
              </w:rPr>
              <w:t>1</w:t>
            </w:r>
            <w:r w:rsidRPr="00C113DF">
              <w:rPr>
                <w:rFonts w:ascii="Times New Roman" w:eastAsia="Times New Roman" w:hAnsi="Times New Roman" w:cs="Times New Roman"/>
                <w:sz w:val="24"/>
                <w:szCs w:val="24"/>
                <w:lang w:eastAsia="ru-RU"/>
              </w:rPr>
              <w:t> 797,2</w:t>
            </w:r>
          </w:p>
        </w:tc>
        <w:tc>
          <w:tcPr>
            <w:tcW w:w="821" w:type="dxa"/>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100,0</w:t>
            </w:r>
          </w:p>
        </w:tc>
        <w:tc>
          <w:tcPr>
            <w:tcW w:w="1757" w:type="dxa"/>
            <w:shd w:val="clear" w:color="auto" w:fill="auto"/>
          </w:tcPr>
          <w:p w:rsidR="001A0193" w:rsidRPr="00C113DF" w:rsidRDefault="003A4121" w:rsidP="00671D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95,</w:t>
            </w:r>
            <w:r w:rsidR="00671DE0" w:rsidRPr="00C113DF">
              <w:rPr>
                <w:rFonts w:ascii="Times New Roman" w:eastAsia="Times New Roman" w:hAnsi="Times New Roman" w:cs="Times New Roman"/>
                <w:sz w:val="24"/>
                <w:szCs w:val="24"/>
                <w:lang w:eastAsia="ru-RU"/>
              </w:rPr>
              <w:t>3</w:t>
            </w:r>
          </w:p>
        </w:tc>
      </w:tr>
      <w:tr w:rsidR="00077168" w:rsidRPr="00C113DF" w:rsidTr="00EE0E3B">
        <w:trPr>
          <w:trHeight w:val="311"/>
        </w:trPr>
        <w:tc>
          <w:tcPr>
            <w:tcW w:w="3549" w:type="dxa"/>
            <w:shd w:val="clear" w:color="auto" w:fill="auto"/>
          </w:tcPr>
          <w:p w:rsidR="001A0193" w:rsidRPr="00C113DF"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объем отгруженных товаров промышленного производства:</w:t>
            </w:r>
          </w:p>
        </w:tc>
        <w:tc>
          <w:tcPr>
            <w:tcW w:w="1204" w:type="dxa"/>
            <w:shd w:val="clear" w:color="auto" w:fill="auto"/>
          </w:tcPr>
          <w:p w:rsidR="001A0193" w:rsidRPr="00C113DF" w:rsidRDefault="00AA16B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80 569,8</w:t>
            </w:r>
          </w:p>
        </w:tc>
        <w:tc>
          <w:tcPr>
            <w:tcW w:w="849" w:type="dxa"/>
          </w:tcPr>
          <w:p w:rsidR="001A0193" w:rsidRPr="00C113DF" w:rsidRDefault="00E64888"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9</w:t>
            </w:r>
            <w:r w:rsidR="003A4121" w:rsidRPr="00C113DF">
              <w:rPr>
                <w:rFonts w:ascii="Times New Roman" w:eastAsia="Times New Roman" w:hAnsi="Times New Roman" w:cs="Times New Roman"/>
                <w:sz w:val="24"/>
                <w:szCs w:val="24"/>
                <w:lang w:eastAsia="ru-RU"/>
              </w:rPr>
              <w:t>8</w:t>
            </w:r>
            <w:r w:rsidRPr="00C113DF">
              <w:rPr>
                <w:rFonts w:ascii="Times New Roman" w:eastAsia="Times New Roman" w:hAnsi="Times New Roman" w:cs="Times New Roman"/>
                <w:sz w:val="24"/>
                <w:szCs w:val="24"/>
                <w:lang w:eastAsia="ru-RU"/>
              </w:rPr>
              <w:t>,</w:t>
            </w:r>
            <w:r w:rsidR="00AA16B3" w:rsidRPr="00C113DF">
              <w:rPr>
                <w:rFonts w:ascii="Times New Roman" w:eastAsia="Times New Roman" w:hAnsi="Times New Roman" w:cs="Times New Roman"/>
                <w:sz w:val="24"/>
                <w:szCs w:val="24"/>
                <w:lang w:eastAsia="ru-RU"/>
              </w:rPr>
              <w:t>17</w:t>
            </w:r>
          </w:p>
        </w:tc>
        <w:tc>
          <w:tcPr>
            <w:tcW w:w="1318" w:type="dxa"/>
            <w:shd w:val="clear" w:color="auto" w:fill="auto"/>
          </w:tcPr>
          <w:p w:rsidR="001A0193" w:rsidRPr="00C113DF" w:rsidRDefault="00AA16B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7</w:t>
            </w:r>
            <w:r w:rsidR="003A4121" w:rsidRPr="00C113DF">
              <w:rPr>
                <w:rFonts w:ascii="Times New Roman" w:eastAsia="Times New Roman" w:hAnsi="Times New Roman" w:cs="Times New Roman"/>
                <w:sz w:val="24"/>
                <w:szCs w:val="24"/>
                <w:lang w:eastAsia="ru-RU"/>
              </w:rPr>
              <w:t>0</w:t>
            </w:r>
            <w:r w:rsidRPr="00C113DF">
              <w:rPr>
                <w:rFonts w:ascii="Times New Roman" w:eastAsia="Times New Roman" w:hAnsi="Times New Roman" w:cs="Times New Roman"/>
                <w:sz w:val="24"/>
                <w:szCs w:val="24"/>
                <w:lang w:eastAsia="ru-RU"/>
              </w:rPr>
              <w:t> 31</w:t>
            </w:r>
            <w:r w:rsidR="00256F92" w:rsidRPr="00C113DF">
              <w:rPr>
                <w:rFonts w:ascii="Times New Roman" w:eastAsia="Times New Roman" w:hAnsi="Times New Roman" w:cs="Times New Roman"/>
                <w:sz w:val="24"/>
                <w:szCs w:val="24"/>
                <w:lang w:eastAsia="ru-RU"/>
              </w:rPr>
              <w:t>2</w:t>
            </w:r>
            <w:r w:rsidRPr="00C113DF">
              <w:rPr>
                <w:rFonts w:ascii="Times New Roman" w:eastAsia="Times New Roman" w:hAnsi="Times New Roman" w:cs="Times New Roman"/>
                <w:sz w:val="24"/>
                <w:szCs w:val="24"/>
                <w:lang w:eastAsia="ru-RU"/>
              </w:rPr>
              <w:t>,</w:t>
            </w:r>
            <w:r w:rsidR="00256F92" w:rsidRPr="00C113DF">
              <w:rPr>
                <w:rFonts w:ascii="Times New Roman" w:eastAsia="Times New Roman" w:hAnsi="Times New Roman" w:cs="Times New Roman"/>
                <w:sz w:val="24"/>
                <w:szCs w:val="24"/>
                <w:lang w:eastAsia="ru-RU"/>
              </w:rPr>
              <w:t>3</w:t>
            </w:r>
          </w:p>
          <w:p w:rsidR="000D7BB2" w:rsidRPr="00C113DF" w:rsidRDefault="000D7BB2"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1" w:type="dxa"/>
          </w:tcPr>
          <w:p w:rsidR="001A0193" w:rsidRPr="00C113DF" w:rsidRDefault="007A185A"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sidRPr="00C113DF">
              <w:rPr>
                <w:rFonts w:ascii="Times New Roman" w:eastAsia="Times New Roman" w:hAnsi="Times New Roman" w:cs="Times New Roman"/>
                <w:sz w:val="24"/>
                <w:szCs w:val="24"/>
                <w:lang w:eastAsia="ru-RU"/>
              </w:rPr>
              <w:t>9</w:t>
            </w:r>
            <w:r w:rsidR="00AA16B3" w:rsidRPr="00C113DF">
              <w:rPr>
                <w:rFonts w:ascii="Times New Roman" w:eastAsia="Times New Roman" w:hAnsi="Times New Roman" w:cs="Times New Roman"/>
                <w:sz w:val="24"/>
                <w:szCs w:val="24"/>
                <w:lang w:eastAsia="ru-RU"/>
              </w:rPr>
              <w:t>7</w:t>
            </w:r>
            <w:r w:rsidRPr="00C113DF">
              <w:rPr>
                <w:rFonts w:ascii="Times New Roman" w:eastAsia="Times New Roman" w:hAnsi="Times New Roman" w:cs="Times New Roman"/>
                <w:sz w:val="24"/>
                <w:szCs w:val="24"/>
                <w:lang w:eastAsia="ru-RU"/>
              </w:rPr>
              <w:t>,</w:t>
            </w:r>
            <w:r w:rsidR="00AA16B3" w:rsidRPr="00C113DF">
              <w:rPr>
                <w:rFonts w:ascii="Times New Roman" w:eastAsia="Times New Roman" w:hAnsi="Times New Roman" w:cs="Times New Roman"/>
                <w:sz w:val="24"/>
                <w:szCs w:val="24"/>
                <w:lang w:eastAsia="ru-RU"/>
              </w:rPr>
              <w:t>93</w:t>
            </w:r>
          </w:p>
        </w:tc>
        <w:tc>
          <w:tcPr>
            <w:tcW w:w="1757" w:type="dxa"/>
            <w:shd w:val="clear" w:color="auto" w:fill="auto"/>
          </w:tcPr>
          <w:p w:rsidR="001A0193" w:rsidRPr="00C113DF" w:rsidRDefault="003A4121" w:rsidP="00671D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95,</w:t>
            </w:r>
            <w:r w:rsidR="00671DE0" w:rsidRPr="00C113DF">
              <w:rPr>
                <w:rFonts w:ascii="Times New Roman" w:eastAsia="Times New Roman" w:hAnsi="Times New Roman" w:cs="Times New Roman"/>
                <w:sz w:val="24"/>
                <w:szCs w:val="24"/>
                <w:lang w:eastAsia="ru-RU"/>
              </w:rPr>
              <w:t>4</w:t>
            </w:r>
          </w:p>
        </w:tc>
      </w:tr>
      <w:tr w:rsidR="00077168" w:rsidRPr="00C113DF" w:rsidTr="00EE0E3B">
        <w:trPr>
          <w:trHeight w:val="255"/>
        </w:trPr>
        <w:tc>
          <w:tcPr>
            <w:tcW w:w="3549" w:type="dxa"/>
            <w:shd w:val="clear" w:color="auto" w:fill="auto"/>
          </w:tcPr>
          <w:p w:rsidR="001A0193" w:rsidRPr="00C113DF"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lastRenderedPageBreak/>
              <w:t>добыча полезных ископаемых</w:t>
            </w:r>
          </w:p>
        </w:tc>
        <w:tc>
          <w:tcPr>
            <w:tcW w:w="1204" w:type="dxa"/>
            <w:shd w:val="clear" w:color="auto" w:fill="auto"/>
          </w:tcPr>
          <w:p w:rsidR="001A0193" w:rsidRPr="00C113DF" w:rsidRDefault="00AA16B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79 782,5</w:t>
            </w:r>
          </w:p>
        </w:tc>
        <w:tc>
          <w:tcPr>
            <w:tcW w:w="849" w:type="dxa"/>
          </w:tcPr>
          <w:p w:rsidR="001A0193" w:rsidRPr="00C113DF" w:rsidRDefault="00E64888"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97,</w:t>
            </w:r>
            <w:r w:rsidR="00AA16B3" w:rsidRPr="00C113DF">
              <w:rPr>
                <w:rFonts w:ascii="Times New Roman" w:eastAsia="Times New Roman" w:hAnsi="Times New Roman" w:cs="Times New Roman"/>
                <w:sz w:val="24"/>
                <w:szCs w:val="24"/>
                <w:lang w:eastAsia="ru-RU"/>
              </w:rPr>
              <w:t>21</w:t>
            </w:r>
          </w:p>
        </w:tc>
        <w:tc>
          <w:tcPr>
            <w:tcW w:w="1318" w:type="dxa"/>
            <w:shd w:val="clear" w:color="auto" w:fill="auto"/>
          </w:tcPr>
          <w:p w:rsidR="001A0193" w:rsidRPr="00C113DF" w:rsidRDefault="00AA16B3"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69</w:t>
            </w:r>
            <w:r w:rsidR="003A4121" w:rsidRPr="00C113DF">
              <w:rPr>
                <w:rFonts w:ascii="Times New Roman" w:eastAsia="Times New Roman" w:hAnsi="Times New Roman" w:cs="Times New Roman"/>
                <w:sz w:val="24"/>
                <w:szCs w:val="24"/>
                <w:lang w:eastAsia="ru-RU"/>
              </w:rPr>
              <w:t> </w:t>
            </w:r>
            <w:r w:rsidRPr="00C113DF">
              <w:rPr>
                <w:rFonts w:ascii="Times New Roman" w:eastAsia="Times New Roman" w:hAnsi="Times New Roman" w:cs="Times New Roman"/>
                <w:sz w:val="24"/>
                <w:szCs w:val="24"/>
                <w:lang w:eastAsia="ru-RU"/>
              </w:rPr>
              <w:t>553</w:t>
            </w:r>
            <w:r w:rsidR="003A4121" w:rsidRPr="00C113DF">
              <w:rPr>
                <w:rFonts w:ascii="Times New Roman" w:eastAsia="Times New Roman" w:hAnsi="Times New Roman" w:cs="Times New Roman"/>
                <w:sz w:val="24"/>
                <w:szCs w:val="24"/>
                <w:lang w:eastAsia="ru-RU"/>
              </w:rPr>
              <w:t>,</w:t>
            </w:r>
            <w:r w:rsidRPr="00C113DF">
              <w:rPr>
                <w:rFonts w:ascii="Times New Roman" w:eastAsia="Times New Roman" w:hAnsi="Times New Roman" w:cs="Times New Roman"/>
                <w:sz w:val="24"/>
                <w:szCs w:val="24"/>
                <w:lang w:eastAsia="ru-RU"/>
              </w:rPr>
              <w:t>3</w:t>
            </w:r>
          </w:p>
        </w:tc>
        <w:tc>
          <w:tcPr>
            <w:tcW w:w="821" w:type="dxa"/>
          </w:tcPr>
          <w:p w:rsidR="001A0193" w:rsidRPr="00C113DF" w:rsidRDefault="00E64888"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sidRPr="00C113DF">
              <w:rPr>
                <w:rFonts w:ascii="Times New Roman" w:eastAsia="Times New Roman" w:hAnsi="Times New Roman" w:cs="Times New Roman"/>
                <w:sz w:val="24"/>
                <w:szCs w:val="24"/>
                <w:lang w:eastAsia="ru-RU"/>
              </w:rPr>
              <w:t>9</w:t>
            </w:r>
            <w:r w:rsidR="00AA16B3" w:rsidRPr="00C113DF">
              <w:rPr>
                <w:rFonts w:ascii="Times New Roman" w:eastAsia="Times New Roman" w:hAnsi="Times New Roman" w:cs="Times New Roman"/>
                <w:sz w:val="24"/>
                <w:szCs w:val="24"/>
                <w:lang w:eastAsia="ru-RU"/>
              </w:rPr>
              <w:t>6</w:t>
            </w:r>
            <w:r w:rsidRPr="00C113DF">
              <w:rPr>
                <w:rFonts w:ascii="Times New Roman" w:eastAsia="Times New Roman" w:hAnsi="Times New Roman" w:cs="Times New Roman"/>
                <w:sz w:val="24"/>
                <w:szCs w:val="24"/>
                <w:lang w:eastAsia="ru-RU"/>
              </w:rPr>
              <w:t>,</w:t>
            </w:r>
            <w:r w:rsidR="00AA16B3" w:rsidRPr="00C113DF">
              <w:rPr>
                <w:rFonts w:ascii="Times New Roman" w:eastAsia="Times New Roman" w:hAnsi="Times New Roman" w:cs="Times New Roman"/>
                <w:sz w:val="24"/>
                <w:szCs w:val="24"/>
                <w:lang w:eastAsia="ru-RU"/>
              </w:rPr>
              <w:t>8</w:t>
            </w:r>
            <w:r w:rsidRPr="00C113DF">
              <w:rPr>
                <w:rFonts w:ascii="Times New Roman" w:eastAsia="Times New Roman" w:hAnsi="Times New Roman" w:cs="Times New Roman"/>
                <w:sz w:val="24"/>
                <w:szCs w:val="24"/>
                <w:lang w:eastAsia="ru-RU"/>
              </w:rPr>
              <w:t>7</w:t>
            </w:r>
          </w:p>
        </w:tc>
        <w:tc>
          <w:tcPr>
            <w:tcW w:w="1757" w:type="dxa"/>
            <w:shd w:val="clear" w:color="auto" w:fill="auto"/>
          </w:tcPr>
          <w:p w:rsidR="001A0193" w:rsidRPr="00C113DF" w:rsidRDefault="003A4121" w:rsidP="00671D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95,</w:t>
            </w:r>
            <w:r w:rsidR="00671DE0" w:rsidRPr="00C113DF">
              <w:rPr>
                <w:rFonts w:ascii="Times New Roman" w:eastAsia="Times New Roman" w:hAnsi="Times New Roman" w:cs="Times New Roman"/>
                <w:sz w:val="24"/>
                <w:szCs w:val="24"/>
                <w:lang w:eastAsia="ru-RU"/>
              </w:rPr>
              <w:t>2</w:t>
            </w:r>
          </w:p>
        </w:tc>
      </w:tr>
      <w:tr w:rsidR="00077168" w:rsidRPr="00C113DF" w:rsidTr="00EE0E3B">
        <w:trPr>
          <w:trHeight w:val="255"/>
        </w:trPr>
        <w:tc>
          <w:tcPr>
            <w:tcW w:w="3549" w:type="dxa"/>
            <w:shd w:val="clear" w:color="auto" w:fill="auto"/>
          </w:tcPr>
          <w:p w:rsidR="001A0193" w:rsidRPr="00C113DF"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обрабатывающие производства</w:t>
            </w:r>
          </w:p>
        </w:tc>
        <w:tc>
          <w:tcPr>
            <w:tcW w:w="1204" w:type="dxa"/>
            <w:shd w:val="clear" w:color="auto" w:fill="auto"/>
          </w:tcPr>
          <w:p w:rsidR="001A0193" w:rsidRPr="00C113DF" w:rsidRDefault="00AA16B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301,9</w:t>
            </w:r>
          </w:p>
        </w:tc>
        <w:tc>
          <w:tcPr>
            <w:tcW w:w="849" w:type="dxa"/>
          </w:tcPr>
          <w:p w:rsidR="001A0193" w:rsidRPr="00C113DF" w:rsidRDefault="003A4121"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0,3</w:t>
            </w:r>
            <w:r w:rsidR="00AA16B3" w:rsidRPr="00C113DF">
              <w:rPr>
                <w:rFonts w:ascii="Times New Roman" w:eastAsia="Times New Roman" w:hAnsi="Times New Roman" w:cs="Times New Roman"/>
                <w:sz w:val="24"/>
                <w:szCs w:val="24"/>
                <w:lang w:eastAsia="ru-RU"/>
              </w:rPr>
              <w:t>7</w:t>
            </w:r>
          </w:p>
        </w:tc>
        <w:tc>
          <w:tcPr>
            <w:tcW w:w="1318" w:type="dxa"/>
            <w:shd w:val="clear" w:color="auto" w:fill="auto"/>
          </w:tcPr>
          <w:p w:rsidR="001A0193" w:rsidRPr="00C113DF" w:rsidRDefault="00AA16B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323,5</w:t>
            </w:r>
          </w:p>
        </w:tc>
        <w:tc>
          <w:tcPr>
            <w:tcW w:w="821" w:type="dxa"/>
          </w:tcPr>
          <w:p w:rsidR="001A0193" w:rsidRPr="00C113DF" w:rsidRDefault="001A0193"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0,</w:t>
            </w:r>
            <w:r w:rsidR="003A4121" w:rsidRPr="00C113DF">
              <w:rPr>
                <w:rFonts w:ascii="Times New Roman" w:eastAsia="Times New Roman" w:hAnsi="Times New Roman" w:cs="Times New Roman"/>
                <w:sz w:val="24"/>
                <w:szCs w:val="24"/>
                <w:lang w:eastAsia="ru-RU"/>
              </w:rPr>
              <w:t>4</w:t>
            </w:r>
            <w:r w:rsidR="00AA16B3" w:rsidRPr="00C113DF">
              <w:rPr>
                <w:rFonts w:ascii="Times New Roman" w:eastAsia="Times New Roman" w:hAnsi="Times New Roman" w:cs="Times New Roman"/>
                <w:sz w:val="24"/>
                <w:szCs w:val="24"/>
                <w:lang w:eastAsia="ru-RU"/>
              </w:rPr>
              <w:t>5</w:t>
            </w:r>
          </w:p>
        </w:tc>
        <w:tc>
          <w:tcPr>
            <w:tcW w:w="1757" w:type="dxa"/>
            <w:shd w:val="clear" w:color="auto" w:fill="auto"/>
          </w:tcPr>
          <w:p w:rsidR="001A0193" w:rsidRPr="00C113DF" w:rsidRDefault="00A6388E"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102,5</w:t>
            </w:r>
          </w:p>
        </w:tc>
      </w:tr>
      <w:tr w:rsidR="00077168" w:rsidRPr="00C113DF" w:rsidTr="00DC5C4A">
        <w:trPr>
          <w:trHeight w:val="707"/>
        </w:trPr>
        <w:tc>
          <w:tcPr>
            <w:tcW w:w="3549" w:type="dxa"/>
            <w:shd w:val="clear" w:color="auto" w:fill="auto"/>
          </w:tcPr>
          <w:p w:rsidR="001A0193" w:rsidRPr="00C113DF"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производство и распределение электроэнергии, газа и воды</w:t>
            </w:r>
          </w:p>
        </w:tc>
        <w:tc>
          <w:tcPr>
            <w:tcW w:w="1204" w:type="dxa"/>
            <w:shd w:val="clear" w:color="auto" w:fill="auto"/>
          </w:tcPr>
          <w:p w:rsidR="000D7BB2" w:rsidRPr="00C113DF" w:rsidRDefault="00AA16B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485,4</w:t>
            </w:r>
          </w:p>
        </w:tc>
        <w:tc>
          <w:tcPr>
            <w:tcW w:w="849" w:type="dxa"/>
          </w:tcPr>
          <w:p w:rsidR="001A0193" w:rsidRPr="00C113DF" w:rsidRDefault="003A4121"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0,</w:t>
            </w:r>
            <w:r w:rsidR="00AA16B3" w:rsidRPr="00C113DF">
              <w:rPr>
                <w:rFonts w:ascii="Times New Roman" w:eastAsia="Times New Roman" w:hAnsi="Times New Roman" w:cs="Times New Roman"/>
                <w:sz w:val="24"/>
                <w:szCs w:val="24"/>
                <w:lang w:eastAsia="ru-RU"/>
              </w:rPr>
              <w:t>59</w:t>
            </w:r>
          </w:p>
        </w:tc>
        <w:tc>
          <w:tcPr>
            <w:tcW w:w="1318" w:type="dxa"/>
            <w:shd w:val="clear" w:color="auto" w:fill="auto"/>
          </w:tcPr>
          <w:p w:rsidR="001A0193" w:rsidRPr="00C113DF" w:rsidRDefault="00AA16B3" w:rsidP="00256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435,</w:t>
            </w:r>
            <w:r w:rsidR="00256F92" w:rsidRPr="00C113DF">
              <w:rPr>
                <w:rFonts w:ascii="Times New Roman" w:eastAsia="Times New Roman" w:hAnsi="Times New Roman" w:cs="Times New Roman"/>
                <w:sz w:val="24"/>
                <w:szCs w:val="24"/>
                <w:lang w:eastAsia="ru-RU"/>
              </w:rPr>
              <w:t>5</w:t>
            </w:r>
          </w:p>
        </w:tc>
        <w:tc>
          <w:tcPr>
            <w:tcW w:w="821" w:type="dxa"/>
          </w:tcPr>
          <w:p w:rsidR="001A0193" w:rsidRPr="00C113DF" w:rsidRDefault="00E64888"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sidRPr="00C113DF">
              <w:rPr>
                <w:rFonts w:ascii="Times New Roman" w:eastAsia="Times New Roman" w:hAnsi="Times New Roman" w:cs="Times New Roman"/>
                <w:sz w:val="24"/>
                <w:szCs w:val="24"/>
                <w:lang w:eastAsia="ru-RU"/>
              </w:rPr>
              <w:t>0,</w:t>
            </w:r>
            <w:r w:rsidR="00AA16B3" w:rsidRPr="00C113DF">
              <w:rPr>
                <w:rFonts w:ascii="Times New Roman" w:eastAsia="Times New Roman" w:hAnsi="Times New Roman" w:cs="Times New Roman"/>
                <w:sz w:val="24"/>
                <w:szCs w:val="24"/>
                <w:lang w:eastAsia="ru-RU"/>
              </w:rPr>
              <w:t>61</w:t>
            </w:r>
          </w:p>
        </w:tc>
        <w:tc>
          <w:tcPr>
            <w:tcW w:w="1757" w:type="dxa"/>
            <w:shd w:val="clear" w:color="auto" w:fill="auto"/>
          </w:tcPr>
          <w:p w:rsidR="001A0193" w:rsidRPr="00C113DF" w:rsidRDefault="00671DE0" w:rsidP="00671D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105,2</w:t>
            </w:r>
          </w:p>
        </w:tc>
      </w:tr>
      <w:tr w:rsidR="00077168" w:rsidRPr="00C113DF" w:rsidTr="004C2FE1">
        <w:trPr>
          <w:trHeight w:val="539"/>
        </w:trPr>
        <w:tc>
          <w:tcPr>
            <w:tcW w:w="3549" w:type="dxa"/>
            <w:shd w:val="clear" w:color="auto" w:fill="auto"/>
          </w:tcPr>
          <w:p w:rsidR="001A0193" w:rsidRPr="00C113DF"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113DF">
              <w:rPr>
                <w:rFonts w:ascii="Times New Roman" w:eastAsia="Times New Roman" w:hAnsi="Times New Roman" w:cs="Times New Roman"/>
                <w:sz w:val="24"/>
                <w:szCs w:val="24"/>
                <w:lang w:eastAsia="ru-RU"/>
              </w:rPr>
              <w:t>Прочие виды экономической деятельности</w:t>
            </w:r>
          </w:p>
        </w:tc>
        <w:tc>
          <w:tcPr>
            <w:tcW w:w="1204" w:type="dxa"/>
            <w:shd w:val="clear" w:color="auto" w:fill="auto"/>
          </w:tcPr>
          <w:p w:rsidR="00DC5C4A" w:rsidRPr="00C113DF" w:rsidRDefault="00AA16B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1 504,6</w:t>
            </w:r>
          </w:p>
          <w:p w:rsidR="00AA16B3" w:rsidRPr="00C113DF" w:rsidRDefault="00AA16B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9" w:type="dxa"/>
          </w:tcPr>
          <w:p w:rsidR="001A0193" w:rsidRPr="00C113DF" w:rsidRDefault="00AA16B3" w:rsidP="00AA1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1,84</w:t>
            </w:r>
          </w:p>
        </w:tc>
        <w:tc>
          <w:tcPr>
            <w:tcW w:w="1318" w:type="dxa"/>
            <w:shd w:val="clear" w:color="auto" w:fill="auto"/>
          </w:tcPr>
          <w:p w:rsidR="00DC5C4A" w:rsidRPr="00C113DF" w:rsidRDefault="007C4C47"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w:t>
            </w:r>
            <w:r w:rsidR="00AA16B3" w:rsidRPr="00C113DF">
              <w:rPr>
                <w:rFonts w:ascii="Times New Roman" w:eastAsia="Times New Roman" w:hAnsi="Times New Roman" w:cs="Times New Roman"/>
                <w:sz w:val="24"/>
                <w:szCs w:val="24"/>
                <w:lang w:eastAsia="ru-RU"/>
              </w:rPr>
              <w:t> 48</w:t>
            </w:r>
            <w:r w:rsidR="00256F92" w:rsidRPr="00C113DF">
              <w:rPr>
                <w:rFonts w:ascii="Times New Roman" w:eastAsia="Times New Roman" w:hAnsi="Times New Roman" w:cs="Times New Roman"/>
                <w:sz w:val="24"/>
                <w:szCs w:val="24"/>
                <w:lang w:eastAsia="ru-RU"/>
              </w:rPr>
              <w:t>4</w:t>
            </w:r>
            <w:r w:rsidR="00AA16B3" w:rsidRPr="00C113DF">
              <w:rPr>
                <w:rFonts w:ascii="Times New Roman" w:eastAsia="Times New Roman" w:hAnsi="Times New Roman" w:cs="Times New Roman"/>
                <w:sz w:val="24"/>
                <w:szCs w:val="24"/>
                <w:lang w:eastAsia="ru-RU"/>
              </w:rPr>
              <w:t>,</w:t>
            </w:r>
            <w:r w:rsidR="00256F92" w:rsidRPr="00C113DF">
              <w:rPr>
                <w:rFonts w:ascii="Times New Roman" w:eastAsia="Times New Roman" w:hAnsi="Times New Roman" w:cs="Times New Roman"/>
                <w:sz w:val="24"/>
                <w:szCs w:val="24"/>
                <w:lang w:eastAsia="ru-RU"/>
              </w:rPr>
              <w:t>9</w:t>
            </w:r>
          </w:p>
          <w:p w:rsidR="007C4C47" w:rsidRPr="00C113DF" w:rsidRDefault="007C4C47"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1" w:type="dxa"/>
          </w:tcPr>
          <w:p w:rsidR="001A0193" w:rsidRPr="00C113DF" w:rsidRDefault="00A6388E"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sidRPr="00C113DF">
              <w:rPr>
                <w:rFonts w:ascii="Times New Roman" w:eastAsia="Times New Roman" w:hAnsi="Times New Roman" w:cs="Times New Roman"/>
                <w:sz w:val="24"/>
                <w:szCs w:val="24"/>
                <w:lang w:eastAsia="ru-RU"/>
              </w:rPr>
              <w:t>2,07</w:t>
            </w:r>
          </w:p>
        </w:tc>
        <w:tc>
          <w:tcPr>
            <w:tcW w:w="1757" w:type="dxa"/>
            <w:shd w:val="clear" w:color="auto" w:fill="auto"/>
          </w:tcPr>
          <w:p w:rsidR="00DC5C4A" w:rsidRPr="00C113DF" w:rsidRDefault="00671DE0" w:rsidP="00A638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92,3</w:t>
            </w:r>
          </w:p>
        </w:tc>
      </w:tr>
    </w:tbl>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Таким</w:t>
      </w:r>
      <w:r w:rsidR="00E64888" w:rsidRPr="00C113DF">
        <w:rPr>
          <w:rFonts w:ascii="Times New Roman" w:eastAsia="Times New Roman" w:hAnsi="Times New Roman" w:cs="Times New Roman"/>
          <w:sz w:val="28"/>
          <w:szCs w:val="28"/>
          <w:lang w:eastAsia="ru-RU"/>
        </w:rPr>
        <w:t xml:space="preserve"> образом, за </w:t>
      </w:r>
      <w:r w:rsidR="000739B1" w:rsidRPr="00C113DF">
        <w:rPr>
          <w:rFonts w:ascii="Times New Roman" w:eastAsia="Times New Roman" w:hAnsi="Times New Roman" w:cs="Times New Roman"/>
          <w:sz w:val="28"/>
          <w:szCs w:val="28"/>
          <w:lang w:eastAsia="ru-RU"/>
        </w:rPr>
        <w:t>1 квартал</w:t>
      </w:r>
      <w:r w:rsidRPr="00C113DF">
        <w:rPr>
          <w:rFonts w:ascii="Times New Roman" w:eastAsia="Times New Roman" w:hAnsi="Times New Roman" w:cs="Times New Roman"/>
          <w:sz w:val="28"/>
          <w:szCs w:val="28"/>
          <w:lang w:eastAsia="ru-RU"/>
        </w:rPr>
        <w:t xml:space="preserve"> 201</w:t>
      </w:r>
      <w:r w:rsidR="005C46B9"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сохранена структура объема отгруженной продукции на т</w:t>
      </w:r>
      <w:r w:rsidR="00E64888" w:rsidRPr="00C113DF">
        <w:rPr>
          <w:rFonts w:ascii="Times New Roman" w:eastAsia="Times New Roman" w:hAnsi="Times New Roman" w:cs="Times New Roman"/>
          <w:sz w:val="28"/>
          <w:szCs w:val="28"/>
          <w:lang w:eastAsia="ru-RU"/>
        </w:rPr>
        <w:t xml:space="preserve">ерритории района, в которой </w:t>
      </w:r>
      <w:r w:rsidR="00816B38" w:rsidRPr="00C113DF">
        <w:rPr>
          <w:rFonts w:ascii="Times New Roman" w:eastAsia="Times New Roman" w:hAnsi="Times New Roman" w:cs="Times New Roman"/>
          <w:sz w:val="28"/>
          <w:szCs w:val="28"/>
          <w:lang w:eastAsia="ru-RU"/>
        </w:rPr>
        <w:t xml:space="preserve">более </w:t>
      </w:r>
      <w:r w:rsidR="003A4121" w:rsidRPr="00C113DF">
        <w:rPr>
          <w:rFonts w:ascii="Times New Roman" w:eastAsia="Times New Roman" w:hAnsi="Times New Roman" w:cs="Times New Roman"/>
          <w:sz w:val="28"/>
          <w:szCs w:val="28"/>
          <w:lang w:eastAsia="ru-RU"/>
        </w:rPr>
        <w:t>9</w:t>
      </w:r>
      <w:r w:rsidR="00A6388E" w:rsidRPr="00C113DF">
        <w:rPr>
          <w:rFonts w:ascii="Times New Roman" w:eastAsia="Times New Roman" w:hAnsi="Times New Roman" w:cs="Times New Roman"/>
          <w:sz w:val="28"/>
          <w:szCs w:val="28"/>
          <w:lang w:eastAsia="ru-RU"/>
        </w:rPr>
        <w:t>6</w:t>
      </w:r>
      <w:r w:rsidR="003A4121"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объема сформировано организациями, добывающими углеводородное сырье. </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i/>
          <w:sz w:val="28"/>
          <w:szCs w:val="28"/>
          <w:lang w:eastAsia="ru-RU"/>
        </w:rPr>
        <w:t>Добыча полезных ископаемых</w:t>
      </w:r>
    </w:p>
    <w:p w:rsidR="001A0193" w:rsidRPr="00C113DF" w:rsidRDefault="002C04C4"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В течение</w:t>
      </w:r>
      <w:r w:rsidR="001A0193" w:rsidRPr="00C113DF">
        <w:rPr>
          <w:rFonts w:ascii="Times New Roman" w:eastAsia="Times New Roman" w:hAnsi="Times New Roman" w:cs="Times New Roman"/>
          <w:sz w:val="28"/>
          <w:szCs w:val="28"/>
          <w:lang w:eastAsia="ru-RU"/>
        </w:rPr>
        <w:t xml:space="preserve"> </w:t>
      </w:r>
      <w:r w:rsidR="00730E6B" w:rsidRPr="00C113DF">
        <w:rPr>
          <w:rFonts w:ascii="Times New Roman" w:eastAsia="Times New Roman" w:hAnsi="Times New Roman" w:cs="Times New Roman"/>
          <w:sz w:val="28"/>
          <w:szCs w:val="28"/>
          <w:lang w:eastAsia="ru-RU"/>
        </w:rPr>
        <w:t>1 квартала 201</w:t>
      </w:r>
      <w:r w:rsidR="005C46B9" w:rsidRPr="00C113DF">
        <w:rPr>
          <w:rFonts w:ascii="Times New Roman" w:eastAsia="Times New Roman" w:hAnsi="Times New Roman" w:cs="Times New Roman"/>
          <w:sz w:val="28"/>
          <w:szCs w:val="28"/>
          <w:lang w:eastAsia="ru-RU"/>
        </w:rPr>
        <w:t>6</w:t>
      </w:r>
      <w:r w:rsidR="001A0193" w:rsidRPr="00C113DF">
        <w:rPr>
          <w:rFonts w:ascii="Times New Roman" w:eastAsia="Times New Roman" w:hAnsi="Times New Roman" w:cs="Times New Roman"/>
          <w:sz w:val="28"/>
          <w:szCs w:val="28"/>
          <w:lang w:eastAsia="ru-RU"/>
        </w:rPr>
        <w:t xml:space="preserve"> года на территории района добычу нефти и газа осуществляли </w:t>
      </w:r>
      <w:r w:rsidR="00182657" w:rsidRPr="00C113DF">
        <w:rPr>
          <w:rFonts w:ascii="Times New Roman" w:eastAsia="Times New Roman" w:hAnsi="Times New Roman" w:cs="Times New Roman"/>
          <w:sz w:val="28"/>
          <w:szCs w:val="28"/>
          <w:lang w:eastAsia="ru-RU"/>
        </w:rPr>
        <w:t>7</w:t>
      </w:r>
      <w:r w:rsidR="00BD7C4A" w:rsidRPr="00C113DF">
        <w:rPr>
          <w:rFonts w:ascii="Times New Roman" w:eastAsia="Times New Roman" w:hAnsi="Times New Roman" w:cs="Times New Roman"/>
          <w:sz w:val="28"/>
          <w:szCs w:val="28"/>
          <w:lang w:eastAsia="ru-RU"/>
        </w:rPr>
        <w:t xml:space="preserve"> </w:t>
      </w:r>
      <w:r w:rsidR="001A0193" w:rsidRPr="00C113DF">
        <w:rPr>
          <w:rFonts w:ascii="Times New Roman" w:eastAsia="Times New Roman" w:hAnsi="Times New Roman" w:cs="Times New Roman"/>
          <w:sz w:val="28"/>
          <w:szCs w:val="28"/>
          <w:lang w:eastAsia="ru-RU"/>
        </w:rPr>
        <w:t>нефтегазодобывающих компаний. Суммарно извлекаемые запасы нефти по данным Департамента по недропользовани</w:t>
      </w:r>
      <w:r w:rsidRPr="00C113DF">
        <w:rPr>
          <w:rFonts w:ascii="Times New Roman" w:eastAsia="Times New Roman" w:hAnsi="Times New Roman" w:cs="Times New Roman"/>
          <w:sz w:val="28"/>
          <w:szCs w:val="28"/>
          <w:lang w:eastAsia="ru-RU"/>
        </w:rPr>
        <w:t>ю а</w:t>
      </w:r>
      <w:r w:rsidR="00D10E8E" w:rsidRPr="00C113DF">
        <w:rPr>
          <w:rFonts w:ascii="Times New Roman" w:eastAsia="Times New Roman" w:hAnsi="Times New Roman" w:cs="Times New Roman"/>
          <w:sz w:val="28"/>
          <w:szCs w:val="28"/>
          <w:lang w:eastAsia="ru-RU"/>
        </w:rPr>
        <w:t>втономного округ</w:t>
      </w:r>
      <w:r w:rsidR="001D4490" w:rsidRPr="00C113DF">
        <w:rPr>
          <w:rFonts w:ascii="Times New Roman" w:eastAsia="Times New Roman" w:hAnsi="Times New Roman" w:cs="Times New Roman"/>
          <w:sz w:val="28"/>
          <w:szCs w:val="28"/>
          <w:lang w:eastAsia="ru-RU"/>
        </w:rPr>
        <w:t>а составили 1</w:t>
      </w:r>
      <w:r w:rsidR="005C46B9" w:rsidRPr="00C113DF">
        <w:rPr>
          <w:rFonts w:ascii="Times New Roman" w:eastAsia="Times New Roman" w:hAnsi="Times New Roman" w:cs="Times New Roman"/>
          <w:sz w:val="28"/>
          <w:szCs w:val="28"/>
          <w:lang w:eastAsia="ru-RU"/>
        </w:rPr>
        <w:t>0</w:t>
      </w:r>
      <w:r w:rsidR="001D4490" w:rsidRPr="00C113DF">
        <w:rPr>
          <w:rFonts w:ascii="Times New Roman" w:eastAsia="Times New Roman" w:hAnsi="Times New Roman" w:cs="Times New Roman"/>
          <w:sz w:val="28"/>
          <w:szCs w:val="28"/>
          <w:lang w:eastAsia="ru-RU"/>
        </w:rPr>
        <w:t>,</w:t>
      </w:r>
      <w:r w:rsidR="0089055C" w:rsidRPr="00C113DF">
        <w:rPr>
          <w:rFonts w:ascii="Times New Roman" w:eastAsia="Times New Roman" w:hAnsi="Times New Roman" w:cs="Times New Roman"/>
          <w:sz w:val="28"/>
          <w:szCs w:val="28"/>
          <w:lang w:eastAsia="ru-RU"/>
        </w:rPr>
        <w:t>7</w:t>
      </w:r>
      <w:r w:rsidR="008702F3" w:rsidRPr="00C113DF">
        <w:rPr>
          <w:rFonts w:ascii="Times New Roman" w:eastAsia="Times New Roman" w:hAnsi="Times New Roman" w:cs="Times New Roman"/>
          <w:sz w:val="28"/>
          <w:szCs w:val="28"/>
          <w:lang w:eastAsia="ru-RU"/>
        </w:rPr>
        <w:t xml:space="preserve"> млн. тонн, что </w:t>
      </w:r>
      <w:r w:rsidR="001A0193" w:rsidRPr="00C113DF">
        <w:rPr>
          <w:rFonts w:ascii="Times New Roman" w:eastAsia="Times New Roman" w:hAnsi="Times New Roman" w:cs="Times New Roman"/>
          <w:sz w:val="28"/>
          <w:szCs w:val="28"/>
          <w:lang w:eastAsia="ru-RU"/>
        </w:rPr>
        <w:t xml:space="preserve">к уровню прошлого года </w:t>
      </w:r>
      <w:r w:rsidR="008702F3" w:rsidRPr="00C113DF">
        <w:rPr>
          <w:rFonts w:ascii="Times New Roman" w:eastAsia="Times New Roman" w:hAnsi="Times New Roman" w:cs="Times New Roman"/>
          <w:sz w:val="28"/>
          <w:szCs w:val="28"/>
          <w:lang w:eastAsia="ru-RU"/>
        </w:rPr>
        <w:t>составляет</w:t>
      </w:r>
      <w:r w:rsidR="0089055C" w:rsidRPr="00C113DF">
        <w:rPr>
          <w:rFonts w:ascii="Times New Roman" w:eastAsia="Times New Roman" w:hAnsi="Times New Roman" w:cs="Times New Roman"/>
          <w:sz w:val="28"/>
          <w:szCs w:val="28"/>
          <w:lang w:eastAsia="ru-RU"/>
        </w:rPr>
        <w:t xml:space="preserve"> 95,1</w:t>
      </w:r>
      <w:r w:rsidR="001A0193" w:rsidRPr="00C113DF">
        <w:rPr>
          <w:rFonts w:ascii="Times New Roman" w:eastAsia="Times New Roman" w:hAnsi="Times New Roman" w:cs="Times New Roman"/>
          <w:sz w:val="28"/>
          <w:szCs w:val="28"/>
          <w:lang w:eastAsia="ru-RU"/>
        </w:rPr>
        <w:t xml:space="preserve">%. </w:t>
      </w:r>
    </w:p>
    <w:p w:rsidR="005C46B9" w:rsidRPr="00C113DF" w:rsidRDefault="005C46B9" w:rsidP="005C46B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Лидерами по добыче нефти на территории района в отчетном периоде остаются ОАО НК «Роснефть» – 7,181 млн. тонн (67,3,0% от общего объема добытой нефти); ОАО «Газпромнефть» – </w:t>
      </w:r>
      <w:r w:rsidR="00182657" w:rsidRPr="00C113DF">
        <w:rPr>
          <w:rFonts w:ascii="Times New Roman" w:eastAsia="Times New Roman" w:hAnsi="Times New Roman" w:cs="Times New Roman"/>
          <w:sz w:val="28"/>
          <w:szCs w:val="28"/>
          <w:lang w:eastAsia="ru-RU"/>
        </w:rPr>
        <w:t>2</w:t>
      </w:r>
      <w:r w:rsidRPr="00C113DF">
        <w:rPr>
          <w:rFonts w:ascii="Times New Roman" w:eastAsia="Times New Roman" w:hAnsi="Times New Roman" w:cs="Times New Roman"/>
          <w:sz w:val="28"/>
          <w:szCs w:val="28"/>
          <w:lang w:eastAsia="ru-RU"/>
        </w:rPr>
        <w:t>,</w:t>
      </w:r>
      <w:r w:rsidR="00182657" w:rsidRPr="00C113DF">
        <w:rPr>
          <w:rFonts w:ascii="Times New Roman" w:eastAsia="Times New Roman" w:hAnsi="Times New Roman" w:cs="Times New Roman"/>
          <w:sz w:val="28"/>
          <w:szCs w:val="28"/>
          <w:lang w:eastAsia="ru-RU"/>
        </w:rPr>
        <w:t>912</w:t>
      </w:r>
      <w:r w:rsidRPr="00C113DF">
        <w:rPr>
          <w:rFonts w:ascii="Times New Roman" w:eastAsia="Times New Roman" w:hAnsi="Times New Roman" w:cs="Times New Roman"/>
          <w:sz w:val="28"/>
          <w:szCs w:val="28"/>
          <w:lang w:eastAsia="ru-RU"/>
        </w:rPr>
        <w:t xml:space="preserve"> млн. тонн (2</w:t>
      </w:r>
      <w:r w:rsidR="00182657" w:rsidRPr="00C113DF">
        <w:rPr>
          <w:rFonts w:ascii="Times New Roman" w:eastAsia="Times New Roman" w:hAnsi="Times New Roman" w:cs="Times New Roman"/>
          <w:sz w:val="28"/>
          <w:szCs w:val="28"/>
          <w:lang w:eastAsia="ru-RU"/>
        </w:rPr>
        <w:t>7</w:t>
      </w:r>
      <w:r w:rsidRPr="00C113DF">
        <w:rPr>
          <w:rFonts w:ascii="Times New Roman" w:eastAsia="Times New Roman" w:hAnsi="Times New Roman" w:cs="Times New Roman"/>
          <w:sz w:val="28"/>
          <w:szCs w:val="28"/>
          <w:lang w:eastAsia="ru-RU"/>
        </w:rPr>
        <w:t>,</w:t>
      </w:r>
      <w:r w:rsidR="00182657" w:rsidRPr="00C113DF">
        <w:rPr>
          <w:rFonts w:ascii="Times New Roman" w:eastAsia="Times New Roman" w:hAnsi="Times New Roman" w:cs="Times New Roman"/>
          <w:sz w:val="28"/>
          <w:szCs w:val="28"/>
          <w:lang w:eastAsia="ru-RU"/>
        </w:rPr>
        <w:t>3</w:t>
      </w:r>
      <w:r w:rsidRPr="00C113DF">
        <w:rPr>
          <w:rFonts w:ascii="Times New Roman" w:eastAsia="Times New Roman" w:hAnsi="Times New Roman" w:cs="Times New Roman"/>
          <w:sz w:val="28"/>
          <w:szCs w:val="28"/>
          <w:lang w:eastAsia="ru-RU"/>
        </w:rPr>
        <w:t>%).</w:t>
      </w:r>
    </w:p>
    <w:p w:rsidR="008743E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Следует отметить, что из </w:t>
      </w:r>
      <w:r w:rsidR="00EF2BCC" w:rsidRPr="00C113DF">
        <w:rPr>
          <w:rFonts w:ascii="Times New Roman" w:eastAsia="Times New Roman" w:hAnsi="Times New Roman" w:cs="Times New Roman"/>
          <w:sz w:val="28"/>
          <w:szCs w:val="28"/>
          <w:lang w:eastAsia="ru-RU"/>
        </w:rPr>
        <w:t>семи</w:t>
      </w:r>
      <w:r w:rsidR="00F9589C"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добывающих компаний положительную динамику в течение </w:t>
      </w:r>
      <w:r w:rsidR="008743E3" w:rsidRPr="00C113DF">
        <w:rPr>
          <w:rFonts w:ascii="Times New Roman" w:eastAsia="Times New Roman" w:hAnsi="Times New Roman" w:cs="Times New Roman"/>
          <w:sz w:val="28"/>
          <w:szCs w:val="28"/>
          <w:lang w:eastAsia="ru-RU"/>
        </w:rPr>
        <w:t>1 квартала 201</w:t>
      </w:r>
      <w:r w:rsidR="005C46B9"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показали </w:t>
      </w:r>
      <w:r w:rsidR="00F450C8" w:rsidRPr="00C113DF">
        <w:rPr>
          <w:rFonts w:ascii="Times New Roman" w:eastAsia="Times New Roman" w:hAnsi="Times New Roman" w:cs="Times New Roman"/>
          <w:sz w:val="28"/>
          <w:szCs w:val="28"/>
          <w:lang w:eastAsia="ru-RU"/>
        </w:rPr>
        <w:t>четыре:</w:t>
      </w:r>
      <w:r w:rsidR="000E2263" w:rsidRPr="00C113DF">
        <w:rPr>
          <w:rFonts w:ascii="Times New Roman" w:eastAsia="Times New Roman" w:hAnsi="Times New Roman" w:cs="Times New Roman"/>
          <w:sz w:val="28"/>
          <w:szCs w:val="28"/>
          <w:lang w:eastAsia="ru-RU"/>
        </w:rPr>
        <w:t xml:space="preserve"> ОАО НК «</w:t>
      </w:r>
      <w:r w:rsidR="00F450C8" w:rsidRPr="00C113DF">
        <w:rPr>
          <w:rFonts w:ascii="Times New Roman" w:eastAsia="Times New Roman" w:hAnsi="Times New Roman" w:cs="Times New Roman"/>
          <w:sz w:val="28"/>
          <w:szCs w:val="28"/>
          <w:lang w:eastAsia="ru-RU"/>
        </w:rPr>
        <w:t>Газпромнефть</w:t>
      </w:r>
      <w:r w:rsidR="000E2263" w:rsidRPr="00C113DF">
        <w:rPr>
          <w:rFonts w:ascii="Times New Roman" w:eastAsia="Times New Roman" w:hAnsi="Times New Roman" w:cs="Times New Roman"/>
          <w:sz w:val="28"/>
          <w:szCs w:val="28"/>
          <w:lang w:eastAsia="ru-RU"/>
        </w:rPr>
        <w:t xml:space="preserve">» (на </w:t>
      </w:r>
      <w:r w:rsidR="00F450C8" w:rsidRPr="00C113DF">
        <w:rPr>
          <w:rFonts w:ascii="Times New Roman" w:eastAsia="Times New Roman" w:hAnsi="Times New Roman" w:cs="Times New Roman"/>
          <w:sz w:val="28"/>
          <w:szCs w:val="28"/>
          <w:lang w:eastAsia="ru-RU"/>
        </w:rPr>
        <w:t>0,3</w:t>
      </w:r>
      <w:r w:rsidR="008743E3" w:rsidRPr="00C113DF">
        <w:rPr>
          <w:rFonts w:ascii="Times New Roman" w:eastAsia="Times New Roman" w:hAnsi="Times New Roman" w:cs="Times New Roman"/>
          <w:sz w:val="28"/>
          <w:szCs w:val="28"/>
          <w:lang w:eastAsia="ru-RU"/>
        </w:rPr>
        <w:t>%</w:t>
      </w:r>
      <w:r w:rsidR="000E2263" w:rsidRPr="00C113DF">
        <w:rPr>
          <w:rFonts w:ascii="Times New Roman" w:eastAsia="Times New Roman" w:hAnsi="Times New Roman" w:cs="Times New Roman"/>
          <w:sz w:val="28"/>
          <w:szCs w:val="28"/>
          <w:lang w:eastAsia="ru-RU"/>
        </w:rPr>
        <w:t>),</w:t>
      </w:r>
      <w:r w:rsidR="008743E3" w:rsidRPr="00C113DF">
        <w:rPr>
          <w:rFonts w:ascii="Times New Roman" w:eastAsia="Times New Roman" w:hAnsi="Times New Roman" w:cs="Times New Roman"/>
          <w:sz w:val="28"/>
          <w:szCs w:val="28"/>
          <w:lang w:eastAsia="ru-RU"/>
        </w:rPr>
        <w:t xml:space="preserve"> </w:t>
      </w:r>
      <w:r w:rsidR="000E2263" w:rsidRPr="00C113DF">
        <w:rPr>
          <w:rFonts w:ascii="Times New Roman" w:eastAsia="Times New Roman" w:hAnsi="Times New Roman" w:cs="Times New Roman"/>
          <w:sz w:val="28"/>
          <w:szCs w:val="28"/>
          <w:lang w:eastAsia="ru-RU"/>
        </w:rPr>
        <w:t>ОАО «</w:t>
      </w:r>
      <w:r w:rsidR="00943106" w:rsidRPr="00C113DF">
        <w:rPr>
          <w:rFonts w:ascii="Times New Roman" w:eastAsia="Times New Roman" w:hAnsi="Times New Roman" w:cs="Times New Roman"/>
          <w:sz w:val="28"/>
          <w:szCs w:val="28"/>
          <w:lang w:eastAsia="ru-RU"/>
        </w:rPr>
        <w:t>Сургутнефтегаз</w:t>
      </w:r>
      <w:r w:rsidR="000E2263" w:rsidRPr="00C113DF">
        <w:rPr>
          <w:rFonts w:ascii="Times New Roman" w:eastAsia="Times New Roman" w:hAnsi="Times New Roman" w:cs="Times New Roman"/>
          <w:sz w:val="28"/>
          <w:szCs w:val="28"/>
          <w:lang w:eastAsia="ru-RU"/>
        </w:rPr>
        <w:t xml:space="preserve">» (на </w:t>
      </w:r>
      <w:r w:rsidR="00F450C8" w:rsidRPr="00C113DF">
        <w:rPr>
          <w:rFonts w:ascii="Times New Roman" w:eastAsia="Times New Roman" w:hAnsi="Times New Roman" w:cs="Times New Roman"/>
          <w:sz w:val="28"/>
          <w:szCs w:val="28"/>
          <w:lang w:eastAsia="ru-RU"/>
        </w:rPr>
        <w:t>11</w:t>
      </w:r>
      <w:r w:rsidR="000E2263" w:rsidRPr="00C113DF">
        <w:rPr>
          <w:rFonts w:ascii="Times New Roman" w:eastAsia="Times New Roman" w:hAnsi="Times New Roman" w:cs="Times New Roman"/>
          <w:sz w:val="28"/>
          <w:szCs w:val="28"/>
          <w:lang w:eastAsia="ru-RU"/>
        </w:rPr>
        <w:t>,</w:t>
      </w:r>
      <w:r w:rsidR="00F450C8" w:rsidRPr="00C113DF">
        <w:rPr>
          <w:rFonts w:ascii="Times New Roman" w:eastAsia="Times New Roman" w:hAnsi="Times New Roman" w:cs="Times New Roman"/>
          <w:sz w:val="28"/>
          <w:szCs w:val="28"/>
          <w:lang w:eastAsia="ru-RU"/>
        </w:rPr>
        <w:t>0</w:t>
      </w:r>
      <w:r w:rsidR="000E2263" w:rsidRPr="00C113DF">
        <w:rPr>
          <w:rFonts w:ascii="Times New Roman" w:eastAsia="Times New Roman" w:hAnsi="Times New Roman" w:cs="Times New Roman"/>
          <w:sz w:val="28"/>
          <w:szCs w:val="28"/>
          <w:lang w:eastAsia="ru-RU"/>
        </w:rPr>
        <w:t>%), ООО «</w:t>
      </w:r>
      <w:r w:rsidR="00943106" w:rsidRPr="00C113DF">
        <w:rPr>
          <w:rFonts w:ascii="Times New Roman" w:eastAsia="Times New Roman" w:hAnsi="Times New Roman" w:cs="Times New Roman"/>
          <w:sz w:val="28"/>
          <w:szCs w:val="28"/>
          <w:lang w:eastAsia="ru-RU"/>
        </w:rPr>
        <w:t>Тортасинскнефть</w:t>
      </w:r>
      <w:r w:rsidR="000E2263" w:rsidRPr="00C113DF">
        <w:rPr>
          <w:rFonts w:ascii="Times New Roman" w:eastAsia="Times New Roman" w:hAnsi="Times New Roman" w:cs="Times New Roman"/>
          <w:sz w:val="28"/>
          <w:szCs w:val="28"/>
          <w:lang w:eastAsia="ru-RU"/>
        </w:rPr>
        <w:t>» (</w:t>
      </w:r>
      <w:r w:rsidR="00F450C8" w:rsidRPr="00C113DF">
        <w:rPr>
          <w:rFonts w:ascii="Times New Roman" w:eastAsia="Times New Roman" w:hAnsi="Times New Roman" w:cs="Times New Roman"/>
          <w:sz w:val="28"/>
          <w:szCs w:val="28"/>
          <w:lang w:eastAsia="ru-RU"/>
        </w:rPr>
        <w:t>на 175%</w:t>
      </w:r>
      <w:r w:rsidR="00943106" w:rsidRPr="00C113DF">
        <w:rPr>
          <w:rFonts w:ascii="Times New Roman" w:eastAsia="Times New Roman" w:hAnsi="Times New Roman" w:cs="Times New Roman"/>
          <w:sz w:val="28"/>
          <w:szCs w:val="28"/>
          <w:lang w:eastAsia="ru-RU"/>
        </w:rPr>
        <w:t>)</w:t>
      </w:r>
      <w:r w:rsidR="00F450C8" w:rsidRPr="00C113DF">
        <w:rPr>
          <w:rFonts w:ascii="Times New Roman" w:eastAsia="Times New Roman" w:hAnsi="Times New Roman" w:cs="Times New Roman"/>
          <w:sz w:val="28"/>
          <w:szCs w:val="28"/>
          <w:lang w:eastAsia="ru-RU"/>
        </w:rPr>
        <w:t>, АО НК «Конданефть» (в 16 раз)</w:t>
      </w:r>
      <w:r w:rsidR="000E2263" w:rsidRPr="00C113DF">
        <w:rPr>
          <w:rFonts w:ascii="Times New Roman" w:eastAsia="Times New Roman" w:hAnsi="Times New Roman" w:cs="Times New Roman"/>
          <w:sz w:val="28"/>
          <w:szCs w:val="28"/>
          <w:lang w:eastAsia="ru-RU"/>
        </w:rPr>
        <w:t>.</w:t>
      </w:r>
    </w:p>
    <w:p w:rsidR="008743E3" w:rsidRPr="00C113DF" w:rsidRDefault="008743E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3493"/>
        <w:gridCol w:w="1984"/>
        <w:gridCol w:w="1985"/>
        <w:gridCol w:w="1418"/>
      </w:tblGrid>
      <w:tr w:rsidR="00077168" w:rsidRPr="00C113DF" w:rsidTr="00EE0E3B">
        <w:trPr>
          <w:trHeight w:val="383"/>
        </w:trPr>
        <w:tc>
          <w:tcPr>
            <w:tcW w:w="584" w:type="dxa"/>
            <w:vMerge w:val="restart"/>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 п/п</w:t>
            </w:r>
          </w:p>
        </w:tc>
        <w:tc>
          <w:tcPr>
            <w:tcW w:w="3493" w:type="dxa"/>
            <w:vMerge w:val="restart"/>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Наименование компании</w:t>
            </w:r>
          </w:p>
        </w:tc>
        <w:tc>
          <w:tcPr>
            <w:tcW w:w="3969" w:type="dxa"/>
            <w:gridSpan w:val="2"/>
          </w:tcPr>
          <w:p w:rsidR="001A0193" w:rsidRPr="00C113DF" w:rsidRDefault="001A0193" w:rsidP="00285FB3">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Объем добычи нефти с газовым конденсатом, тыс. тонн</w:t>
            </w:r>
          </w:p>
        </w:tc>
        <w:tc>
          <w:tcPr>
            <w:tcW w:w="1418" w:type="dxa"/>
            <w:vMerge w:val="restart"/>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Темп</w:t>
            </w: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изменения, %</w:t>
            </w:r>
          </w:p>
        </w:tc>
      </w:tr>
      <w:tr w:rsidR="00077168" w:rsidRPr="00C113DF" w:rsidTr="00EE0E3B">
        <w:tc>
          <w:tcPr>
            <w:tcW w:w="584" w:type="dxa"/>
            <w:vMerge/>
          </w:tcPr>
          <w:p w:rsidR="00D10E8E" w:rsidRPr="00C113DF" w:rsidRDefault="00D10E8E"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93" w:type="dxa"/>
            <w:vMerge/>
          </w:tcPr>
          <w:p w:rsidR="00D10E8E" w:rsidRPr="00C113DF" w:rsidRDefault="00D10E8E"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D10E8E" w:rsidRPr="00C113DF" w:rsidRDefault="00730E6B" w:rsidP="005C46B9">
            <w:pPr>
              <w:pStyle w:val="a5"/>
              <w:jc w:val="center"/>
              <w:rPr>
                <w:sz w:val="24"/>
                <w:szCs w:val="24"/>
              </w:rPr>
            </w:pPr>
            <w:r w:rsidRPr="00C113DF">
              <w:rPr>
                <w:sz w:val="24"/>
                <w:szCs w:val="24"/>
              </w:rPr>
              <w:t>январь-март 201</w:t>
            </w:r>
            <w:r w:rsidR="005C46B9" w:rsidRPr="00C113DF">
              <w:rPr>
                <w:sz w:val="24"/>
                <w:szCs w:val="24"/>
              </w:rPr>
              <w:t>5</w:t>
            </w:r>
            <w:r w:rsidR="00D10E8E" w:rsidRPr="00C113DF">
              <w:rPr>
                <w:sz w:val="24"/>
                <w:szCs w:val="24"/>
              </w:rPr>
              <w:t xml:space="preserve"> года</w:t>
            </w:r>
          </w:p>
        </w:tc>
        <w:tc>
          <w:tcPr>
            <w:tcW w:w="1985" w:type="dxa"/>
          </w:tcPr>
          <w:p w:rsidR="00D10E8E" w:rsidRPr="00C113DF" w:rsidRDefault="00730E6B" w:rsidP="005C46B9">
            <w:pPr>
              <w:pStyle w:val="a5"/>
              <w:jc w:val="center"/>
              <w:rPr>
                <w:sz w:val="24"/>
                <w:szCs w:val="24"/>
              </w:rPr>
            </w:pPr>
            <w:r w:rsidRPr="00C113DF">
              <w:rPr>
                <w:sz w:val="24"/>
                <w:szCs w:val="24"/>
              </w:rPr>
              <w:t>январь-март 201</w:t>
            </w:r>
            <w:r w:rsidR="005C46B9" w:rsidRPr="00C113DF">
              <w:rPr>
                <w:sz w:val="24"/>
                <w:szCs w:val="24"/>
              </w:rPr>
              <w:t>6</w:t>
            </w:r>
            <w:r w:rsidR="00D10E8E" w:rsidRPr="00C113DF">
              <w:rPr>
                <w:sz w:val="24"/>
                <w:szCs w:val="24"/>
              </w:rPr>
              <w:t xml:space="preserve"> года</w:t>
            </w:r>
          </w:p>
        </w:tc>
        <w:tc>
          <w:tcPr>
            <w:tcW w:w="1418" w:type="dxa"/>
            <w:vMerge/>
          </w:tcPr>
          <w:p w:rsidR="00D10E8E" w:rsidRPr="00C113DF" w:rsidRDefault="00D10E8E" w:rsidP="00285FB3">
            <w:pPr>
              <w:widowControl w:val="0"/>
              <w:spacing w:after="0" w:line="240" w:lineRule="auto"/>
              <w:jc w:val="center"/>
              <w:rPr>
                <w:rFonts w:ascii="Times New Roman" w:eastAsia="Times New Roman" w:hAnsi="Times New Roman" w:cs="Times New Roman"/>
                <w:sz w:val="24"/>
                <w:szCs w:val="24"/>
                <w:lang w:eastAsia="ru-RU"/>
              </w:rPr>
            </w:pPr>
          </w:p>
        </w:tc>
      </w:tr>
      <w:tr w:rsidR="005C46B9" w:rsidRPr="00C113DF" w:rsidTr="00EE0E3B">
        <w:tc>
          <w:tcPr>
            <w:tcW w:w="584" w:type="dxa"/>
          </w:tcPr>
          <w:p w:rsidR="005C46B9" w:rsidRPr="00C113DF" w:rsidRDefault="005C46B9" w:rsidP="00285FB3">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w:t>
            </w:r>
          </w:p>
        </w:tc>
        <w:tc>
          <w:tcPr>
            <w:tcW w:w="3493" w:type="dxa"/>
          </w:tcPr>
          <w:p w:rsidR="005C46B9" w:rsidRPr="00C113DF" w:rsidRDefault="005C46B9" w:rsidP="00285FB3">
            <w:pPr>
              <w:widowControl w:val="0"/>
              <w:snapToGri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ОАО НК «Роснефть»</w:t>
            </w:r>
          </w:p>
        </w:tc>
        <w:tc>
          <w:tcPr>
            <w:tcW w:w="1984" w:type="dxa"/>
            <w:vAlign w:val="center"/>
          </w:tcPr>
          <w:p w:rsidR="005C46B9" w:rsidRPr="00C113DF" w:rsidRDefault="005C46B9" w:rsidP="00EE35DB">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7 734,3</w:t>
            </w:r>
          </w:p>
        </w:tc>
        <w:tc>
          <w:tcPr>
            <w:tcW w:w="1985" w:type="dxa"/>
            <w:vAlign w:val="center"/>
          </w:tcPr>
          <w:p w:rsidR="005C46B9" w:rsidRPr="00C113DF" w:rsidRDefault="00182657"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7181,0</w:t>
            </w:r>
          </w:p>
        </w:tc>
        <w:tc>
          <w:tcPr>
            <w:tcW w:w="1418" w:type="dxa"/>
            <w:vAlign w:val="center"/>
          </w:tcPr>
          <w:p w:rsidR="005C46B9" w:rsidRPr="00C113DF" w:rsidRDefault="005C46B9" w:rsidP="00F450C8">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9</w:t>
            </w:r>
            <w:r w:rsidR="00F450C8" w:rsidRPr="00C113DF">
              <w:rPr>
                <w:rFonts w:ascii="Times New Roman" w:eastAsia="Times New Roman" w:hAnsi="Times New Roman" w:cs="Times New Roman"/>
                <w:sz w:val="24"/>
                <w:szCs w:val="24"/>
                <w:lang w:eastAsia="ru-RU"/>
              </w:rPr>
              <w:t>2</w:t>
            </w:r>
            <w:r w:rsidRPr="00C113DF">
              <w:rPr>
                <w:rFonts w:ascii="Times New Roman" w:eastAsia="Times New Roman" w:hAnsi="Times New Roman" w:cs="Times New Roman"/>
                <w:sz w:val="24"/>
                <w:szCs w:val="24"/>
                <w:lang w:eastAsia="ru-RU"/>
              </w:rPr>
              <w:t>,</w:t>
            </w:r>
            <w:r w:rsidR="00F450C8" w:rsidRPr="00C113DF">
              <w:rPr>
                <w:rFonts w:ascii="Times New Roman" w:eastAsia="Times New Roman" w:hAnsi="Times New Roman" w:cs="Times New Roman"/>
                <w:sz w:val="24"/>
                <w:szCs w:val="24"/>
                <w:lang w:eastAsia="ru-RU"/>
              </w:rPr>
              <w:t>8</w:t>
            </w:r>
          </w:p>
        </w:tc>
      </w:tr>
      <w:tr w:rsidR="005C46B9" w:rsidRPr="00C113DF" w:rsidTr="00EE0E3B">
        <w:tc>
          <w:tcPr>
            <w:tcW w:w="584" w:type="dxa"/>
          </w:tcPr>
          <w:p w:rsidR="005C46B9" w:rsidRPr="00C113DF" w:rsidRDefault="005C46B9" w:rsidP="00285FB3">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w:t>
            </w:r>
          </w:p>
        </w:tc>
        <w:tc>
          <w:tcPr>
            <w:tcW w:w="3493" w:type="dxa"/>
          </w:tcPr>
          <w:p w:rsidR="005C46B9" w:rsidRPr="00C113DF" w:rsidRDefault="005C46B9" w:rsidP="00285FB3">
            <w:pPr>
              <w:widowControl w:val="0"/>
              <w:snapToGri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ОАО «Газпромнефть»</w:t>
            </w:r>
          </w:p>
        </w:tc>
        <w:tc>
          <w:tcPr>
            <w:tcW w:w="1984" w:type="dxa"/>
            <w:vAlign w:val="center"/>
          </w:tcPr>
          <w:p w:rsidR="005C46B9" w:rsidRPr="00C113DF" w:rsidRDefault="005C46B9" w:rsidP="00EE35DB">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2 903,4</w:t>
            </w:r>
          </w:p>
        </w:tc>
        <w:tc>
          <w:tcPr>
            <w:tcW w:w="1985" w:type="dxa"/>
            <w:vAlign w:val="center"/>
          </w:tcPr>
          <w:p w:rsidR="005C46B9" w:rsidRPr="00C113DF" w:rsidRDefault="00182657"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2911,5</w:t>
            </w:r>
          </w:p>
        </w:tc>
        <w:tc>
          <w:tcPr>
            <w:tcW w:w="1418" w:type="dxa"/>
            <w:vAlign w:val="center"/>
          </w:tcPr>
          <w:p w:rsidR="005C46B9" w:rsidRPr="00C113DF" w:rsidRDefault="00F450C8"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100,3</w:t>
            </w:r>
          </w:p>
        </w:tc>
      </w:tr>
      <w:tr w:rsidR="005C46B9" w:rsidRPr="00C113DF" w:rsidTr="00EE0E3B">
        <w:tc>
          <w:tcPr>
            <w:tcW w:w="584" w:type="dxa"/>
          </w:tcPr>
          <w:p w:rsidR="005C46B9" w:rsidRPr="00C113DF" w:rsidRDefault="005C46B9" w:rsidP="00285FB3">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3.</w:t>
            </w:r>
          </w:p>
        </w:tc>
        <w:tc>
          <w:tcPr>
            <w:tcW w:w="3493" w:type="dxa"/>
          </w:tcPr>
          <w:p w:rsidR="005C46B9" w:rsidRPr="00C113DF" w:rsidRDefault="005C46B9" w:rsidP="00285FB3">
            <w:pPr>
              <w:widowControl w:val="0"/>
              <w:snapToGri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ОАО НК «РуссНефть»</w:t>
            </w:r>
          </w:p>
        </w:tc>
        <w:tc>
          <w:tcPr>
            <w:tcW w:w="1984" w:type="dxa"/>
            <w:vAlign w:val="center"/>
          </w:tcPr>
          <w:p w:rsidR="005C46B9" w:rsidRPr="00C113DF" w:rsidRDefault="005C46B9" w:rsidP="00182657">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300,1</w:t>
            </w:r>
          </w:p>
        </w:tc>
        <w:tc>
          <w:tcPr>
            <w:tcW w:w="1985" w:type="dxa"/>
            <w:vAlign w:val="center"/>
          </w:tcPr>
          <w:p w:rsidR="005C46B9" w:rsidRPr="00C113DF" w:rsidRDefault="00182657"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285,9</w:t>
            </w:r>
          </w:p>
        </w:tc>
        <w:tc>
          <w:tcPr>
            <w:tcW w:w="1418" w:type="dxa"/>
            <w:vAlign w:val="center"/>
          </w:tcPr>
          <w:p w:rsidR="005C46B9" w:rsidRPr="00C113DF" w:rsidRDefault="00F450C8"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95,3</w:t>
            </w:r>
          </w:p>
        </w:tc>
      </w:tr>
      <w:tr w:rsidR="005C46B9" w:rsidRPr="00C113DF" w:rsidTr="00730E6B">
        <w:tc>
          <w:tcPr>
            <w:tcW w:w="584" w:type="dxa"/>
          </w:tcPr>
          <w:p w:rsidR="005C46B9" w:rsidRPr="00C113DF" w:rsidRDefault="005C46B9" w:rsidP="00285FB3">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4.</w:t>
            </w:r>
          </w:p>
        </w:tc>
        <w:tc>
          <w:tcPr>
            <w:tcW w:w="3493" w:type="dxa"/>
          </w:tcPr>
          <w:p w:rsidR="005C46B9" w:rsidRPr="00C113DF" w:rsidRDefault="005C46B9" w:rsidP="00285FB3">
            <w:pPr>
              <w:widowControl w:val="0"/>
              <w:snapToGri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ОАО «Сургутнефтегаз»</w:t>
            </w:r>
          </w:p>
        </w:tc>
        <w:tc>
          <w:tcPr>
            <w:tcW w:w="1984" w:type="dxa"/>
            <w:vAlign w:val="center"/>
          </w:tcPr>
          <w:p w:rsidR="005C46B9" w:rsidRPr="00C113DF" w:rsidRDefault="005C46B9" w:rsidP="00EE35DB">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157,6</w:t>
            </w:r>
          </w:p>
        </w:tc>
        <w:tc>
          <w:tcPr>
            <w:tcW w:w="1985" w:type="dxa"/>
            <w:vAlign w:val="center"/>
          </w:tcPr>
          <w:p w:rsidR="005C46B9" w:rsidRPr="00C113DF" w:rsidRDefault="00182657"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175,0</w:t>
            </w:r>
          </w:p>
        </w:tc>
        <w:tc>
          <w:tcPr>
            <w:tcW w:w="1418" w:type="dxa"/>
            <w:vAlign w:val="center"/>
          </w:tcPr>
          <w:p w:rsidR="005C46B9" w:rsidRPr="00C113DF" w:rsidRDefault="00F450C8"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111,0</w:t>
            </w:r>
          </w:p>
        </w:tc>
      </w:tr>
      <w:tr w:rsidR="005C46B9" w:rsidRPr="00C113DF" w:rsidTr="00EE0E3B">
        <w:tc>
          <w:tcPr>
            <w:tcW w:w="584" w:type="dxa"/>
          </w:tcPr>
          <w:p w:rsidR="005C46B9" w:rsidRPr="00C113DF" w:rsidRDefault="005C46B9" w:rsidP="00285FB3">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5.</w:t>
            </w:r>
          </w:p>
        </w:tc>
        <w:tc>
          <w:tcPr>
            <w:tcW w:w="3493" w:type="dxa"/>
          </w:tcPr>
          <w:p w:rsidR="005C46B9" w:rsidRPr="00C113DF" w:rsidRDefault="005C46B9" w:rsidP="00285FB3">
            <w:pPr>
              <w:widowControl w:val="0"/>
              <w:snapToGri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ООО «ЛУКОЙЛ-Западная Сибирь»</w:t>
            </w:r>
          </w:p>
        </w:tc>
        <w:tc>
          <w:tcPr>
            <w:tcW w:w="1984" w:type="dxa"/>
            <w:vAlign w:val="center"/>
          </w:tcPr>
          <w:p w:rsidR="005C46B9" w:rsidRPr="00C113DF" w:rsidRDefault="005C46B9" w:rsidP="00182657">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117,</w:t>
            </w:r>
            <w:r w:rsidR="00182657" w:rsidRPr="00C113DF">
              <w:rPr>
                <w:rFonts w:ascii="Times New Roman" w:eastAsia="Times New Roman" w:hAnsi="Times New Roman" w:cs="Times New Roman"/>
                <w:sz w:val="24"/>
                <w:szCs w:val="24"/>
                <w:lang w:eastAsia="ru-RU"/>
              </w:rPr>
              <w:t>7</w:t>
            </w:r>
          </w:p>
        </w:tc>
        <w:tc>
          <w:tcPr>
            <w:tcW w:w="1985" w:type="dxa"/>
            <w:vAlign w:val="center"/>
          </w:tcPr>
          <w:p w:rsidR="005C46B9" w:rsidRPr="00C113DF" w:rsidRDefault="00182657"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110,7</w:t>
            </w:r>
          </w:p>
        </w:tc>
        <w:tc>
          <w:tcPr>
            <w:tcW w:w="1418" w:type="dxa"/>
            <w:vAlign w:val="center"/>
          </w:tcPr>
          <w:p w:rsidR="005C46B9" w:rsidRPr="00C113DF" w:rsidRDefault="00F450C8"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94,1</w:t>
            </w:r>
          </w:p>
        </w:tc>
      </w:tr>
      <w:tr w:rsidR="005C46B9" w:rsidRPr="00C113DF" w:rsidTr="00C43681">
        <w:tc>
          <w:tcPr>
            <w:tcW w:w="584" w:type="dxa"/>
            <w:shd w:val="clear" w:color="auto" w:fill="auto"/>
          </w:tcPr>
          <w:p w:rsidR="005C46B9" w:rsidRPr="00C113DF" w:rsidRDefault="00182657" w:rsidP="00182657">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6</w:t>
            </w:r>
            <w:r w:rsidR="005C46B9" w:rsidRPr="00C113DF">
              <w:rPr>
                <w:rFonts w:ascii="Times New Roman" w:eastAsia="Times New Roman" w:hAnsi="Times New Roman" w:cs="Times New Roman"/>
                <w:sz w:val="24"/>
                <w:szCs w:val="24"/>
                <w:lang w:eastAsia="ru-RU"/>
              </w:rPr>
              <w:t>.</w:t>
            </w:r>
          </w:p>
        </w:tc>
        <w:tc>
          <w:tcPr>
            <w:tcW w:w="3493" w:type="dxa"/>
            <w:shd w:val="clear" w:color="auto" w:fill="auto"/>
          </w:tcPr>
          <w:p w:rsidR="005C46B9" w:rsidRPr="00C113DF" w:rsidRDefault="005C46B9" w:rsidP="00285FB3">
            <w:pPr>
              <w:widowControl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ООО «Тортасинскнефть»</w:t>
            </w:r>
          </w:p>
        </w:tc>
        <w:tc>
          <w:tcPr>
            <w:tcW w:w="1984" w:type="dxa"/>
            <w:shd w:val="clear" w:color="auto" w:fill="auto"/>
            <w:vAlign w:val="center"/>
          </w:tcPr>
          <w:p w:rsidR="005C46B9" w:rsidRPr="00C113DF" w:rsidRDefault="005C46B9" w:rsidP="00182657">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0,</w:t>
            </w:r>
            <w:r w:rsidR="00182657" w:rsidRPr="00C113DF">
              <w:rPr>
                <w:rFonts w:ascii="Times New Roman" w:eastAsia="Times New Roman" w:hAnsi="Times New Roman" w:cs="Times New Roman"/>
                <w:sz w:val="24"/>
                <w:szCs w:val="24"/>
                <w:lang w:eastAsia="ru-RU"/>
              </w:rPr>
              <w:t>8</w:t>
            </w:r>
          </w:p>
        </w:tc>
        <w:tc>
          <w:tcPr>
            <w:tcW w:w="1985" w:type="dxa"/>
            <w:vAlign w:val="center"/>
          </w:tcPr>
          <w:p w:rsidR="005C46B9" w:rsidRPr="00C113DF" w:rsidRDefault="00182657" w:rsidP="00285FB3">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2,2</w:t>
            </w:r>
          </w:p>
        </w:tc>
        <w:tc>
          <w:tcPr>
            <w:tcW w:w="1418" w:type="dxa"/>
            <w:vAlign w:val="center"/>
          </w:tcPr>
          <w:p w:rsidR="005C46B9" w:rsidRPr="00C113DF" w:rsidRDefault="00F450C8" w:rsidP="00285FB3">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275,0</w:t>
            </w:r>
          </w:p>
        </w:tc>
      </w:tr>
      <w:tr w:rsidR="005C46B9" w:rsidRPr="00C113DF" w:rsidTr="00C43681">
        <w:tc>
          <w:tcPr>
            <w:tcW w:w="584" w:type="dxa"/>
            <w:shd w:val="clear" w:color="auto" w:fill="auto"/>
          </w:tcPr>
          <w:p w:rsidR="005C46B9" w:rsidRPr="00C113DF" w:rsidRDefault="00182657" w:rsidP="00285FB3">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7</w:t>
            </w:r>
            <w:r w:rsidR="005C46B9" w:rsidRPr="00C113DF">
              <w:rPr>
                <w:rFonts w:ascii="Times New Roman" w:eastAsia="Times New Roman" w:hAnsi="Times New Roman" w:cs="Times New Roman"/>
                <w:sz w:val="24"/>
                <w:szCs w:val="24"/>
                <w:lang w:eastAsia="ru-RU"/>
              </w:rPr>
              <w:t>.</w:t>
            </w:r>
          </w:p>
        </w:tc>
        <w:tc>
          <w:tcPr>
            <w:tcW w:w="3493" w:type="dxa"/>
            <w:shd w:val="clear" w:color="auto" w:fill="auto"/>
          </w:tcPr>
          <w:p w:rsidR="005C46B9" w:rsidRPr="00C113DF" w:rsidRDefault="005C46B9" w:rsidP="00285FB3">
            <w:pPr>
              <w:widowControl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АО НК «Конданефть»</w:t>
            </w:r>
          </w:p>
        </w:tc>
        <w:tc>
          <w:tcPr>
            <w:tcW w:w="1984" w:type="dxa"/>
            <w:shd w:val="clear" w:color="auto" w:fill="auto"/>
            <w:vAlign w:val="center"/>
          </w:tcPr>
          <w:p w:rsidR="005C46B9" w:rsidRPr="00C113DF" w:rsidRDefault="005C46B9" w:rsidP="00182657">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0,2</w:t>
            </w:r>
          </w:p>
        </w:tc>
        <w:tc>
          <w:tcPr>
            <w:tcW w:w="1985" w:type="dxa"/>
            <w:vAlign w:val="center"/>
          </w:tcPr>
          <w:p w:rsidR="005C46B9" w:rsidRPr="00C113DF" w:rsidRDefault="00182657" w:rsidP="00F450C8">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3,</w:t>
            </w:r>
            <w:r w:rsidR="00F450C8" w:rsidRPr="00C113DF">
              <w:rPr>
                <w:rFonts w:ascii="Times New Roman" w:eastAsia="Times New Roman" w:hAnsi="Times New Roman" w:cs="Times New Roman"/>
                <w:sz w:val="24"/>
                <w:szCs w:val="24"/>
                <w:lang w:eastAsia="ru-RU"/>
              </w:rPr>
              <w:t>3</w:t>
            </w:r>
          </w:p>
        </w:tc>
        <w:tc>
          <w:tcPr>
            <w:tcW w:w="1418" w:type="dxa"/>
            <w:vAlign w:val="center"/>
          </w:tcPr>
          <w:p w:rsidR="005C46B9" w:rsidRPr="00C113DF" w:rsidRDefault="00EF2BCC" w:rsidP="00285FB3">
            <w:pPr>
              <w:widowControl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в</w:t>
            </w:r>
            <w:r w:rsidR="00F450C8" w:rsidRPr="00C113DF">
              <w:rPr>
                <w:rFonts w:ascii="Times New Roman" w:eastAsia="Times New Roman" w:hAnsi="Times New Roman" w:cs="Times New Roman"/>
                <w:sz w:val="24"/>
                <w:szCs w:val="24"/>
                <w:lang w:eastAsia="ru-RU"/>
              </w:rPr>
              <w:t xml:space="preserve"> 16 раз</w:t>
            </w:r>
          </w:p>
        </w:tc>
      </w:tr>
      <w:tr w:rsidR="005C46B9" w:rsidRPr="00C113DF" w:rsidTr="00EE0E3B">
        <w:tc>
          <w:tcPr>
            <w:tcW w:w="4077" w:type="dxa"/>
            <w:gridSpan w:val="2"/>
          </w:tcPr>
          <w:p w:rsidR="005C46B9" w:rsidRPr="00E32482" w:rsidRDefault="005C46B9" w:rsidP="00285FB3">
            <w:pPr>
              <w:widowControl w:val="0"/>
              <w:snapToGrid w:val="0"/>
              <w:spacing w:after="0" w:line="240" w:lineRule="auto"/>
              <w:rPr>
                <w:rFonts w:ascii="Times New Roman" w:eastAsia="Times New Roman" w:hAnsi="Times New Roman" w:cs="Times New Roman"/>
                <w:sz w:val="24"/>
                <w:szCs w:val="24"/>
                <w:lang w:eastAsia="ru-RU"/>
              </w:rPr>
            </w:pPr>
            <w:r w:rsidRPr="00E32482">
              <w:rPr>
                <w:rFonts w:ascii="Times New Roman" w:eastAsia="Times New Roman" w:hAnsi="Times New Roman" w:cs="Times New Roman"/>
                <w:sz w:val="24"/>
                <w:szCs w:val="24"/>
                <w:lang w:eastAsia="ru-RU"/>
              </w:rPr>
              <w:t>Итого</w:t>
            </w:r>
          </w:p>
        </w:tc>
        <w:tc>
          <w:tcPr>
            <w:tcW w:w="1984" w:type="dxa"/>
            <w:vAlign w:val="center"/>
          </w:tcPr>
          <w:p w:rsidR="005C46B9" w:rsidRPr="00E32482" w:rsidRDefault="005C46B9" w:rsidP="00182657">
            <w:pPr>
              <w:widowControl w:val="0"/>
              <w:spacing w:after="0" w:line="240" w:lineRule="auto"/>
              <w:jc w:val="center"/>
              <w:rPr>
                <w:rFonts w:ascii="Times New Roman" w:eastAsia="Times New Roman" w:hAnsi="Times New Roman" w:cs="Times New Roman"/>
                <w:bCs/>
                <w:sz w:val="24"/>
                <w:szCs w:val="24"/>
                <w:lang w:eastAsia="ru-RU"/>
              </w:rPr>
            </w:pPr>
            <w:r w:rsidRPr="00E32482">
              <w:rPr>
                <w:rFonts w:ascii="Times New Roman" w:eastAsia="Times New Roman" w:hAnsi="Times New Roman" w:cs="Times New Roman"/>
                <w:bCs/>
                <w:sz w:val="24"/>
                <w:szCs w:val="24"/>
                <w:lang w:eastAsia="ru-RU"/>
              </w:rPr>
              <w:t>11 </w:t>
            </w:r>
            <w:r w:rsidR="00182657" w:rsidRPr="00E32482">
              <w:rPr>
                <w:rFonts w:ascii="Times New Roman" w:eastAsia="Times New Roman" w:hAnsi="Times New Roman" w:cs="Times New Roman"/>
                <w:bCs/>
                <w:sz w:val="24"/>
                <w:szCs w:val="24"/>
                <w:lang w:eastAsia="ru-RU"/>
              </w:rPr>
              <w:t>214</w:t>
            </w:r>
            <w:r w:rsidRPr="00E32482">
              <w:rPr>
                <w:rFonts w:ascii="Times New Roman" w:eastAsia="Times New Roman" w:hAnsi="Times New Roman" w:cs="Times New Roman"/>
                <w:bCs/>
                <w:sz w:val="24"/>
                <w:szCs w:val="24"/>
                <w:lang w:eastAsia="ru-RU"/>
              </w:rPr>
              <w:t>,</w:t>
            </w:r>
            <w:r w:rsidR="00182657" w:rsidRPr="00E32482">
              <w:rPr>
                <w:rFonts w:ascii="Times New Roman" w:eastAsia="Times New Roman" w:hAnsi="Times New Roman" w:cs="Times New Roman"/>
                <w:bCs/>
                <w:sz w:val="24"/>
                <w:szCs w:val="24"/>
                <w:lang w:eastAsia="ru-RU"/>
              </w:rPr>
              <w:t>1</w:t>
            </w:r>
          </w:p>
        </w:tc>
        <w:tc>
          <w:tcPr>
            <w:tcW w:w="1985" w:type="dxa"/>
            <w:vAlign w:val="center"/>
          </w:tcPr>
          <w:p w:rsidR="005C46B9" w:rsidRPr="00E32482" w:rsidRDefault="00D63457" w:rsidP="00F450C8">
            <w:pPr>
              <w:widowControl w:val="0"/>
              <w:spacing w:after="0" w:line="240" w:lineRule="auto"/>
              <w:jc w:val="center"/>
              <w:rPr>
                <w:rFonts w:ascii="Times New Roman" w:eastAsia="Times New Roman" w:hAnsi="Times New Roman" w:cs="Times New Roman"/>
                <w:bCs/>
                <w:sz w:val="24"/>
                <w:szCs w:val="24"/>
                <w:lang w:eastAsia="ru-RU"/>
              </w:rPr>
            </w:pPr>
            <w:r w:rsidRPr="00E32482">
              <w:rPr>
                <w:rFonts w:ascii="Times New Roman" w:eastAsia="Times New Roman" w:hAnsi="Times New Roman" w:cs="Times New Roman"/>
                <w:bCs/>
                <w:sz w:val="24"/>
                <w:szCs w:val="24"/>
                <w:lang w:eastAsia="ru-RU"/>
              </w:rPr>
              <w:t>10</w:t>
            </w:r>
            <w:r w:rsidR="00943106" w:rsidRPr="00E32482">
              <w:rPr>
                <w:rFonts w:ascii="Times New Roman" w:eastAsia="Times New Roman" w:hAnsi="Times New Roman" w:cs="Times New Roman"/>
                <w:bCs/>
                <w:sz w:val="24"/>
                <w:szCs w:val="24"/>
                <w:lang w:eastAsia="ru-RU"/>
              </w:rPr>
              <w:t>6</w:t>
            </w:r>
            <w:r w:rsidR="00F450C8" w:rsidRPr="00E32482">
              <w:rPr>
                <w:rFonts w:ascii="Times New Roman" w:eastAsia="Times New Roman" w:hAnsi="Times New Roman" w:cs="Times New Roman"/>
                <w:bCs/>
                <w:sz w:val="24"/>
                <w:szCs w:val="24"/>
                <w:lang w:eastAsia="ru-RU"/>
              </w:rPr>
              <w:t>69</w:t>
            </w:r>
            <w:r w:rsidR="00943106" w:rsidRPr="00E32482">
              <w:rPr>
                <w:rFonts w:ascii="Times New Roman" w:eastAsia="Times New Roman" w:hAnsi="Times New Roman" w:cs="Times New Roman"/>
                <w:bCs/>
                <w:sz w:val="24"/>
                <w:szCs w:val="24"/>
                <w:lang w:eastAsia="ru-RU"/>
              </w:rPr>
              <w:t>,</w:t>
            </w:r>
            <w:r w:rsidR="00F450C8" w:rsidRPr="00E32482">
              <w:rPr>
                <w:rFonts w:ascii="Times New Roman" w:eastAsia="Times New Roman" w:hAnsi="Times New Roman" w:cs="Times New Roman"/>
                <w:bCs/>
                <w:sz w:val="24"/>
                <w:szCs w:val="24"/>
                <w:lang w:eastAsia="ru-RU"/>
              </w:rPr>
              <w:t>6</w:t>
            </w:r>
          </w:p>
        </w:tc>
        <w:tc>
          <w:tcPr>
            <w:tcW w:w="1418" w:type="dxa"/>
            <w:vAlign w:val="center"/>
          </w:tcPr>
          <w:p w:rsidR="005C46B9" w:rsidRPr="00E32482" w:rsidRDefault="005C46B9" w:rsidP="00943106">
            <w:pPr>
              <w:widowControl w:val="0"/>
              <w:spacing w:after="0" w:line="240" w:lineRule="auto"/>
              <w:jc w:val="center"/>
              <w:rPr>
                <w:rFonts w:ascii="Times New Roman" w:eastAsia="Times New Roman" w:hAnsi="Times New Roman" w:cs="Times New Roman"/>
                <w:bCs/>
                <w:sz w:val="24"/>
                <w:szCs w:val="24"/>
                <w:lang w:eastAsia="ru-RU"/>
              </w:rPr>
            </w:pPr>
            <w:r w:rsidRPr="00E32482">
              <w:rPr>
                <w:rFonts w:ascii="Times New Roman" w:eastAsia="Times New Roman" w:hAnsi="Times New Roman" w:cs="Times New Roman"/>
                <w:bCs/>
                <w:sz w:val="24"/>
                <w:szCs w:val="24"/>
                <w:lang w:eastAsia="ru-RU"/>
              </w:rPr>
              <w:t>9</w:t>
            </w:r>
            <w:r w:rsidR="00943106" w:rsidRPr="00E32482">
              <w:rPr>
                <w:rFonts w:ascii="Times New Roman" w:eastAsia="Times New Roman" w:hAnsi="Times New Roman" w:cs="Times New Roman"/>
                <w:bCs/>
                <w:sz w:val="24"/>
                <w:szCs w:val="24"/>
                <w:lang w:eastAsia="ru-RU"/>
              </w:rPr>
              <w:t>5</w:t>
            </w:r>
            <w:r w:rsidRPr="00E32482">
              <w:rPr>
                <w:rFonts w:ascii="Times New Roman" w:eastAsia="Times New Roman" w:hAnsi="Times New Roman" w:cs="Times New Roman"/>
                <w:bCs/>
                <w:sz w:val="24"/>
                <w:szCs w:val="24"/>
                <w:lang w:eastAsia="ru-RU"/>
              </w:rPr>
              <w:t>,</w:t>
            </w:r>
            <w:r w:rsidR="00943106" w:rsidRPr="00E32482">
              <w:rPr>
                <w:rFonts w:ascii="Times New Roman" w:eastAsia="Times New Roman" w:hAnsi="Times New Roman" w:cs="Times New Roman"/>
                <w:bCs/>
                <w:sz w:val="24"/>
                <w:szCs w:val="24"/>
                <w:lang w:eastAsia="ru-RU"/>
              </w:rPr>
              <w:t>1</w:t>
            </w:r>
          </w:p>
        </w:tc>
      </w:tr>
    </w:tbl>
    <w:p w:rsidR="00452852" w:rsidRPr="00C113DF" w:rsidRDefault="00452852" w:rsidP="00285FB3">
      <w:pPr>
        <w:spacing w:after="0" w:line="240" w:lineRule="auto"/>
        <w:ind w:firstLine="709"/>
        <w:jc w:val="both"/>
        <w:rPr>
          <w:rFonts w:ascii="Times New Roman" w:eastAsia="Times New Roman" w:hAnsi="Times New Roman" w:cs="Times New Roman"/>
          <w:sz w:val="28"/>
          <w:szCs w:val="28"/>
          <w:lang w:eastAsia="ru-RU"/>
        </w:rPr>
      </w:pP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Объем естественного газа, извлеченного из недр на территории Ханты-Мансийского района з</w:t>
      </w:r>
      <w:r w:rsidR="008702F3" w:rsidRPr="00C113DF">
        <w:rPr>
          <w:rFonts w:ascii="Times New Roman" w:eastAsia="Times New Roman" w:hAnsi="Times New Roman" w:cs="Times New Roman"/>
          <w:sz w:val="28"/>
          <w:szCs w:val="28"/>
          <w:lang w:eastAsia="ru-RU"/>
        </w:rPr>
        <w:t xml:space="preserve">а </w:t>
      </w:r>
      <w:r w:rsidR="00347FB7" w:rsidRPr="00C113DF">
        <w:rPr>
          <w:rFonts w:ascii="Times New Roman" w:eastAsia="Times New Roman" w:hAnsi="Times New Roman" w:cs="Times New Roman"/>
          <w:sz w:val="28"/>
          <w:szCs w:val="28"/>
          <w:lang w:eastAsia="ru-RU"/>
        </w:rPr>
        <w:t>январь-март 201</w:t>
      </w:r>
      <w:r w:rsidR="00943106"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по данным Департамента по недропользованию автономного округа составил </w:t>
      </w:r>
      <w:r w:rsidR="00EF2BCC" w:rsidRPr="00C113DF">
        <w:rPr>
          <w:rFonts w:ascii="Times New Roman" w:eastAsia="Times New Roman" w:hAnsi="Times New Roman" w:cs="Times New Roman"/>
          <w:sz w:val="28"/>
          <w:szCs w:val="28"/>
          <w:lang w:eastAsia="ru-RU"/>
        </w:rPr>
        <w:t>976</w:t>
      </w:r>
      <w:r w:rsidR="00347FB7"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млн. куб. метров и по сравнению с аналогичным пери</w:t>
      </w:r>
      <w:r w:rsidR="00347FB7" w:rsidRPr="00C113DF">
        <w:rPr>
          <w:rFonts w:ascii="Times New Roman" w:eastAsia="Times New Roman" w:hAnsi="Times New Roman" w:cs="Times New Roman"/>
          <w:sz w:val="28"/>
          <w:szCs w:val="28"/>
          <w:lang w:eastAsia="ru-RU"/>
        </w:rPr>
        <w:t>одом 201</w:t>
      </w:r>
      <w:r w:rsidR="00943106" w:rsidRPr="00C113DF">
        <w:rPr>
          <w:rFonts w:ascii="Times New Roman" w:eastAsia="Times New Roman" w:hAnsi="Times New Roman" w:cs="Times New Roman"/>
          <w:sz w:val="28"/>
          <w:szCs w:val="28"/>
          <w:lang w:eastAsia="ru-RU"/>
        </w:rPr>
        <w:t>5</w:t>
      </w:r>
      <w:r w:rsidR="008702F3" w:rsidRPr="00C113DF">
        <w:rPr>
          <w:rFonts w:ascii="Times New Roman" w:eastAsia="Times New Roman" w:hAnsi="Times New Roman" w:cs="Times New Roman"/>
          <w:sz w:val="28"/>
          <w:szCs w:val="28"/>
          <w:lang w:eastAsia="ru-RU"/>
        </w:rPr>
        <w:t xml:space="preserve"> года </w:t>
      </w:r>
      <w:r w:rsidR="00943106" w:rsidRPr="00C113DF">
        <w:rPr>
          <w:rFonts w:ascii="Times New Roman" w:eastAsia="Times New Roman" w:hAnsi="Times New Roman" w:cs="Times New Roman"/>
          <w:sz w:val="28"/>
          <w:szCs w:val="28"/>
          <w:lang w:eastAsia="ru-RU"/>
        </w:rPr>
        <w:t xml:space="preserve">снизился </w:t>
      </w:r>
      <w:r w:rsidR="008702F3" w:rsidRPr="00C113DF">
        <w:rPr>
          <w:rFonts w:ascii="Times New Roman" w:eastAsia="Times New Roman" w:hAnsi="Times New Roman" w:cs="Times New Roman"/>
          <w:sz w:val="28"/>
          <w:szCs w:val="28"/>
          <w:lang w:eastAsia="ru-RU"/>
        </w:rPr>
        <w:t>на</w:t>
      </w:r>
      <w:r w:rsidR="00347FB7" w:rsidRPr="00C113DF">
        <w:rPr>
          <w:rFonts w:ascii="Times New Roman" w:eastAsia="Times New Roman" w:hAnsi="Times New Roman" w:cs="Times New Roman"/>
          <w:sz w:val="28"/>
          <w:szCs w:val="28"/>
          <w:lang w:eastAsia="ru-RU"/>
        </w:rPr>
        <w:t xml:space="preserve"> </w:t>
      </w:r>
      <w:r w:rsidR="00943106" w:rsidRPr="00C113DF">
        <w:rPr>
          <w:rFonts w:ascii="Times New Roman" w:eastAsia="Times New Roman" w:hAnsi="Times New Roman" w:cs="Times New Roman"/>
          <w:sz w:val="28"/>
          <w:szCs w:val="28"/>
          <w:lang w:eastAsia="ru-RU"/>
        </w:rPr>
        <w:t>3,2</w:t>
      </w:r>
      <w:r w:rsidRPr="00C113DF">
        <w:rPr>
          <w:rFonts w:ascii="Times New Roman" w:eastAsia="Times New Roman" w:hAnsi="Times New Roman" w:cs="Times New Roman"/>
          <w:sz w:val="28"/>
          <w:szCs w:val="28"/>
          <w:lang w:eastAsia="ru-RU"/>
        </w:rPr>
        <w:t>%.</w:t>
      </w:r>
    </w:p>
    <w:p w:rsidR="00D733E5" w:rsidRPr="00C113DF" w:rsidRDefault="00347FB7"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За 1 квартал 201</w:t>
      </w:r>
      <w:r w:rsidR="00943106" w:rsidRPr="00C113DF">
        <w:rPr>
          <w:rFonts w:ascii="Times New Roman" w:eastAsia="Times New Roman" w:hAnsi="Times New Roman" w:cs="Times New Roman"/>
          <w:sz w:val="28"/>
          <w:szCs w:val="28"/>
          <w:lang w:eastAsia="ru-RU"/>
        </w:rPr>
        <w:t>6</w:t>
      </w:r>
      <w:r w:rsidR="008702F3" w:rsidRPr="00C113DF">
        <w:rPr>
          <w:rFonts w:ascii="Times New Roman" w:eastAsia="Times New Roman" w:hAnsi="Times New Roman" w:cs="Times New Roman"/>
          <w:sz w:val="28"/>
          <w:szCs w:val="28"/>
          <w:lang w:eastAsia="ru-RU"/>
        </w:rPr>
        <w:t xml:space="preserve"> год</w:t>
      </w:r>
      <w:r w:rsidR="00F84DC1" w:rsidRPr="00C113DF">
        <w:rPr>
          <w:rFonts w:ascii="Times New Roman" w:eastAsia="Times New Roman" w:hAnsi="Times New Roman" w:cs="Times New Roman"/>
          <w:sz w:val="28"/>
          <w:szCs w:val="28"/>
          <w:lang w:eastAsia="ru-RU"/>
        </w:rPr>
        <w:t>а</w:t>
      </w:r>
      <w:r w:rsidR="001A0193" w:rsidRPr="00C113DF">
        <w:rPr>
          <w:rFonts w:ascii="Times New Roman" w:eastAsia="Times New Roman" w:hAnsi="Times New Roman" w:cs="Times New Roman"/>
          <w:sz w:val="28"/>
          <w:szCs w:val="28"/>
          <w:lang w:eastAsia="ru-RU"/>
        </w:rPr>
        <w:t xml:space="preserve"> наибольшие объемы газа добыты предприятиями: ОАО НК «Роснефть» – </w:t>
      </w:r>
      <w:r w:rsidR="00943106" w:rsidRPr="00C113DF">
        <w:rPr>
          <w:rFonts w:ascii="Times New Roman" w:eastAsia="Times New Roman" w:hAnsi="Times New Roman" w:cs="Times New Roman"/>
          <w:sz w:val="28"/>
          <w:szCs w:val="28"/>
          <w:lang w:eastAsia="ru-RU"/>
        </w:rPr>
        <w:t>672</w:t>
      </w:r>
      <w:r w:rsidR="00DB6A74" w:rsidRPr="00C113DF">
        <w:rPr>
          <w:rFonts w:ascii="Times New Roman" w:eastAsia="Times New Roman" w:hAnsi="Times New Roman" w:cs="Times New Roman"/>
          <w:sz w:val="28"/>
          <w:szCs w:val="28"/>
          <w:lang w:eastAsia="ru-RU"/>
        </w:rPr>
        <w:t>,</w:t>
      </w:r>
      <w:r w:rsidR="00943106" w:rsidRPr="00C113DF">
        <w:rPr>
          <w:rFonts w:ascii="Times New Roman" w:eastAsia="Times New Roman" w:hAnsi="Times New Roman" w:cs="Times New Roman"/>
          <w:sz w:val="28"/>
          <w:szCs w:val="28"/>
          <w:lang w:eastAsia="ru-RU"/>
        </w:rPr>
        <w:t>9</w:t>
      </w:r>
      <w:r w:rsidR="00DB6A74" w:rsidRPr="00C113DF">
        <w:rPr>
          <w:rFonts w:ascii="Times New Roman" w:eastAsia="Times New Roman" w:hAnsi="Times New Roman" w:cs="Times New Roman"/>
          <w:sz w:val="28"/>
          <w:szCs w:val="28"/>
          <w:lang w:eastAsia="ru-RU"/>
        </w:rPr>
        <w:t xml:space="preserve"> </w:t>
      </w:r>
      <w:r w:rsidR="001A0193" w:rsidRPr="00C113DF">
        <w:rPr>
          <w:rFonts w:ascii="Times New Roman" w:eastAsia="Times New Roman" w:hAnsi="Times New Roman" w:cs="Times New Roman"/>
          <w:sz w:val="28"/>
          <w:szCs w:val="28"/>
          <w:lang w:eastAsia="ru-RU"/>
        </w:rPr>
        <w:t xml:space="preserve">млн. куб. метров </w:t>
      </w:r>
      <w:r w:rsidR="008702F3" w:rsidRPr="00C113DF">
        <w:rPr>
          <w:rFonts w:ascii="Times New Roman" w:eastAsia="Times New Roman" w:hAnsi="Times New Roman" w:cs="Times New Roman"/>
          <w:sz w:val="28"/>
          <w:szCs w:val="28"/>
          <w:lang w:eastAsia="ru-RU"/>
        </w:rPr>
        <w:t>(</w:t>
      </w:r>
      <w:r w:rsidR="00943106" w:rsidRPr="00C113DF">
        <w:rPr>
          <w:rFonts w:ascii="Times New Roman" w:eastAsia="Times New Roman" w:hAnsi="Times New Roman" w:cs="Times New Roman"/>
          <w:sz w:val="28"/>
          <w:szCs w:val="28"/>
          <w:lang w:eastAsia="ru-RU"/>
        </w:rPr>
        <w:t>68,9</w:t>
      </w:r>
      <w:r w:rsidR="001A0193" w:rsidRPr="00C113DF">
        <w:rPr>
          <w:rFonts w:ascii="Times New Roman" w:eastAsia="Times New Roman" w:hAnsi="Times New Roman" w:cs="Times New Roman"/>
          <w:sz w:val="28"/>
          <w:szCs w:val="28"/>
          <w:lang w:eastAsia="ru-RU"/>
        </w:rPr>
        <w:t xml:space="preserve">% от общего объема добытого газа); ОАО «Газпромнефть» – </w:t>
      </w:r>
      <w:r w:rsidR="00124FC5" w:rsidRPr="00C113DF">
        <w:rPr>
          <w:rFonts w:ascii="Times New Roman" w:eastAsia="Times New Roman" w:hAnsi="Times New Roman" w:cs="Times New Roman"/>
          <w:sz w:val="28"/>
          <w:szCs w:val="28"/>
          <w:lang w:eastAsia="ru-RU"/>
        </w:rPr>
        <w:t>2</w:t>
      </w:r>
      <w:r w:rsidR="00943106" w:rsidRPr="00C113DF">
        <w:rPr>
          <w:rFonts w:ascii="Times New Roman" w:eastAsia="Times New Roman" w:hAnsi="Times New Roman" w:cs="Times New Roman"/>
          <w:sz w:val="28"/>
          <w:szCs w:val="28"/>
          <w:lang w:eastAsia="ru-RU"/>
        </w:rPr>
        <w:t>60,0</w:t>
      </w:r>
      <w:r w:rsidR="00124FC5" w:rsidRPr="00C113DF">
        <w:rPr>
          <w:rFonts w:ascii="Times New Roman" w:eastAsia="Times New Roman" w:hAnsi="Times New Roman" w:cs="Times New Roman"/>
          <w:sz w:val="28"/>
          <w:szCs w:val="28"/>
          <w:lang w:eastAsia="ru-RU"/>
        </w:rPr>
        <w:t xml:space="preserve"> </w:t>
      </w:r>
      <w:r w:rsidR="008702F3" w:rsidRPr="00C113DF">
        <w:rPr>
          <w:rFonts w:ascii="Times New Roman" w:eastAsia="Times New Roman" w:hAnsi="Times New Roman" w:cs="Times New Roman"/>
          <w:sz w:val="28"/>
          <w:szCs w:val="28"/>
          <w:lang w:eastAsia="ru-RU"/>
        </w:rPr>
        <w:t>млн. куб. метров (2</w:t>
      </w:r>
      <w:r w:rsidR="00943106" w:rsidRPr="00C113DF">
        <w:rPr>
          <w:rFonts w:ascii="Times New Roman" w:eastAsia="Times New Roman" w:hAnsi="Times New Roman" w:cs="Times New Roman"/>
          <w:sz w:val="28"/>
          <w:szCs w:val="28"/>
          <w:lang w:eastAsia="ru-RU"/>
        </w:rPr>
        <w:t>6</w:t>
      </w:r>
      <w:r w:rsidR="00124FC5" w:rsidRPr="00C113DF">
        <w:rPr>
          <w:rFonts w:ascii="Times New Roman" w:eastAsia="Times New Roman" w:hAnsi="Times New Roman" w:cs="Times New Roman"/>
          <w:sz w:val="28"/>
          <w:szCs w:val="28"/>
          <w:lang w:eastAsia="ru-RU"/>
        </w:rPr>
        <w:t>,</w:t>
      </w:r>
      <w:r w:rsidR="00943106" w:rsidRPr="00C113DF">
        <w:rPr>
          <w:rFonts w:ascii="Times New Roman" w:eastAsia="Times New Roman" w:hAnsi="Times New Roman" w:cs="Times New Roman"/>
          <w:sz w:val="28"/>
          <w:szCs w:val="28"/>
          <w:lang w:eastAsia="ru-RU"/>
        </w:rPr>
        <w:t>6</w:t>
      </w:r>
      <w:r w:rsidR="001A0193" w:rsidRPr="00C113DF">
        <w:rPr>
          <w:rFonts w:ascii="Times New Roman" w:eastAsia="Times New Roman" w:hAnsi="Times New Roman" w:cs="Times New Roman"/>
          <w:sz w:val="28"/>
          <w:szCs w:val="28"/>
          <w:lang w:eastAsia="ru-RU"/>
        </w:rPr>
        <w:t xml:space="preserve">%); </w:t>
      </w:r>
      <w:r w:rsidR="00D733E5" w:rsidRPr="00C113DF">
        <w:rPr>
          <w:rFonts w:ascii="Times New Roman" w:eastAsia="Times New Roman" w:hAnsi="Times New Roman" w:cs="Times New Roman"/>
          <w:sz w:val="28"/>
          <w:szCs w:val="28"/>
          <w:lang w:eastAsia="ru-RU"/>
        </w:rPr>
        <w:t>ОАО НК «РуссНефть»</w:t>
      </w:r>
      <w:r w:rsidR="00F47B2A" w:rsidRPr="00C113DF">
        <w:rPr>
          <w:rFonts w:ascii="Times New Roman" w:eastAsia="Times New Roman" w:hAnsi="Times New Roman" w:cs="Times New Roman"/>
          <w:sz w:val="28"/>
          <w:szCs w:val="28"/>
          <w:lang w:eastAsia="ru-RU"/>
        </w:rPr>
        <w:t xml:space="preserve"> </w:t>
      </w:r>
      <w:r w:rsidR="00D733E5" w:rsidRPr="00C113DF">
        <w:rPr>
          <w:rFonts w:ascii="Times New Roman" w:eastAsia="Times New Roman" w:hAnsi="Times New Roman" w:cs="Times New Roman"/>
          <w:sz w:val="28"/>
          <w:szCs w:val="28"/>
          <w:lang w:eastAsia="ru-RU"/>
        </w:rPr>
        <w:t xml:space="preserve">– </w:t>
      </w:r>
      <w:r w:rsidR="00124FC5" w:rsidRPr="00C113DF">
        <w:rPr>
          <w:rFonts w:ascii="Times New Roman" w:eastAsia="Times New Roman" w:hAnsi="Times New Roman" w:cs="Times New Roman"/>
          <w:sz w:val="28"/>
          <w:szCs w:val="28"/>
          <w:lang w:eastAsia="ru-RU"/>
        </w:rPr>
        <w:t>23,</w:t>
      </w:r>
      <w:r w:rsidR="00943106" w:rsidRPr="00C113DF">
        <w:rPr>
          <w:rFonts w:ascii="Times New Roman" w:eastAsia="Times New Roman" w:hAnsi="Times New Roman" w:cs="Times New Roman"/>
          <w:sz w:val="28"/>
          <w:szCs w:val="28"/>
          <w:lang w:eastAsia="ru-RU"/>
        </w:rPr>
        <w:t>4</w:t>
      </w:r>
      <w:r w:rsidR="00D733E5" w:rsidRPr="00C113DF">
        <w:rPr>
          <w:rFonts w:ascii="Times New Roman" w:eastAsia="Times New Roman" w:hAnsi="Times New Roman" w:cs="Times New Roman"/>
          <w:sz w:val="28"/>
          <w:szCs w:val="28"/>
          <w:lang w:eastAsia="ru-RU"/>
        </w:rPr>
        <w:t xml:space="preserve"> млн. куб. метров (</w:t>
      </w:r>
      <w:r w:rsidR="00124FC5" w:rsidRPr="00C113DF">
        <w:rPr>
          <w:rFonts w:ascii="Times New Roman" w:eastAsia="Times New Roman" w:hAnsi="Times New Roman" w:cs="Times New Roman"/>
          <w:sz w:val="28"/>
          <w:szCs w:val="28"/>
          <w:lang w:eastAsia="ru-RU"/>
        </w:rPr>
        <w:t>2,</w:t>
      </w:r>
      <w:r w:rsidR="00943106" w:rsidRPr="00C113DF">
        <w:rPr>
          <w:rFonts w:ascii="Times New Roman" w:eastAsia="Times New Roman" w:hAnsi="Times New Roman" w:cs="Times New Roman"/>
          <w:sz w:val="28"/>
          <w:szCs w:val="28"/>
          <w:lang w:eastAsia="ru-RU"/>
        </w:rPr>
        <w:t>4</w:t>
      </w:r>
      <w:r w:rsidR="00D733E5" w:rsidRPr="00C113DF">
        <w:rPr>
          <w:rFonts w:ascii="Times New Roman" w:eastAsia="Times New Roman" w:hAnsi="Times New Roman" w:cs="Times New Roman"/>
          <w:sz w:val="28"/>
          <w:szCs w:val="28"/>
          <w:lang w:eastAsia="ru-RU"/>
        </w:rPr>
        <w:t>%).</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В течение </w:t>
      </w:r>
      <w:r w:rsidR="00124FC5" w:rsidRPr="00C113DF">
        <w:rPr>
          <w:rFonts w:ascii="Times New Roman" w:eastAsia="Times New Roman" w:hAnsi="Times New Roman" w:cs="Times New Roman"/>
          <w:sz w:val="28"/>
          <w:szCs w:val="28"/>
          <w:lang w:eastAsia="ru-RU"/>
        </w:rPr>
        <w:t>января-марта 201</w:t>
      </w:r>
      <w:r w:rsidR="00943106"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было введено в эксплуатацию </w:t>
      </w:r>
      <w:r w:rsidR="00943106" w:rsidRPr="00C113DF">
        <w:rPr>
          <w:rFonts w:ascii="Times New Roman" w:eastAsia="Times New Roman" w:hAnsi="Times New Roman" w:cs="Times New Roman"/>
          <w:sz w:val="28"/>
          <w:szCs w:val="28"/>
          <w:lang w:eastAsia="ru-RU"/>
        </w:rPr>
        <w:t>260</w:t>
      </w:r>
      <w:r w:rsidR="000B150A" w:rsidRPr="00C113DF">
        <w:rPr>
          <w:rFonts w:ascii="Times New Roman" w:eastAsia="Times New Roman" w:hAnsi="Times New Roman" w:cs="Times New Roman"/>
          <w:sz w:val="28"/>
          <w:szCs w:val="28"/>
          <w:lang w:eastAsia="ru-RU"/>
        </w:rPr>
        <w:t xml:space="preserve"> новые</w:t>
      </w:r>
      <w:r w:rsidRPr="00C113DF">
        <w:rPr>
          <w:rFonts w:ascii="Times New Roman" w:eastAsia="Times New Roman" w:hAnsi="Times New Roman" w:cs="Times New Roman"/>
          <w:sz w:val="28"/>
          <w:szCs w:val="28"/>
          <w:lang w:eastAsia="ru-RU"/>
        </w:rPr>
        <w:t xml:space="preserve"> скважин</w:t>
      </w:r>
      <w:r w:rsidR="000B150A" w:rsidRPr="00C113DF">
        <w:rPr>
          <w:rFonts w:ascii="Times New Roman" w:eastAsia="Times New Roman" w:hAnsi="Times New Roman" w:cs="Times New Roman"/>
          <w:sz w:val="28"/>
          <w:szCs w:val="28"/>
          <w:lang w:eastAsia="ru-RU"/>
        </w:rPr>
        <w:t>ы</w:t>
      </w:r>
      <w:r w:rsidRPr="00C113DF">
        <w:rPr>
          <w:rFonts w:ascii="Times New Roman" w:eastAsia="Times New Roman" w:hAnsi="Times New Roman" w:cs="Times New Roman"/>
          <w:sz w:val="28"/>
          <w:szCs w:val="28"/>
          <w:lang w:eastAsia="ru-RU"/>
        </w:rPr>
        <w:t xml:space="preserve">, что </w:t>
      </w:r>
      <w:r w:rsidR="000B150A" w:rsidRPr="00C113DF">
        <w:rPr>
          <w:rFonts w:ascii="Times New Roman" w:eastAsia="Times New Roman" w:hAnsi="Times New Roman" w:cs="Times New Roman"/>
          <w:sz w:val="28"/>
          <w:szCs w:val="28"/>
          <w:lang w:eastAsia="ru-RU"/>
        </w:rPr>
        <w:t xml:space="preserve">на </w:t>
      </w:r>
      <w:r w:rsidR="00E06B3C" w:rsidRPr="00C113DF">
        <w:rPr>
          <w:rFonts w:ascii="Times New Roman" w:eastAsia="Times New Roman" w:hAnsi="Times New Roman" w:cs="Times New Roman"/>
          <w:sz w:val="28"/>
          <w:szCs w:val="28"/>
          <w:lang w:eastAsia="ru-RU"/>
        </w:rPr>
        <w:t>4</w:t>
      </w:r>
      <w:r w:rsidR="000B150A" w:rsidRPr="00C113DF">
        <w:rPr>
          <w:rFonts w:ascii="Times New Roman" w:eastAsia="Times New Roman" w:hAnsi="Times New Roman" w:cs="Times New Roman"/>
          <w:sz w:val="28"/>
          <w:szCs w:val="28"/>
          <w:lang w:eastAsia="ru-RU"/>
        </w:rPr>
        <w:t>2,</w:t>
      </w:r>
      <w:r w:rsidR="00E06B3C" w:rsidRPr="00C113DF">
        <w:rPr>
          <w:rFonts w:ascii="Times New Roman" w:eastAsia="Times New Roman" w:hAnsi="Times New Roman" w:cs="Times New Roman"/>
          <w:sz w:val="28"/>
          <w:szCs w:val="28"/>
          <w:lang w:eastAsia="ru-RU"/>
        </w:rPr>
        <w:t>1</w:t>
      </w:r>
      <w:r w:rsidR="00D34FF6" w:rsidRPr="00C113DF">
        <w:rPr>
          <w:rFonts w:ascii="Times New Roman" w:eastAsia="Times New Roman" w:hAnsi="Times New Roman" w:cs="Times New Roman"/>
          <w:sz w:val="28"/>
          <w:szCs w:val="28"/>
          <w:lang w:eastAsia="ru-RU"/>
        </w:rPr>
        <w:t>%</w:t>
      </w:r>
      <w:r w:rsidRPr="00C113DF">
        <w:rPr>
          <w:rFonts w:ascii="Times New Roman" w:eastAsia="Times New Roman" w:hAnsi="Times New Roman" w:cs="Times New Roman"/>
          <w:sz w:val="28"/>
          <w:szCs w:val="28"/>
          <w:lang w:eastAsia="ru-RU"/>
        </w:rPr>
        <w:t xml:space="preserve"> </w:t>
      </w:r>
      <w:r w:rsidR="000B150A" w:rsidRPr="00C113DF">
        <w:rPr>
          <w:rFonts w:ascii="Times New Roman" w:eastAsia="Times New Roman" w:hAnsi="Times New Roman" w:cs="Times New Roman"/>
          <w:sz w:val="28"/>
          <w:szCs w:val="28"/>
          <w:lang w:eastAsia="ru-RU"/>
        </w:rPr>
        <w:t>боль</w:t>
      </w:r>
      <w:r w:rsidR="00F84DC1" w:rsidRPr="00C113DF">
        <w:rPr>
          <w:rFonts w:ascii="Times New Roman" w:eastAsia="Times New Roman" w:hAnsi="Times New Roman" w:cs="Times New Roman"/>
          <w:sz w:val="28"/>
          <w:szCs w:val="28"/>
          <w:lang w:eastAsia="ru-RU"/>
        </w:rPr>
        <w:t>ше</w:t>
      </w:r>
      <w:r w:rsidRPr="00C113DF">
        <w:rPr>
          <w:rFonts w:ascii="Times New Roman" w:eastAsia="Times New Roman" w:hAnsi="Times New Roman" w:cs="Times New Roman"/>
          <w:sz w:val="28"/>
          <w:szCs w:val="28"/>
          <w:lang w:eastAsia="ru-RU"/>
        </w:rPr>
        <w:t xml:space="preserve">, чем в </w:t>
      </w:r>
      <w:r w:rsidR="000B150A" w:rsidRPr="00C113DF">
        <w:rPr>
          <w:rFonts w:ascii="Times New Roman" w:eastAsia="Times New Roman" w:hAnsi="Times New Roman" w:cs="Times New Roman"/>
          <w:sz w:val="28"/>
          <w:szCs w:val="28"/>
          <w:lang w:eastAsia="ru-RU"/>
        </w:rPr>
        <w:t>аналогичном периоде 201</w:t>
      </w:r>
      <w:r w:rsidR="00E06B3C" w:rsidRPr="00C113DF">
        <w:rPr>
          <w:rFonts w:ascii="Times New Roman" w:eastAsia="Times New Roman" w:hAnsi="Times New Roman" w:cs="Times New Roman"/>
          <w:sz w:val="28"/>
          <w:szCs w:val="28"/>
          <w:lang w:eastAsia="ru-RU"/>
        </w:rPr>
        <w:t>5</w:t>
      </w:r>
      <w:r w:rsidR="000B150A" w:rsidRPr="00C113DF">
        <w:rPr>
          <w:rFonts w:ascii="Times New Roman" w:eastAsia="Times New Roman" w:hAnsi="Times New Roman" w:cs="Times New Roman"/>
          <w:sz w:val="28"/>
          <w:szCs w:val="28"/>
          <w:lang w:eastAsia="ru-RU"/>
        </w:rPr>
        <w:t xml:space="preserve"> года </w:t>
      </w:r>
      <w:r w:rsidR="000B150A" w:rsidRPr="00C113DF">
        <w:rPr>
          <w:rFonts w:ascii="Times New Roman" w:eastAsia="Times New Roman" w:hAnsi="Times New Roman" w:cs="Times New Roman"/>
          <w:sz w:val="28"/>
          <w:szCs w:val="28"/>
          <w:lang w:eastAsia="ru-RU"/>
        </w:rPr>
        <w:lastRenderedPageBreak/>
        <w:t>(1</w:t>
      </w:r>
      <w:r w:rsidR="00943106" w:rsidRPr="00C113DF">
        <w:rPr>
          <w:rFonts w:ascii="Times New Roman" w:eastAsia="Times New Roman" w:hAnsi="Times New Roman" w:cs="Times New Roman"/>
          <w:sz w:val="28"/>
          <w:szCs w:val="28"/>
          <w:lang w:eastAsia="ru-RU"/>
        </w:rPr>
        <w:t>83</w:t>
      </w:r>
      <w:r w:rsidR="00F84DC1"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скважин), эксплуатационный фонд </w:t>
      </w:r>
      <w:r w:rsidR="00D733E5" w:rsidRPr="00C113DF">
        <w:rPr>
          <w:rFonts w:ascii="Times New Roman" w:eastAsia="Times New Roman" w:hAnsi="Times New Roman" w:cs="Times New Roman"/>
          <w:sz w:val="28"/>
          <w:szCs w:val="28"/>
          <w:lang w:eastAsia="ru-RU"/>
        </w:rPr>
        <w:t>добывающих скважин составил 7</w:t>
      </w:r>
      <w:r w:rsidR="000B150A" w:rsidRPr="00C113DF">
        <w:rPr>
          <w:rFonts w:ascii="Times New Roman" w:eastAsia="Times New Roman" w:hAnsi="Times New Roman" w:cs="Times New Roman"/>
          <w:sz w:val="28"/>
          <w:szCs w:val="28"/>
          <w:lang w:eastAsia="ru-RU"/>
        </w:rPr>
        <w:t> 826</w:t>
      </w:r>
      <w:r w:rsidR="00F84DC1" w:rsidRPr="00C113DF">
        <w:rPr>
          <w:rFonts w:ascii="Times New Roman" w:eastAsia="Times New Roman" w:hAnsi="Times New Roman" w:cs="Times New Roman"/>
          <w:sz w:val="28"/>
          <w:szCs w:val="28"/>
          <w:lang w:eastAsia="ru-RU"/>
        </w:rPr>
        <w:t xml:space="preserve"> </w:t>
      </w:r>
      <w:r w:rsidR="00D733E5" w:rsidRPr="00C113DF">
        <w:rPr>
          <w:rFonts w:ascii="Times New Roman" w:eastAsia="Times New Roman" w:hAnsi="Times New Roman" w:cs="Times New Roman"/>
          <w:sz w:val="28"/>
          <w:szCs w:val="28"/>
          <w:lang w:eastAsia="ru-RU"/>
        </w:rPr>
        <w:t>единиц</w:t>
      </w:r>
      <w:r w:rsidRPr="00C113DF">
        <w:rPr>
          <w:rFonts w:ascii="Times New Roman" w:eastAsia="Times New Roman" w:hAnsi="Times New Roman" w:cs="Times New Roman"/>
          <w:sz w:val="28"/>
          <w:szCs w:val="28"/>
          <w:lang w:eastAsia="ru-RU"/>
        </w:rPr>
        <w:t xml:space="preserve">, увеличившись к </w:t>
      </w:r>
      <w:r w:rsidR="000B150A" w:rsidRPr="00C113DF">
        <w:rPr>
          <w:rFonts w:ascii="Times New Roman" w:eastAsia="Times New Roman" w:hAnsi="Times New Roman" w:cs="Times New Roman"/>
          <w:sz w:val="28"/>
          <w:szCs w:val="28"/>
          <w:lang w:eastAsia="ru-RU"/>
        </w:rPr>
        <w:t>предыдущему году на 665</w:t>
      </w:r>
      <w:r w:rsidRPr="00C113DF">
        <w:rPr>
          <w:rFonts w:ascii="Times New Roman" w:eastAsia="Times New Roman" w:hAnsi="Times New Roman" w:cs="Times New Roman"/>
          <w:sz w:val="28"/>
          <w:szCs w:val="28"/>
          <w:lang w:eastAsia="ru-RU"/>
        </w:rPr>
        <w:t xml:space="preserve"> единиц. Эксплуатационное бурение сос</w:t>
      </w:r>
      <w:r w:rsidR="00442434" w:rsidRPr="00C113DF">
        <w:rPr>
          <w:rFonts w:ascii="Times New Roman" w:eastAsia="Times New Roman" w:hAnsi="Times New Roman" w:cs="Times New Roman"/>
          <w:sz w:val="28"/>
          <w:szCs w:val="28"/>
          <w:lang w:eastAsia="ru-RU"/>
        </w:rPr>
        <w:t xml:space="preserve">тавило </w:t>
      </w:r>
      <w:r w:rsidR="00E06B3C" w:rsidRPr="00C113DF">
        <w:rPr>
          <w:rFonts w:ascii="Times New Roman" w:eastAsia="Times New Roman" w:hAnsi="Times New Roman" w:cs="Times New Roman"/>
          <w:sz w:val="28"/>
          <w:szCs w:val="28"/>
          <w:lang w:eastAsia="ru-RU"/>
        </w:rPr>
        <w:t>979,0</w:t>
      </w:r>
      <w:r w:rsidR="000B150A"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тыс. метров, </w:t>
      </w:r>
      <w:r w:rsidR="000B150A" w:rsidRPr="00C113DF">
        <w:rPr>
          <w:rFonts w:ascii="Times New Roman" w:eastAsia="Times New Roman" w:hAnsi="Times New Roman" w:cs="Times New Roman"/>
          <w:sz w:val="28"/>
          <w:szCs w:val="28"/>
          <w:lang w:eastAsia="ru-RU"/>
        </w:rPr>
        <w:t>что на 3</w:t>
      </w:r>
      <w:r w:rsidR="00E06B3C" w:rsidRPr="00C113DF">
        <w:rPr>
          <w:rFonts w:ascii="Times New Roman" w:eastAsia="Times New Roman" w:hAnsi="Times New Roman" w:cs="Times New Roman"/>
          <w:sz w:val="28"/>
          <w:szCs w:val="28"/>
          <w:lang w:eastAsia="ru-RU"/>
        </w:rPr>
        <w:t>9</w:t>
      </w:r>
      <w:r w:rsidR="000B150A" w:rsidRPr="00C113DF">
        <w:rPr>
          <w:rFonts w:ascii="Times New Roman" w:eastAsia="Times New Roman" w:hAnsi="Times New Roman" w:cs="Times New Roman"/>
          <w:sz w:val="28"/>
          <w:szCs w:val="28"/>
          <w:lang w:eastAsia="ru-RU"/>
        </w:rPr>
        <w:t>,</w:t>
      </w:r>
      <w:r w:rsidR="00E06B3C" w:rsidRPr="00C113DF">
        <w:rPr>
          <w:rFonts w:ascii="Times New Roman" w:eastAsia="Times New Roman" w:hAnsi="Times New Roman" w:cs="Times New Roman"/>
          <w:sz w:val="28"/>
          <w:szCs w:val="28"/>
          <w:lang w:eastAsia="ru-RU"/>
        </w:rPr>
        <w:t>9</w:t>
      </w:r>
      <w:r w:rsidRPr="00C113DF">
        <w:rPr>
          <w:rFonts w:ascii="Times New Roman" w:eastAsia="Times New Roman" w:hAnsi="Times New Roman" w:cs="Times New Roman"/>
          <w:sz w:val="28"/>
          <w:szCs w:val="28"/>
          <w:lang w:eastAsia="ru-RU"/>
        </w:rPr>
        <w:t xml:space="preserve">% </w:t>
      </w:r>
      <w:r w:rsidR="00F84DC1" w:rsidRPr="00C113DF">
        <w:rPr>
          <w:rFonts w:ascii="Times New Roman" w:eastAsia="Times New Roman" w:hAnsi="Times New Roman" w:cs="Times New Roman"/>
          <w:sz w:val="28"/>
          <w:szCs w:val="28"/>
          <w:lang w:eastAsia="ru-RU"/>
        </w:rPr>
        <w:t>меньше</w:t>
      </w:r>
      <w:r w:rsidRPr="00C113DF">
        <w:rPr>
          <w:rFonts w:ascii="Times New Roman" w:eastAsia="Times New Roman" w:hAnsi="Times New Roman" w:cs="Times New Roman"/>
          <w:sz w:val="28"/>
          <w:szCs w:val="28"/>
          <w:lang w:eastAsia="ru-RU"/>
        </w:rPr>
        <w:t xml:space="preserve"> уровня </w:t>
      </w:r>
      <w:r w:rsidR="000B150A" w:rsidRPr="00C113DF">
        <w:rPr>
          <w:rFonts w:ascii="Times New Roman" w:eastAsia="Times New Roman" w:hAnsi="Times New Roman" w:cs="Times New Roman"/>
          <w:sz w:val="28"/>
          <w:szCs w:val="28"/>
          <w:lang w:eastAsia="ru-RU"/>
        </w:rPr>
        <w:t xml:space="preserve">аналогичного периода </w:t>
      </w:r>
      <w:r w:rsidR="00F84DC1" w:rsidRPr="00C113DF">
        <w:rPr>
          <w:rFonts w:ascii="Times New Roman" w:eastAsia="Times New Roman" w:hAnsi="Times New Roman" w:cs="Times New Roman"/>
          <w:sz w:val="28"/>
          <w:szCs w:val="28"/>
          <w:lang w:eastAsia="ru-RU"/>
        </w:rPr>
        <w:t>201</w:t>
      </w:r>
      <w:r w:rsidR="00E06B3C" w:rsidRPr="00C113DF">
        <w:rPr>
          <w:rFonts w:ascii="Times New Roman" w:eastAsia="Times New Roman" w:hAnsi="Times New Roman" w:cs="Times New Roman"/>
          <w:sz w:val="28"/>
          <w:szCs w:val="28"/>
          <w:lang w:eastAsia="ru-RU"/>
        </w:rPr>
        <w:t>5</w:t>
      </w:r>
      <w:r w:rsidR="00CA374F" w:rsidRPr="00C113DF">
        <w:rPr>
          <w:rFonts w:ascii="Times New Roman" w:eastAsia="Times New Roman" w:hAnsi="Times New Roman" w:cs="Times New Roman"/>
          <w:sz w:val="28"/>
          <w:szCs w:val="28"/>
          <w:lang w:eastAsia="ru-RU"/>
        </w:rPr>
        <w:t xml:space="preserve"> года </w:t>
      </w:r>
      <w:r w:rsidR="00442434" w:rsidRPr="00C113DF">
        <w:rPr>
          <w:rFonts w:ascii="Times New Roman" w:eastAsia="Times New Roman" w:hAnsi="Times New Roman" w:cs="Times New Roman"/>
          <w:sz w:val="28"/>
          <w:szCs w:val="28"/>
          <w:lang w:eastAsia="ru-RU"/>
        </w:rPr>
        <w:t>(</w:t>
      </w:r>
      <w:r w:rsidR="00E06B3C" w:rsidRPr="00C113DF">
        <w:rPr>
          <w:rFonts w:ascii="Times New Roman" w:eastAsia="Times New Roman" w:hAnsi="Times New Roman" w:cs="Times New Roman"/>
          <w:sz w:val="28"/>
          <w:szCs w:val="28"/>
          <w:lang w:eastAsia="ru-RU"/>
        </w:rPr>
        <w:t>699,3</w:t>
      </w:r>
      <w:r w:rsidR="000B150A"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тыс. метров).</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Добычу </w:t>
      </w:r>
      <w:r w:rsidR="00015963" w:rsidRPr="00C113DF">
        <w:rPr>
          <w:rFonts w:ascii="Times New Roman" w:hAnsi="Times New Roman" w:cs="Times New Roman"/>
          <w:sz w:val="28"/>
          <w:szCs w:val="28"/>
        </w:rPr>
        <w:t>общераспространенных полезных ископаемых (далее – ОПИ) на территории района</w:t>
      </w:r>
      <w:r w:rsidR="00015963" w:rsidRPr="00C113DF">
        <w:rPr>
          <w:sz w:val="28"/>
          <w:szCs w:val="28"/>
        </w:rPr>
        <w:t xml:space="preserve"> </w:t>
      </w:r>
      <w:r w:rsidR="00CA374F" w:rsidRPr="00C113DF">
        <w:rPr>
          <w:rFonts w:ascii="Times New Roman" w:eastAsia="Times New Roman" w:hAnsi="Times New Roman" w:cs="Times New Roman"/>
          <w:sz w:val="28"/>
          <w:szCs w:val="28"/>
          <w:lang w:eastAsia="ru-RU"/>
        </w:rPr>
        <w:t xml:space="preserve">по состоянию на 1 апреля </w:t>
      </w:r>
      <w:r w:rsidR="00D25F40" w:rsidRPr="00C113DF">
        <w:rPr>
          <w:rFonts w:ascii="Times New Roman" w:eastAsia="Times New Roman" w:hAnsi="Times New Roman" w:cs="Times New Roman"/>
          <w:sz w:val="28"/>
          <w:szCs w:val="28"/>
          <w:lang w:eastAsia="ru-RU"/>
        </w:rPr>
        <w:t>201</w:t>
      </w:r>
      <w:r w:rsidR="00492666" w:rsidRPr="00C113DF">
        <w:rPr>
          <w:rFonts w:ascii="Times New Roman" w:eastAsia="Times New Roman" w:hAnsi="Times New Roman" w:cs="Times New Roman"/>
          <w:sz w:val="28"/>
          <w:szCs w:val="28"/>
          <w:lang w:eastAsia="ru-RU"/>
        </w:rPr>
        <w:t>6</w:t>
      </w:r>
      <w:r w:rsidR="00F20182" w:rsidRPr="00C113DF">
        <w:rPr>
          <w:rFonts w:ascii="Times New Roman" w:eastAsia="Times New Roman" w:hAnsi="Times New Roman" w:cs="Times New Roman"/>
          <w:sz w:val="28"/>
          <w:szCs w:val="28"/>
          <w:lang w:eastAsia="ru-RU"/>
        </w:rPr>
        <w:t xml:space="preserve"> осуществля</w:t>
      </w:r>
      <w:r w:rsidR="00015963" w:rsidRPr="00C113DF">
        <w:rPr>
          <w:rFonts w:ascii="Times New Roman" w:eastAsia="Times New Roman" w:hAnsi="Times New Roman" w:cs="Times New Roman"/>
          <w:sz w:val="28"/>
          <w:szCs w:val="28"/>
          <w:lang w:eastAsia="ru-RU"/>
        </w:rPr>
        <w:t>ло</w:t>
      </w:r>
      <w:r w:rsidR="00F20182" w:rsidRPr="00C113DF">
        <w:rPr>
          <w:rFonts w:ascii="Times New Roman" w:eastAsia="Times New Roman" w:hAnsi="Times New Roman" w:cs="Times New Roman"/>
          <w:sz w:val="28"/>
          <w:szCs w:val="28"/>
          <w:lang w:eastAsia="ru-RU"/>
        </w:rPr>
        <w:t xml:space="preserve"> </w:t>
      </w:r>
      <w:r w:rsidR="00492666" w:rsidRPr="00C113DF">
        <w:rPr>
          <w:rFonts w:ascii="Times New Roman" w:eastAsia="Times New Roman" w:hAnsi="Times New Roman" w:cs="Times New Roman"/>
          <w:sz w:val="28"/>
          <w:szCs w:val="28"/>
          <w:lang w:eastAsia="ru-RU"/>
        </w:rPr>
        <w:t>6</w:t>
      </w:r>
      <w:r w:rsidR="008C6B5D"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компаний</w:t>
      </w:r>
      <w:r w:rsidR="00492666" w:rsidRPr="00C113DF">
        <w:rPr>
          <w:rFonts w:ascii="Times New Roman" w:eastAsia="Times New Roman" w:hAnsi="Times New Roman" w:cs="Times New Roman"/>
          <w:sz w:val="28"/>
          <w:szCs w:val="28"/>
          <w:lang w:eastAsia="ru-RU"/>
        </w:rPr>
        <w:t>.</w:t>
      </w:r>
      <w:r w:rsidR="00244A37" w:rsidRPr="00C113DF">
        <w:rPr>
          <w:rFonts w:ascii="Times New Roman" w:eastAsia="Times New Roman" w:hAnsi="Times New Roman" w:cs="Times New Roman"/>
          <w:sz w:val="28"/>
          <w:szCs w:val="28"/>
          <w:lang w:eastAsia="ru-RU"/>
        </w:rPr>
        <w:t xml:space="preserve"> </w:t>
      </w:r>
      <w:r w:rsidR="00015963" w:rsidRPr="00C113DF">
        <w:rPr>
          <w:rFonts w:ascii="Times New Roman" w:hAnsi="Times New Roman" w:cs="Times New Roman"/>
          <w:sz w:val="28"/>
          <w:szCs w:val="28"/>
        </w:rPr>
        <w:t>Суммарный объем добычи всех ОПИ составил 1 585,2 тыс. куб. метров. Наибольшая доля ОПИ приходится на добычу песка 98,2%.</w:t>
      </w:r>
      <w:r w:rsidR="00B6573A" w:rsidRPr="00C113DF">
        <w:rPr>
          <w:rFonts w:ascii="Times New Roman" w:hAnsi="Times New Roman" w:cs="Times New Roman"/>
          <w:sz w:val="28"/>
          <w:szCs w:val="28"/>
        </w:rPr>
        <w:t xml:space="preserve"> </w:t>
      </w:r>
      <w:r w:rsidR="00FB0C37" w:rsidRPr="00C113DF">
        <w:rPr>
          <w:rFonts w:ascii="Times New Roman" w:eastAsia="Times New Roman" w:hAnsi="Times New Roman" w:cs="Times New Roman"/>
          <w:sz w:val="28"/>
          <w:szCs w:val="28"/>
          <w:lang w:eastAsia="ru-RU"/>
        </w:rPr>
        <w:t>С</w:t>
      </w:r>
      <w:r w:rsidRPr="00C113DF">
        <w:rPr>
          <w:rFonts w:ascii="Times New Roman" w:eastAsia="Times New Roman" w:hAnsi="Times New Roman" w:cs="Times New Roman"/>
          <w:sz w:val="28"/>
          <w:szCs w:val="28"/>
          <w:lang w:eastAsia="ru-RU"/>
        </w:rPr>
        <w:t xml:space="preserve">уммарный объем добычи песка за </w:t>
      </w:r>
      <w:r w:rsidR="006B5DCF" w:rsidRPr="00C113DF">
        <w:rPr>
          <w:rFonts w:ascii="Times New Roman" w:eastAsia="Times New Roman" w:hAnsi="Times New Roman" w:cs="Times New Roman"/>
          <w:sz w:val="28"/>
          <w:szCs w:val="28"/>
          <w:lang w:eastAsia="ru-RU"/>
        </w:rPr>
        <w:t>1 квартал 201</w:t>
      </w:r>
      <w:r w:rsidR="00015963" w:rsidRPr="00C113DF">
        <w:rPr>
          <w:rFonts w:ascii="Times New Roman" w:eastAsia="Times New Roman" w:hAnsi="Times New Roman" w:cs="Times New Roman"/>
          <w:sz w:val="28"/>
          <w:szCs w:val="28"/>
          <w:lang w:eastAsia="ru-RU"/>
        </w:rPr>
        <w:t>6</w:t>
      </w:r>
      <w:r w:rsidR="009D0005" w:rsidRPr="00C113DF">
        <w:rPr>
          <w:rFonts w:ascii="Times New Roman" w:eastAsia="Times New Roman" w:hAnsi="Times New Roman" w:cs="Times New Roman"/>
          <w:sz w:val="28"/>
          <w:szCs w:val="28"/>
          <w:lang w:eastAsia="ru-RU"/>
        </w:rPr>
        <w:t xml:space="preserve"> год</w:t>
      </w:r>
      <w:r w:rsidR="00912883"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 xml:space="preserve"> составил </w:t>
      </w:r>
      <w:r w:rsidR="006B5DCF" w:rsidRPr="00C113DF">
        <w:rPr>
          <w:rFonts w:ascii="Times New Roman" w:eastAsia="Times New Roman" w:hAnsi="Times New Roman" w:cs="Times New Roman"/>
          <w:sz w:val="28"/>
          <w:szCs w:val="28"/>
          <w:lang w:eastAsia="ru-RU"/>
        </w:rPr>
        <w:t>1 </w:t>
      </w:r>
      <w:r w:rsidR="00015963" w:rsidRPr="00C113DF">
        <w:rPr>
          <w:rFonts w:ascii="Times New Roman" w:eastAsia="Times New Roman" w:hAnsi="Times New Roman" w:cs="Times New Roman"/>
          <w:sz w:val="28"/>
          <w:szCs w:val="28"/>
          <w:lang w:eastAsia="ru-RU"/>
        </w:rPr>
        <w:t>556</w:t>
      </w:r>
      <w:r w:rsidR="006B5DCF" w:rsidRPr="00C113DF">
        <w:rPr>
          <w:rFonts w:ascii="Times New Roman" w:eastAsia="Times New Roman" w:hAnsi="Times New Roman" w:cs="Times New Roman"/>
          <w:sz w:val="28"/>
          <w:szCs w:val="28"/>
          <w:lang w:eastAsia="ru-RU"/>
        </w:rPr>
        <w:t>,</w:t>
      </w:r>
      <w:r w:rsidR="00015963" w:rsidRPr="00C113DF">
        <w:rPr>
          <w:rFonts w:ascii="Times New Roman" w:eastAsia="Times New Roman" w:hAnsi="Times New Roman" w:cs="Times New Roman"/>
          <w:sz w:val="28"/>
          <w:szCs w:val="28"/>
          <w:lang w:eastAsia="ru-RU"/>
        </w:rPr>
        <w:t>9</w:t>
      </w:r>
      <w:r w:rsidR="006B5DCF" w:rsidRPr="00C113DF">
        <w:rPr>
          <w:rFonts w:ascii="Times New Roman" w:eastAsia="Times New Roman" w:hAnsi="Times New Roman" w:cs="Times New Roman"/>
          <w:sz w:val="28"/>
          <w:szCs w:val="28"/>
          <w:lang w:eastAsia="ru-RU"/>
        </w:rPr>
        <w:t xml:space="preserve"> </w:t>
      </w:r>
      <w:r w:rsidR="00244A37" w:rsidRPr="00C113DF">
        <w:rPr>
          <w:rFonts w:ascii="Times New Roman" w:eastAsia="Times New Roman" w:hAnsi="Times New Roman" w:cs="Times New Roman"/>
          <w:sz w:val="28"/>
          <w:szCs w:val="28"/>
          <w:lang w:eastAsia="ru-RU"/>
        </w:rPr>
        <w:t xml:space="preserve">тыс. </w:t>
      </w:r>
      <w:r w:rsidR="002F3196" w:rsidRPr="00C113DF">
        <w:rPr>
          <w:rFonts w:ascii="Times New Roman" w:eastAsia="Times New Roman" w:hAnsi="Times New Roman" w:cs="Times New Roman"/>
          <w:sz w:val="28"/>
          <w:szCs w:val="28"/>
          <w:lang w:eastAsia="ru-RU"/>
        </w:rPr>
        <w:t xml:space="preserve"> </w:t>
      </w:r>
      <w:r w:rsidR="007C5FFC" w:rsidRPr="00C113DF">
        <w:rPr>
          <w:rFonts w:ascii="Times New Roman" w:eastAsia="Times New Roman" w:hAnsi="Times New Roman" w:cs="Times New Roman"/>
          <w:sz w:val="28"/>
          <w:szCs w:val="28"/>
          <w:lang w:eastAsia="ru-RU"/>
        </w:rPr>
        <w:t>куб.</w:t>
      </w:r>
      <w:r w:rsidR="002F3196" w:rsidRPr="00C113DF">
        <w:rPr>
          <w:rFonts w:ascii="Times New Roman" w:eastAsia="Times New Roman" w:hAnsi="Times New Roman" w:cs="Times New Roman"/>
          <w:sz w:val="28"/>
          <w:szCs w:val="28"/>
          <w:lang w:eastAsia="ru-RU"/>
        </w:rPr>
        <w:t xml:space="preserve"> </w:t>
      </w:r>
      <w:r w:rsidR="007C5FFC" w:rsidRPr="00C113DF">
        <w:rPr>
          <w:rFonts w:ascii="Times New Roman" w:eastAsia="Times New Roman" w:hAnsi="Times New Roman" w:cs="Times New Roman"/>
          <w:sz w:val="28"/>
          <w:szCs w:val="28"/>
          <w:lang w:eastAsia="ru-RU"/>
        </w:rPr>
        <w:t>м, что на</w:t>
      </w:r>
      <w:r w:rsidR="006B5DCF" w:rsidRPr="00C113DF">
        <w:rPr>
          <w:rFonts w:ascii="Times New Roman" w:eastAsia="Times New Roman" w:hAnsi="Times New Roman" w:cs="Times New Roman"/>
          <w:sz w:val="28"/>
          <w:szCs w:val="28"/>
          <w:lang w:eastAsia="ru-RU"/>
        </w:rPr>
        <w:t xml:space="preserve"> </w:t>
      </w:r>
      <w:r w:rsidR="00015963" w:rsidRPr="00C113DF">
        <w:rPr>
          <w:rFonts w:ascii="Times New Roman" w:eastAsia="Times New Roman" w:hAnsi="Times New Roman" w:cs="Times New Roman"/>
          <w:sz w:val="28"/>
          <w:szCs w:val="28"/>
          <w:lang w:eastAsia="ru-RU"/>
        </w:rPr>
        <w:t>55,4</w:t>
      </w:r>
      <w:r w:rsidRPr="00C113DF">
        <w:rPr>
          <w:rFonts w:ascii="Times New Roman" w:eastAsia="Times New Roman" w:hAnsi="Times New Roman" w:cs="Times New Roman"/>
          <w:sz w:val="28"/>
          <w:szCs w:val="28"/>
          <w:lang w:eastAsia="ru-RU"/>
        </w:rPr>
        <w:t xml:space="preserve">% </w:t>
      </w:r>
      <w:r w:rsidR="006B5DCF" w:rsidRPr="00C113DF">
        <w:rPr>
          <w:rFonts w:ascii="Times New Roman" w:eastAsia="Times New Roman" w:hAnsi="Times New Roman" w:cs="Times New Roman"/>
          <w:sz w:val="28"/>
          <w:szCs w:val="28"/>
          <w:lang w:eastAsia="ru-RU"/>
        </w:rPr>
        <w:t>выше</w:t>
      </w:r>
      <w:r w:rsidRPr="00C113DF">
        <w:rPr>
          <w:rFonts w:ascii="Times New Roman" w:eastAsia="Times New Roman" w:hAnsi="Times New Roman" w:cs="Times New Roman"/>
          <w:sz w:val="28"/>
          <w:szCs w:val="28"/>
          <w:lang w:eastAsia="ru-RU"/>
        </w:rPr>
        <w:t xml:space="preserve"> уровня </w:t>
      </w:r>
      <w:r w:rsidR="006B5DCF" w:rsidRPr="00C113DF">
        <w:rPr>
          <w:rFonts w:ascii="Times New Roman" w:eastAsia="Times New Roman" w:hAnsi="Times New Roman" w:cs="Times New Roman"/>
          <w:sz w:val="28"/>
          <w:szCs w:val="28"/>
          <w:lang w:eastAsia="ru-RU"/>
        </w:rPr>
        <w:t>соответствующего периода 201</w:t>
      </w:r>
      <w:r w:rsidR="00015963" w:rsidRPr="00C113DF">
        <w:rPr>
          <w:rFonts w:ascii="Times New Roman" w:eastAsia="Times New Roman" w:hAnsi="Times New Roman" w:cs="Times New Roman"/>
          <w:sz w:val="28"/>
          <w:szCs w:val="28"/>
          <w:lang w:eastAsia="ru-RU"/>
        </w:rPr>
        <w:t>5</w:t>
      </w:r>
      <w:r w:rsidRPr="00C113DF">
        <w:rPr>
          <w:rFonts w:ascii="Times New Roman" w:eastAsia="Times New Roman" w:hAnsi="Times New Roman" w:cs="Times New Roman"/>
          <w:sz w:val="28"/>
          <w:szCs w:val="28"/>
          <w:lang w:eastAsia="ru-RU"/>
        </w:rPr>
        <w:t xml:space="preserve"> года</w:t>
      </w:r>
      <w:r w:rsidR="006B5DCF" w:rsidRPr="00C113DF">
        <w:rPr>
          <w:rFonts w:ascii="Times New Roman" w:eastAsia="Times New Roman" w:hAnsi="Times New Roman" w:cs="Times New Roman"/>
          <w:sz w:val="28"/>
          <w:szCs w:val="28"/>
          <w:lang w:eastAsia="ru-RU"/>
        </w:rPr>
        <w:t xml:space="preserve"> (</w:t>
      </w:r>
      <w:r w:rsidR="00015963" w:rsidRPr="00C113DF">
        <w:rPr>
          <w:rFonts w:ascii="Times New Roman" w:eastAsia="Times New Roman" w:hAnsi="Times New Roman" w:cs="Times New Roman"/>
          <w:sz w:val="28"/>
          <w:szCs w:val="28"/>
          <w:lang w:eastAsia="ru-RU"/>
        </w:rPr>
        <w:t>1 001,8</w:t>
      </w:r>
      <w:r w:rsidR="00244A37" w:rsidRPr="00C113DF">
        <w:rPr>
          <w:rFonts w:ascii="Times New Roman" w:eastAsia="Times New Roman" w:hAnsi="Times New Roman" w:cs="Times New Roman"/>
          <w:sz w:val="28"/>
          <w:szCs w:val="28"/>
          <w:lang w:eastAsia="ru-RU"/>
        </w:rPr>
        <w:t xml:space="preserve"> тыс. куб. м.)</w:t>
      </w:r>
      <w:r w:rsidRPr="00C113DF">
        <w:rPr>
          <w:rFonts w:ascii="Times New Roman" w:eastAsia="Times New Roman" w:hAnsi="Times New Roman" w:cs="Times New Roman"/>
          <w:sz w:val="28"/>
          <w:szCs w:val="28"/>
          <w:lang w:eastAsia="ru-RU"/>
        </w:rPr>
        <w:t>.</w:t>
      </w:r>
    </w:p>
    <w:p w:rsidR="001A0193" w:rsidRPr="00C113DF" w:rsidRDefault="001A0193" w:rsidP="00285FB3">
      <w:pPr>
        <w:widowControl w:val="0"/>
        <w:autoSpaceDE w:val="0"/>
        <w:autoSpaceDN w:val="0"/>
        <w:adjustRightInd w:val="0"/>
        <w:spacing w:after="0" w:line="240" w:lineRule="auto"/>
        <w:ind w:firstLine="708"/>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i/>
          <w:sz w:val="28"/>
          <w:szCs w:val="28"/>
          <w:lang w:eastAsia="ru-RU"/>
        </w:rPr>
        <w:t>Производство и распределение электроэнергии, газа и воды</w:t>
      </w:r>
    </w:p>
    <w:p w:rsidR="001A0193" w:rsidRPr="00C113DF" w:rsidRDefault="007C479D" w:rsidP="00EF2B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Предприятиями электроэнергетики </w:t>
      </w:r>
      <w:r w:rsidR="001A0193" w:rsidRPr="00C113DF">
        <w:rPr>
          <w:rFonts w:ascii="Times New Roman" w:eastAsia="Times New Roman" w:hAnsi="Times New Roman" w:cs="Times New Roman"/>
          <w:sz w:val="28"/>
          <w:szCs w:val="28"/>
          <w:lang w:eastAsia="ru-RU"/>
        </w:rPr>
        <w:t>Ханты-Мансийск</w:t>
      </w:r>
      <w:r w:rsidR="002C59DC" w:rsidRPr="00C113DF">
        <w:rPr>
          <w:rFonts w:ascii="Times New Roman" w:eastAsia="Times New Roman" w:hAnsi="Times New Roman" w:cs="Times New Roman"/>
          <w:sz w:val="28"/>
          <w:szCs w:val="28"/>
          <w:lang w:eastAsia="ru-RU"/>
        </w:rPr>
        <w:t xml:space="preserve">ого района                  за </w:t>
      </w:r>
      <w:r w:rsidR="00D24BC5" w:rsidRPr="00C113DF">
        <w:rPr>
          <w:rFonts w:ascii="Times New Roman" w:eastAsia="Times New Roman" w:hAnsi="Times New Roman" w:cs="Times New Roman"/>
          <w:sz w:val="28"/>
          <w:szCs w:val="28"/>
          <w:lang w:eastAsia="ru-RU"/>
        </w:rPr>
        <w:t>январь-</w:t>
      </w:r>
      <w:r w:rsidR="004C2FE1" w:rsidRPr="00C113DF">
        <w:rPr>
          <w:rFonts w:ascii="Times New Roman" w:eastAsia="Times New Roman" w:hAnsi="Times New Roman" w:cs="Times New Roman"/>
          <w:sz w:val="28"/>
          <w:szCs w:val="28"/>
          <w:lang w:eastAsia="ru-RU"/>
        </w:rPr>
        <w:t>март</w:t>
      </w:r>
      <w:r w:rsidR="001A0193" w:rsidRPr="00C113DF">
        <w:rPr>
          <w:rFonts w:ascii="Times New Roman" w:eastAsia="Times New Roman" w:hAnsi="Times New Roman" w:cs="Times New Roman"/>
          <w:sz w:val="28"/>
          <w:szCs w:val="28"/>
          <w:lang w:eastAsia="ru-RU"/>
        </w:rPr>
        <w:t xml:space="preserve"> 201</w:t>
      </w:r>
      <w:r w:rsidR="007847E4" w:rsidRPr="00C113DF">
        <w:rPr>
          <w:rFonts w:ascii="Times New Roman" w:eastAsia="Times New Roman" w:hAnsi="Times New Roman" w:cs="Times New Roman"/>
          <w:sz w:val="28"/>
          <w:szCs w:val="28"/>
          <w:lang w:eastAsia="ru-RU"/>
        </w:rPr>
        <w:t>6</w:t>
      </w:r>
      <w:r w:rsidR="001A0193" w:rsidRPr="00C113DF">
        <w:rPr>
          <w:rFonts w:ascii="Times New Roman" w:eastAsia="Times New Roman" w:hAnsi="Times New Roman" w:cs="Times New Roman"/>
          <w:sz w:val="28"/>
          <w:szCs w:val="28"/>
          <w:lang w:eastAsia="ru-RU"/>
        </w:rPr>
        <w:t xml:space="preserve"> года выработано электроэнергии </w:t>
      </w:r>
      <w:r w:rsidR="00B54FF2" w:rsidRPr="00C113DF">
        <w:rPr>
          <w:rFonts w:ascii="Times New Roman" w:eastAsia="Times New Roman" w:hAnsi="Times New Roman" w:cs="Times New Roman"/>
          <w:sz w:val="28"/>
          <w:szCs w:val="28"/>
          <w:lang w:eastAsia="ru-RU"/>
        </w:rPr>
        <w:t>1016,8</w:t>
      </w:r>
      <w:r w:rsidR="00A51B1E" w:rsidRPr="00C113DF">
        <w:rPr>
          <w:rFonts w:ascii="Times New Roman" w:eastAsia="Times New Roman" w:hAnsi="Times New Roman" w:cs="Times New Roman"/>
          <w:sz w:val="28"/>
          <w:szCs w:val="28"/>
          <w:lang w:eastAsia="ru-RU"/>
        </w:rPr>
        <w:t xml:space="preserve"> </w:t>
      </w:r>
      <w:r w:rsidR="002C59DC" w:rsidRPr="00C113DF">
        <w:rPr>
          <w:rFonts w:ascii="Times New Roman" w:eastAsia="Times New Roman" w:hAnsi="Times New Roman" w:cs="Times New Roman"/>
          <w:sz w:val="28"/>
          <w:szCs w:val="28"/>
          <w:lang w:eastAsia="ru-RU"/>
        </w:rPr>
        <w:t xml:space="preserve">млн. кВт/ч, что на </w:t>
      </w:r>
      <w:r w:rsidR="00F53E6B" w:rsidRPr="00C113DF">
        <w:rPr>
          <w:rFonts w:ascii="Times New Roman" w:eastAsia="Times New Roman" w:hAnsi="Times New Roman" w:cs="Times New Roman"/>
          <w:sz w:val="28"/>
          <w:szCs w:val="28"/>
          <w:lang w:eastAsia="ru-RU"/>
        </w:rPr>
        <w:t>5</w:t>
      </w:r>
      <w:r w:rsidR="00B54FF2" w:rsidRPr="00C113DF">
        <w:rPr>
          <w:rFonts w:ascii="Times New Roman" w:eastAsia="Times New Roman" w:hAnsi="Times New Roman" w:cs="Times New Roman"/>
          <w:sz w:val="28"/>
          <w:szCs w:val="28"/>
          <w:lang w:eastAsia="ru-RU"/>
        </w:rPr>
        <w:t>,2</w:t>
      </w:r>
      <w:r w:rsidR="001A0193" w:rsidRPr="00C113DF">
        <w:rPr>
          <w:rFonts w:ascii="Times New Roman" w:eastAsia="Times New Roman" w:hAnsi="Times New Roman" w:cs="Times New Roman"/>
          <w:sz w:val="28"/>
          <w:szCs w:val="28"/>
          <w:lang w:eastAsia="ru-RU"/>
        </w:rPr>
        <w:t xml:space="preserve">% </w:t>
      </w:r>
      <w:r w:rsidR="00F53E6B" w:rsidRPr="00C113DF">
        <w:rPr>
          <w:rFonts w:ascii="Times New Roman" w:eastAsia="Times New Roman" w:hAnsi="Times New Roman" w:cs="Times New Roman"/>
          <w:sz w:val="28"/>
          <w:szCs w:val="28"/>
          <w:lang w:eastAsia="ru-RU"/>
        </w:rPr>
        <w:t>выше</w:t>
      </w:r>
      <w:r w:rsidR="001A0193" w:rsidRPr="00C113DF">
        <w:rPr>
          <w:rFonts w:ascii="Times New Roman" w:eastAsia="Times New Roman" w:hAnsi="Times New Roman" w:cs="Times New Roman"/>
          <w:sz w:val="28"/>
          <w:szCs w:val="28"/>
          <w:lang w:eastAsia="ru-RU"/>
        </w:rPr>
        <w:t xml:space="preserve"> показателя аналогичного периода прошлого года. </w:t>
      </w:r>
      <w:r w:rsidR="002C59DC" w:rsidRPr="00C113DF">
        <w:rPr>
          <w:rFonts w:ascii="Times New Roman" w:eastAsia="Times New Roman" w:hAnsi="Times New Roman" w:cs="Times New Roman"/>
          <w:sz w:val="28"/>
          <w:szCs w:val="28"/>
          <w:lang w:eastAsia="ru-RU"/>
        </w:rPr>
        <w:t xml:space="preserve">Отпуск теплоэнергии за </w:t>
      </w:r>
      <w:r w:rsidR="00D24BC5" w:rsidRPr="00C113DF">
        <w:rPr>
          <w:rFonts w:ascii="Times New Roman" w:eastAsia="Times New Roman" w:hAnsi="Times New Roman" w:cs="Times New Roman"/>
          <w:sz w:val="28"/>
          <w:szCs w:val="28"/>
          <w:lang w:eastAsia="ru-RU"/>
        </w:rPr>
        <w:t>январь-</w:t>
      </w:r>
      <w:r w:rsidR="00AC03D8" w:rsidRPr="00C113DF">
        <w:rPr>
          <w:rFonts w:ascii="Times New Roman" w:eastAsia="Times New Roman" w:hAnsi="Times New Roman" w:cs="Times New Roman"/>
          <w:sz w:val="28"/>
          <w:szCs w:val="28"/>
          <w:lang w:eastAsia="ru-RU"/>
        </w:rPr>
        <w:t xml:space="preserve">март </w:t>
      </w:r>
      <w:r w:rsidR="001A0193" w:rsidRPr="00C113DF">
        <w:rPr>
          <w:rFonts w:ascii="Times New Roman" w:eastAsia="Times New Roman" w:hAnsi="Times New Roman" w:cs="Times New Roman"/>
          <w:sz w:val="28"/>
          <w:szCs w:val="28"/>
          <w:lang w:eastAsia="ru-RU"/>
        </w:rPr>
        <w:t>201</w:t>
      </w:r>
      <w:r w:rsidR="00B54FF2" w:rsidRPr="00C113DF">
        <w:rPr>
          <w:rFonts w:ascii="Times New Roman" w:eastAsia="Times New Roman" w:hAnsi="Times New Roman" w:cs="Times New Roman"/>
          <w:sz w:val="28"/>
          <w:szCs w:val="28"/>
          <w:lang w:eastAsia="ru-RU"/>
        </w:rPr>
        <w:t>6</w:t>
      </w:r>
      <w:r w:rsidR="001A0193" w:rsidRPr="00C113DF">
        <w:rPr>
          <w:rFonts w:ascii="Times New Roman" w:eastAsia="Times New Roman" w:hAnsi="Times New Roman" w:cs="Times New Roman"/>
          <w:sz w:val="28"/>
          <w:szCs w:val="28"/>
          <w:lang w:eastAsia="ru-RU"/>
        </w:rPr>
        <w:t xml:space="preserve"> года составил </w:t>
      </w:r>
      <w:r w:rsidR="001703C8" w:rsidRPr="00C113DF">
        <w:rPr>
          <w:rFonts w:ascii="Times New Roman" w:eastAsia="Times New Roman" w:hAnsi="Times New Roman" w:cs="Times New Roman"/>
          <w:sz w:val="28"/>
          <w:szCs w:val="28"/>
          <w:lang w:eastAsia="ru-RU"/>
        </w:rPr>
        <w:t>2</w:t>
      </w:r>
      <w:r w:rsidR="00B54FF2" w:rsidRPr="00C113DF">
        <w:rPr>
          <w:rFonts w:ascii="Times New Roman" w:eastAsia="Times New Roman" w:hAnsi="Times New Roman" w:cs="Times New Roman"/>
          <w:sz w:val="28"/>
          <w:szCs w:val="28"/>
          <w:lang w:eastAsia="ru-RU"/>
        </w:rPr>
        <w:t>75,8</w:t>
      </w:r>
      <w:r w:rsidR="001A0193" w:rsidRPr="00C113DF">
        <w:rPr>
          <w:rFonts w:ascii="Times New Roman" w:eastAsia="Times New Roman" w:hAnsi="Times New Roman" w:cs="Times New Roman"/>
          <w:sz w:val="28"/>
          <w:szCs w:val="28"/>
          <w:lang w:eastAsia="ru-RU"/>
        </w:rPr>
        <w:t xml:space="preserve"> тыс. Гкал, </w:t>
      </w:r>
      <w:r w:rsidR="002C59DC" w:rsidRPr="00C113DF">
        <w:rPr>
          <w:rFonts w:ascii="Times New Roman" w:eastAsia="Times New Roman" w:hAnsi="Times New Roman" w:cs="Times New Roman"/>
          <w:sz w:val="28"/>
          <w:szCs w:val="28"/>
          <w:lang w:eastAsia="ru-RU"/>
        </w:rPr>
        <w:t xml:space="preserve">(рост на </w:t>
      </w:r>
      <w:r w:rsidR="00B54FF2" w:rsidRPr="00C113DF">
        <w:rPr>
          <w:rFonts w:ascii="Times New Roman" w:eastAsia="Times New Roman" w:hAnsi="Times New Roman" w:cs="Times New Roman"/>
          <w:sz w:val="28"/>
          <w:szCs w:val="28"/>
          <w:lang w:eastAsia="ru-RU"/>
        </w:rPr>
        <w:t>20,1</w:t>
      </w:r>
      <w:r w:rsidR="001A0193" w:rsidRPr="00C113DF">
        <w:rPr>
          <w:rFonts w:ascii="Times New Roman" w:eastAsia="Times New Roman" w:hAnsi="Times New Roman" w:cs="Times New Roman"/>
          <w:sz w:val="28"/>
          <w:szCs w:val="28"/>
          <w:lang w:eastAsia="ru-RU"/>
        </w:rPr>
        <w:t>%).</w:t>
      </w:r>
    </w:p>
    <w:p w:rsidR="001A0193" w:rsidRPr="00C113DF" w:rsidRDefault="001A0193" w:rsidP="00EF2BCC">
      <w:pPr>
        <w:widowControl w:val="0"/>
        <w:autoSpaceDE w:val="0"/>
        <w:autoSpaceDN w:val="0"/>
        <w:adjustRightInd w:val="0"/>
        <w:spacing w:after="0" w:line="240" w:lineRule="auto"/>
        <w:ind w:firstLine="708"/>
        <w:rPr>
          <w:rFonts w:ascii="Times New Roman" w:eastAsia="Times New Roman" w:hAnsi="Times New Roman" w:cs="Times New Roman"/>
          <w:i/>
          <w:sz w:val="28"/>
          <w:szCs w:val="28"/>
          <w:shd w:val="clear" w:color="auto" w:fill="FFFFFF"/>
          <w:lang w:eastAsia="ru-RU"/>
        </w:rPr>
      </w:pPr>
      <w:r w:rsidRPr="00C113DF">
        <w:rPr>
          <w:rFonts w:ascii="Times New Roman" w:eastAsia="Times New Roman" w:hAnsi="Times New Roman" w:cs="Times New Roman"/>
          <w:bCs/>
          <w:i/>
          <w:iCs/>
          <w:sz w:val="28"/>
          <w:szCs w:val="28"/>
          <w:lang w:eastAsia="ru-RU"/>
        </w:rPr>
        <w:t>Обрабатывающее производство</w:t>
      </w:r>
    </w:p>
    <w:p w:rsidR="001A0193" w:rsidRPr="00C113DF" w:rsidRDefault="001A0193" w:rsidP="00EF2B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Обрабатывающее производство ориентировано на внутренний рынок. Доля обрабатывающей промышленности в общем объеме производства                   за </w:t>
      </w:r>
      <w:r w:rsidR="00BB5CB3" w:rsidRPr="00C113DF">
        <w:rPr>
          <w:rFonts w:ascii="Times New Roman" w:eastAsia="Times New Roman" w:hAnsi="Times New Roman" w:cs="Times New Roman"/>
          <w:sz w:val="28"/>
          <w:szCs w:val="28"/>
          <w:lang w:eastAsia="ru-RU"/>
        </w:rPr>
        <w:t>январь-</w:t>
      </w:r>
      <w:r w:rsidR="00CF7B95" w:rsidRPr="00C113DF">
        <w:rPr>
          <w:rFonts w:ascii="Times New Roman" w:eastAsia="Times New Roman" w:hAnsi="Times New Roman" w:cs="Times New Roman"/>
          <w:sz w:val="28"/>
          <w:szCs w:val="28"/>
          <w:lang w:eastAsia="ru-RU"/>
        </w:rPr>
        <w:t xml:space="preserve">март </w:t>
      </w:r>
      <w:r w:rsidR="00E10D1F" w:rsidRPr="00C113DF">
        <w:rPr>
          <w:rFonts w:ascii="Times New Roman" w:eastAsia="Times New Roman" w:hAnsi="Times New Roman" w:cs="Times New Roman"/>
          <w:sz w:val="28"/>
          <w:szCs w:val="28"/>
          <w:lang w:eastAsia="ru-RU"/>
        </w:rPr>
        <w:t>201</w:t>
      </w:r>
      <w:r w:rsidR="00DD1929" w:rsidRPr="00C113DF">
        <w:rPr>
          <w:rFonts w:ascii="Times New Roman" w:eastAsia="Times New Roman" w:hAnsi="Times New Roman" w:cs="Times New Roman"/>
          <w:sz w:val="28"/>
          <w:szCs w:val="28"/>
          <w:lang w:eastAsia="ru-RU"/>
        </w:rPr>
        <w:t>6</w:t>
      </w:r>
      <w:r w:rsidR="00E10D1F" w:rsidRPr="00C113DF">
        <w:rPr>
          <w:rFonts w:ascii="Times New Roman" w:eastAsia="Times New Roman" w:hAnsi="Times New Roman" w:cs="Times New Roman"/>
          <w:sz w:val="28"/>
          <w:szCs w:val="28"/>
          <w:lang w:eastAsia="ru-RU"/>
        </w:rPr>
        <w:t xml:space="preserve"> год</w:t>
      </w:r>
      <w:r w:rsidR="00CF7B95" w:rsidRPr="00C113DF">
        <w:rPr>
          <w:rFonts w:ascii="Times New Roman" w:eastAsia="Times New Roman" w:hAnsi="Times New Roman" w:cs="Times New Roman"/>
          <w:sz w:val="28"/>
          <w:szCs w:val="28"/>
          <w:lang w:eastAsia="ru-RU"/>
        </w:rPr>
        <w:t>а</w:t>
      </w:r>
      <w:r w:rsidR="008C6B5D"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составила 0,</w:t>
      </w:r>
      <w:r w:rsidR="001703C8" w:rsidRPr="00C113DF">
        <w:rPr>
          <w:rFonts w:ascii="Times New Roman" w:eastAsia="Times New Roman" w:hAnsi="Times New Roman" w:cs="Times New Roman"/>
          <w:sz w:val="28"/>
          <w:szCs w:val="28"/>
          <w:lang w:eastAsia="ru-RU"/>
        </w:rPr>
        <w:t>4</w:t>
      </w:r>
      <w:r w:rsidR="00DD1929" w:rsidRPr="00C113DF">
        <w:rPr>
          <w:rFonts w:ascii="Times New Roman" w:eastAsia="Times New Roman" w:hAnsi="Times New Roman" w:cs="Times New Roman"/>
          <w:sz w:val="28"/>
          <w:szCs w:val="28"/>
          <w:lang w:eastAsia="ru-RU"/>
        </w:rPr>
        <w:t>5</w:t>
      </w:r>
      <w:r w:rsidR="00EF2BCC" w:rsidRPr="00C113DF">
        <w:rPr>
          <w:rFonts w:ascii="Times New Roman" w:eastAsia="Times New Roman" w:hAnsi="Times New Roman" w:cs="Times New Roman"/>
          <w:sz w:val="28"/>
          <w:szCs w:val="28"/>
          <w:lang w:eastAsia="ru-RU"/>
        </w:rPr>
        <w:t>%</w:t>
      </w:r>
      <w:r w:rsidR="002F3196" w:rsidRPr="00C113DF">
        <w:rPr>
          <w:rFonts w:ascii="Times New Roman" w:eastAsia="Times New Roman" w:hAnsi="Times New Roman" w:cs="Times New Roman"/>
          <w:sz w:val="28"/>
          <w:szCs w:val="28"/>
          <w:lang w:eastAsia="ru-RU"/>
        </w:rPr>
        <w:t xml:space="preserve"> и</w:t>
      </w:r>
      <w:r w:rsidRPr="00C113DF">
        <w:rPr>
          <w:rFonts w:ascii="Times New Roman" w:eastAsia="Times New Roman" w:hAnsi="Times New Roman" w:cs="Times New Roman"/>
          <w:sz w:val="28"/>
          <w:szCs w:val="28"/>
          <w:lang w:eastAsia="ru-RU"/>
        </w:rPr>
        <w:t xml:space="preserve"> представлена в районе лесопереработкой, производством хлеба и хлебобулоч</w:t>
      </w:r>
      <w:r w:rsidR="00A363C9" w:rsidRPr="00C113DF">
        <w:rPr>
          <w:rFonts w:ascii="Times New Roman" w:eastAsia="Times New Roman" w:hAnsi="Times New Roman" w:cs="Times New Roman"/>
          <w:sz w:val="28"/>
          <w:szCs w:val="28"/>
          <w:lang w:eastAsia="ru-RU"/>
        </w:rPr>
        <w:t>ных изделий, производством рыбной и молочной продукции.</w:t>
      </w:r>
    </w:p>
    <w:p w:rsidR="00EB40C5" w:rsidRPr="00C113DF" w:rsidRDefault="00B6573A" w:rsidP="00EB40C5">
      <w:pPr>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На территории района 14</w:t>
      </w:r>
      <w:r w:rsidR="00EB40C5" w:rsidRPr="00C113DF">
        <w:rPr>
          <w:rFonts w:ascii="Times New Roman" w:eastAsia="Times New Roman" w:hAnsi="Times New Roman" w:cs="Times New Roman"/>
          <w:sz w:val="28"/>
          <w:szCs w:val="28"/>
          <w:lang w:eastAsia="ru-RU"/>
        </w:rPr>
        <w:t xml:space="preserve"> субъектов малого предпринимательства осуществляют деятельность в сфере заготовки и переработки древесины.  Основной объем выпуска лесопромышленной продукции (90%) приходится на </w:t>
      </w:r>
      <w:r w:rsidRPr="00C113DF">
        <w:rPr>
          <w:rFonts w:ascii="Times New Roman" w:hAnsi="Times New Roman" w:cs="Times New Roman"/>
          <w:sz w:val="28"/>
          <w:szCs w:val="28"/>
        </w:rPr>
        <w:t>ООО «Югралес»</w:t>
      </w:r>
      <w:r w:rsidR="00EB40C5" w:rsidRPr="00C113DF">
        <w:rPr>
          <w:rFonts w:ascii="Times New Roman" w:eastAsia="Times New Roman" w:hAnsi="Times New Roman" w:cs="Times New Roman"/>
          <w:sz w:val="28"/>
          <w:szCs w:val="28"/>
          <w:lang w:eastAsia="ru-RU"/>
        </w:rPr>
        <w:t>, осуществляющее свою деятельность в сельском поселении Горноправдинск. Другие субъекты малого предпринимательства осуществляют заготовку дров, которыми обеспечивают население и учреждения социальной сферы.</w:t>
      </w:r>
    </w:p>
    <w:p w:rsidR="0095387D" w:rsidRPr="00C113DF" w:rsidRDefault="0095387D" w:rsidP="00EB40C5">
      <w:pPr>
        <w:pStyle w:val="a5"/>
        <w:ind w:firstLine="708"/>
        <w:jc w:val="both"/>
        <w:rPr>
          <w:rFonts w:eastAsiaTheme="minorHAnsi"/>
          <w:sz w:val="28"/>
          <w:szCs w:val="28"/>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83"/>
        <w:gridCol w:w="1276"/>
        <w:gridCol w:w="1134"/>
        <w:gridCol w:w="1843"/>
      </w:tblGrid>
      <w:tr w:rsidR="00EB40C5" w:rsidRPr="00C113DF" w:rsidTr="00EB40C5">
        <w:trPr>
          <w:trHeight w:val="841"/>
        </w:trPr>
        <w:tc>
          <w:tcPr>
            <w:tcW w:w="720" w:type="dxa"/>
            <w:tcBorders>
              <w:top w:val="single" w:sz="4" w:space="0" w:color="000000"/>
              <w:left w:val="single" w:sz="4" w:space="0" w:color="000000"/>
              <w:bottom w:val="single" w:sz="4" w:space="0" w:color="000000"/>
              <w:right w:val="single" w:sz="4" w:space="0" w:color="000000"/>
            </w:tcBorders>
          </w:tcPr>
          <w:p w:rsidR="0095387D" w:rsidRPr="00C113DF" w:rsidRDefault="0095387D" w:rsidP="00EB40C5">
            <w:pPr>
              <w:pStyle w:val="a5"/>
              <w:jc w:val="center"/>
              <w:rPr>
                <w:sz w:val="24"/>
                <w:szCs w:val="24"/>
              </w:rPr>
            </w:pPr>
            <w:r w:rsidRPr="00C113DF">
              <w:rPr>
                <w:sz w:val="24"/>
                <w:szCs w:val="24"/>
              </w:rPr>
              <w:t>№ п/п</w:t>
            </w:r>
          </w:p>
        </w:tc>
        <w:tc>
          <w:tcPr>
            <w:tcW w:w="4383" w:type="dxa"/>
            <w:tcBorders>
              <w:top w:val="single" w:sz="4" w:space="0" w:color="000000"/>
              <w:left w:val="single" w:sz="4" w:space="0" w:color="000000"/>
              <w:bottom w:val="single" w:sz="4" w:space="0" w:color="000000"/>
              <w:right w:val="single" w:sz="4" w:space="0" w:color="000000"/>
            </w:tcBorders>
          </w:tcPr>
          <w:p w:rsidR="0095387D" w:rsidRPr="00C113DF" w:rsidRDefault="0095387D" w:rsidP="00EB40C5">
            <w:pPr>
              <w:pStyle w:val="a5"/>
              <w:jc w:val="center"/>
              <w:rPr>
                <w:sz w:val="24"/>
                <w:szCs w:val="24"/>
              </w:rPr>
            </w:pPr>
            <w:r w:rsidRPr="00C113DF">
              <w:rPr>
                <w:sz w:val="24"/>
                <w:szCs w:val="24"/>
              </w:rPr>
              <w:t>Наименование предприятия/продукции</w:t>
            </w:r>
          </w:p>
        </w:tc>
        <w:tc>
          <w:tcPr>
            <w:tcW w:w="1276" w:type="dxa"/>
            <w:tcBorders>
              <w:top w:val="single" w:sz="4" w:space="0" w:color="000000"/>
              <w:left w:val="single" w:sz="4" w:space="0" w:color="000000"/>
              <w:right w:val="single" w:sz="4" w:space="0" w:color="000000"/>
            </w:tcBorders>
          </w:tcPr>
          <w:p w:rsidR="0095387D" w:rsidRPr="00C113DF" w:rsidRDefault="0095387D" w:rsidP="00EB40C5">
            <w:pPr>
              <w:pStyle w:val="a5"/>
              <w:jc w:val="center"/>
              <w:rPr>
                <w:sz w:val="24"/>
                <w:szCs w:val="24"/>
              </w:rPr>
            </w:pPr>
            <w:r w:rsidRPr="00C113DF">
              <w:rPr>
                <w:sz w:val="24"/>
                <w:szCs w:val="24"/>
              </w:rPr>
              <w:t xml:space="preserve">1 </w:t>
            </w:r>
            <w:r w:rsidR="00121C9A" w:rsidRPr="00C113DF">
              <w:rPr>
                <w:sz w:val="24"/>
                <w:szCs w:val="24"/>
              </w:rPr>
              <w:t>к</w:t>
            </w:r>
            <w:r w:rsidRPr="00C113DF">
              <w:rPr>
                <w:sz w:val="24"/>
                <w:szCs w:val="24"/>
              </w:rPr>
              <w:t>вартал 2015 года</w:t>
            </w:r>
          </w:p>
        </w:tc>
        <w:tc>
          <w:tcPr>
            <w:tcW w:w="1134" w:type="dxa"/>
            <w:tcBorders>
              <w:top w:val="single" w:sz="4" w:space="0" w:color="000000"/>
              <w:left w:val="single" w:sz="4" w:space="0" w:color="000000"/>
              <w:right w:val="single" w:sz="4" w:space="0" w:color="000000"/>
            </w:tcBorders>
          </w:tcPr>
          <w:p w:rsidR="0095387D" w:rsidRPr="00C113DF" w:rsidRDefault="0095387D" w:rsidP="00EB40C5">
            <w:pPr>
              <w:pStyle w:val="a5"/>
              <w:jc w:val="center"/>
              <w:rPr>
                <w:sz w:val="24"/>
                <w:szCs w:val="24"/>
              </w:rPr>
            </w:pPr>
            <w:r w:rsidRPr="00C113DF">
              <w:rPr>
                <w:sz w:val="24"/>
                <w:szCs w:val="24"/>
              </w:rPr>
              <w:t>1квартал 2016 год</w:t>
            </w:r>
          </w:p>
        </w:tc>
        <w:tc>
          <w:tcPr>
            <w:tcW w:w="1843" w:type="dxa"/>
            <w:tcBorders>
              <w:top w:val="single" w:sz="4" w:space="0" w:color="000000"/>
              <w:left w:val="single" w:sz="4" w:space="0" w:color="000000"/>
              <w:bottom w:val="single" w:sz="4" w:space="0" w:color="000000"/>
              <w:right w:val="single" w:sz="4" w:space="0" w:color="000000"/>
            </w:tcBorders>
          </w:tcPr>
          <w:p w:rsidR="0095387D" w:rsidRPr="00C113DF" w:rsidRDefault="00EB40C5" w:rsidP="00EB40C5">
            <w:pPr>
              <w:pStyle w:val="a5"/>
              <w:jc w:val="center"/>
              <w:rPr>
                <w:sz w:val="24"/>
                <w:szCs w:val="24"/>
              </w:rPr>
            </w:pPr>
            <w:r w:rsidRPr="00C113DF">
              <w:rPr>
                <w:sz w:val="24"/>
                <w:szCs w:val="24"/>
              </w:rPr>
              <w:t xml:space="preserve">Темп </w:t>
            </w:r>
            <w:r w:rsidR="0095387D" w:rsidRPr="00C113DF">
              <w:rPr>
                <w:sz w:val="24"/>
                <w:szCs w:val="24"/>
              </w:rPr>
              <w:t>изменения, %</w:t>
            </w:r>
          </w:p>
        </w:tc>
      </w:tr>
      <w:tr w:rsidR="00EB40C5" w:rsidRPr="00C113DF" w:rsidTr="00EB40C5">
        <w:tc>
          <w:tcPr>
            <w:tcW w:w="720" w:type="dxa"/>
            <w:tcBorders>
              <w:top w:val="single" w:sz="4" w:space="0" w:color="000000"/>
              <w:left w:val="single" w:sz="4" w:space="0" w:color="000000"/>
              <w:right w:val="single" w:sz="4" w:space="0" w:color="000000"/>
            </w:tcBorders>
          </w:tcPr>
          <w:p w:rsidR="0095387D" w:rsidRPr="00C113DF" w:rsidRDefault="0095387D" w:rsidP="00EB40C5">
            <w:pPr>
              <w:pStyle w:val="a5"/>
              <w:jc w:val="center"/>
              <w:rPr>
                <w:sz w:val="24"/>
                <w:szCs w:val="24"/>
              </w:rPr>
            </w:pPr>
            <w:r w:rsidRPr="00C113DF">
              <w:rPr>
                <w:sz w:val="24"/>
                <w:szCs w:val="24"/>
              </w:rPr>
              <w:t>1.</w:t>
            </w:r>
          </w:p>
        </w:tc>
        <w:tc>
          <w:tcPr>
            <w:tcW w:w="4383" w:type="dxa"/>
            <w:tcBorders>
              <w:top w:val="single" w:sz="4" w:space="0" w:color="000000"/>
              <w:left w:val="single" w:sz="4" w:space="0" w:color="000000"/>
              <w:bottom w:val="single" w:sz="4" w:space="0" w:color="000000"/>
              <w:right w:val="single" w:sz="4" w:space="0" w:color="000000"/>
            </w:tcBorders>
          </w:tcPr>
          <w:p w:rsidR="0095387D" w:rsidRPr="00C113DF" w:rsidRDefault="0095387D" w:rsidP="00EB40C5">
            <w:pPr>
              <w:pStyle w:val="a5"/>
              <w:rPr>
                <w:sz w:val="24"/>
                <w:szCs w:val="24"/>
              </w:rPr>
            </w:pPr>
            <w:r w:rsidRPr="00C113DF">
              <w:rPr>
                <w:sz w:val="24"/>
                <w:szCs w:val="24"/>
              </w:rPr>
              <w:t>Вывозка древесины, тыс. куб. м, в том числе:</w:t>
            </w:r>
          </w:p>
        </w:tc>
        <w:tc>
          <w:tcPr>
            <w:tcW w:w="1276" w:type="dxa"/>
            <w:tcBorders>
              <w:top w:val="single" w:sz="4" w:space="0" w:color="000000"/>
              <w:left w:val="single" w:sz="4" w:space="0" w:color="000000"/>
              <w:bottom w:val="single" w:sz="4" w:space="0" w:color="000000"/>
              <w:right w:val="single" w:sz="4" w:space="0" w:color="000000"/>
            </w:tcBorders>
          </w:tcPr>
          <w:p w:rsidR="0095387D" w:rsidRPr="00C113DF" w:rsidRDefault="0095387D" w:rsidP="00EB40C5">
            <w:pPr>
              <w:pStyle w:val="a5"/>
              <w:rPr>
                <w:sz w:val="24"/>
                <w:szCs w:val="24"/>
              </w:rPr>
            </w:pPr>
            <w:r w:rsidRPr="00C113DF">
              <w:rPr>
                <w:sz w:val="24"/>
                <w:szCs w:val="24"/>
              </w:rPr>
              <w:t>16,72</w:t>
            </w:r>
          </w:p>
        </w:tc>
        <w:tc>
          <w:tcPr>
            <w:tcW w:w="1134" w:type="dxa"/>
            <w:tcBorders>
              <w:top w:val="single" w:sz="4" w:space="0" w:color="000000"/>
              <w:left w:val="single" w:sz="4" w:space="0" w:color="000000"/>
              <w:bottom w:val="single" w:sz="4" w:space="0" w:color="000000"/>
              <w:right w:val="single" w:sz="4" w:space="0" w:color="000000"/>
            </w:tcBorders>
          </w:tcPr>
          <w:p w:rsidR="0095387D" w:rsidRPr="00C113DF" w:rsidRDefault="0095387D" w:rsidP="00EB40C5">
            <w:pPr>
              <w:pStyle w:val="a5"/>
              <w:rPr>
                <w:sz w:val="24"/>
                <w:szCs w:val="24"/>
              </w:rPr>
            </w:pPr>
            <w:r w:rsidRPr="00C113DF">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95387D" w:rsidRPr="00C113DF" w:rsidRDefault="0095387D" w:rsidP="00EB40C5">
            <w:pPr>
              <w:pStyle w:val="a5"/>
              <w:rPr>
                <w:sz w:val="24"/>
                <w:szCs w:val="24"/>
              </w:rPr>
            </w:pPr>
            <w:r w:rsidRPr="00C113DF">
              <w:rPr>
                <w:sz w:val="24"/>
                <w:szCs w:val="24"/>
              </w:rPr>
              <w:t>-</w:t>
            </w:r>
          </w:p>
        </w:tc>
      </w:tr>
      <w:tr w:rsidR="00EB40C5" w:rsidRPr="00C113DF" w:rsidTr="00EB40C5">
        <w:tc>
          <w:tcPr>
            <w:tcW w:w="720" w:type="dxa"/>
            <w:tcBorders>
              <w:top w:val="single" w:sz="4" w:space="0" w:color="000000"/>
              <w:left w:val="single" w:sz="4" w:space="0" w:color="000000"/>
              <w:right w:val="single" w:sz="4" w:space="0" w:color="000000"/>
            </w:tcBorders>
          </w:tcPr>
          <w:p w:rsidR="0095387D" w:rsidRPr="00C113DF" w:rsidRDefault="0095387D" w:rsidP="00EB40C5">
            <w:pPr>
              <w:pStyle w:val="a5"/>
              <w:jc w:val="center"/>
              <w:rPr>
                <w:sz w:val="24"/>
                <w:szCs w:val="24"/>
              </w:rPr>
            </w:pPr>
            <w:r w:rsidRPr="00C113DF">
              <w:rPr>
                <w:sz w:val="24"/>
                <w:szCs w:val="24"/>
              </w:rPr>
              <w:t>2.</w:t>
            </w:r>
          </w:p>
        </w:tc>
        <w:tc>
          <w:tcPr>
            <w:tcW w:w="4383" w:type="dxa"/>
            <w:tcBorders>
              <w:top w:val="single" w:sz="4" w:space="0" w:color="000000"/>
              <w:left w:val="single" w:sz="4" w:space="0" w:color="000000"/>
              <w:bottom w:val="single" w:sz="4" w:space="0" w:color="000000"/>
              <w:right w:val="single" w:sz="4" w:space="0" w:color="000000"/>
            </w:tcBorders>
          </w:tcPr>
          <w:p w:rsidR="0095387D" w:rsidRPr="00C113DF" w:rsidRDefault="0095387D" w:rsidP="00EB40C5">
            <w:pPr>
              <w:pStyle w:val="a5"/>
              <w:rPr>
                <w:sz w:val="24"/>
                <w:szCs w:val="24"/>
              </w:rPr>
            </w:pPr>
            <w:r w:rsidRPr="00C113DF">
              <w:rPr>
                <w:sz w:val="24"/>
                <w:szCs w:val="24"/>
              </w:rPr>
              <w:t>Производство необработанной древесины, тыс. куб. м, в том числе:</w:t>
            </w:r>
          </w:p>
        </w:tc>
        <w:tc>
          <w:tcPr>
            <w:tcW w:w="1276" w:type="dxa"/>
            <w:tcBorders>
              <w:top w:val="single" w:sz="4" w:space="0" w:color="000000"/>
              <w:left w:val="single" w:sz="4" w:space="0" w:color="000000"/>
              <w:bottom w:val="single" w:sz="4" w:space="0" w:color="000000"/>
              <w:right w:val="single" w:sz="4" w:space="0" w:color="000000"/>
            </w:tcBorders>
          </w:tcPr>
          <w:p w:rsidR="0095387D" w:rsidRPr="00C113DF" w:rsidRDefault="00714F86" w:rsidP="00EB40C5">
            <w:pPr>
              <w:pStyle w:val="a5"/>
              <w:rPr>
                <w:sz w:val="24"/>
                <w:szCs w:val="24"/>
              </w:rPr>
            </w:pPr>
            <w:r w:rsidRPr="00C113DF">
              <w:rPr>
                <w:sz w:val="24"/>
                <w:szCs w:val="24"/>
              </w:rPr>
              <w:t>3,07</w:t>
            </w:r>
          </w:p>
        </w:tc>
        <w:tc>
          <w:tcPr>
            <w:tcW w:w="1134" w:type="dxa"/>
            <w:tcBorders>
              <w:top w:val="single" w:sz="4" w:space="0" w:color="000000"/>
              <w:left w:val="single" w:sz="4" w:space="0" w:color="000000"/>
              <w:bottom w:val="single" w:sz="4" w:space="0" w:color="000000"/>
              <w:right w:val="single" w:sz="4" w:space="0" w:color="000000"/>
            </w:tcBorders>
          </w:tcPr>
          <w:p w:rsidR="0095387D" w:rsidRPr="00C113DF" w:rsidRDefault="00D51128" w:rsidP="00EB40C5">
            <w:pPr>
              <w:pStyle w:val="a5"/>
              <w:rPr>
                <w:sz w:val="24"/>
                <w:szCs w:val="24"/>
              </w:rPr>
            </w:pPr>
            <w:r w:rsidRPr="00C113DF">
              <w:rPr>
                <w:sz w:val="24"/>
                <w:szCs w:val="24"/>
              </w:rPr>
              <w:t>2,33</w:t>
            </w:r>
          </w:p>
        </w:tc>
        <w:tc>
          <w:tcPr>
            <w:tcW w:w="1843" w:type="dxa"/>
            <w:tcBorders>
              <w:top w:val="single" w:sz="4" w:space="0" w:color="000000"/>
              <w:left w:val="single" w:sz="4" w:space="0" w:color="000000"/>
              <w:bottom w:val="single" w:sz="4" w:space="0" w:color="000000"/>
              <w:right w:val="single" w:sz="4" w:space="0" w:color="000000"/>
            </w:tcBorders>
          </w:tcPr>
          <w:p w:rsidR="0095387D" w:rsidRPr="00C113DF" w:rsidRDefault="00714F86" w:rsidP="00EB40C5">
            <w:pPr>
              <w:pStyle w:val="a5"/>
              <w:rPr>
                <w:sz w:val="24"/>
                <w:szCs w:val="24"/>
              </w:rPr>
            </w:pPr>
            <w:r w:rsidRPr="00C113DF">
              <w:rPr>
                <w:sz w:val="24"/>
                <w:szCs w:val="24"/>
              </w:rPr>
              <w:t>75,9</w:t>
            </w:r>
          </w:p>
        </w:tc>
      </w:tr>
      <w:tr w:rsidR="00EB40C5" w:rsidRPr="00C113DF" w:rsidTr="00EB40C5">
        <w:trPr>
          <w:trHeight w:val="558"/>
        </w:trPr>
        <w:tc>
          <w:tcPr>
            <w:tcW w:w="720" w:type="dxa"/>
            <w:tcBorders>
              <w:top w:val="single" w:sz="4" w:space="0" w:color="000000"/>
              <w:left w:val="single" w:sz="4" w:space="0" w:color="000000"/>
              <w:right w:val="single" w:sz="4" w:space="0" w:color="000000"/>
            </w:tcBorders>
          </w:tcPr>
          <w:p w:rsidR="0095387D" w:rsidRPr="00C113DF" w:rsidRDefault="0095387D" w:rsidP="00EB40C5">
            <w:pPr>
              <w:pStyle w:val="a5"/>
              <w:jc w:val="center"/>
              <w:rPr>
                <w:sz w:val="24"/>
                <w:szCs w:val="24"/>
              </w:rPr>
            </w:pPr>
            <w:r w:rsidRPr="00C113DF">
              <w:rPr>
                <w:sz w:val="24"/>
                <w:szCs w:val="24"/>
              </w:rPr>
              <w:t>3.</w:t>
            </w:r>
          </w:p>
          <w:p w:rsidR="0095387D" w:rsidRPr="00C113DF" w:rsidRDefault="0095387D" w:rsidP="00EB40C5">
            <w:pPr>
              <w:pStyle w:val="a5"/>
              <w:jc w:val="center"/>
              <w:rPr>
                <w:sz w:val="24"/>
                <w:szCs w:val="24"/>
              </w:rPr>
            </w:pPr>
          </w:p>
          <w:p w:rsidR="0095387D" w:rsidRPr="00C113DF" w:rsidRDefault="0095387D" w:rsidP="00EB40C5">
            <w:pPr>
              <w:pStyle w:val="a5"/>
              <w:jc w:val="center"/>
              <w:rPr>
                <w:sz w:val="24"/>
                <w:szCs w:val="24"/>
              </w:rPr>
            </w:pPr>
          </w:p>
        </w:tc>
        <w:tc>
          <w:tcPr>
            <w:tcW w:w="4383" w:type="dxa"/>
            <w:tcBorders>
              <w:top w:val="single" w:sz="4" w:space="0" w:color="000000"/>
              <w:left w:val="single" w:sz="4" w:space="0" w:color="000000"/>
              <w:bottom w:val="single" w:sz="4" w:space="0" w:color="000000"/>
              <w:right w:val="single" w:sz="4" w:space="0" w:color="000000"/>
            </w:tcBorders>
          </w:tcPr>
          <w:p w:rsidR="00EB40C5" w:rsidRPr="00C113DF" w:rsidRDefault="00EB40C5" w:rsidP="00EB40C5">
            <w:pPr>
              <w:pStyle w:val="a5"/>
              <w:rPr>
                <w:sz w:val="24"/>
                <w:szCs w:val="24"/>
              </w:rPr>
            </w:pPr>
            <w:r w:rsidRPr="00C113DF">
              <w:rPr>
                <w:sz w:val="24"/>
                <w:szCs w:val="24"/>
              </w:rPr>
              <w:t xml:space="preserve">Производство пиломатериалов,  </w:t>
            </w:r>
          </w:p>
          <w:p w:rsidR="0095387D" w:rsidRPr="00C113DF" w:rsidRDefault="0095387D" w:rsidP="00EB40C5">
            <w:pPr>
              <w:pStyle w:val="a5"/>
              <w:rPr>
                <w:sz w:val="24"/>
                <w:szCs w:val="24"/>
              </w:rPr>
            </w:pPr>
            <w:r w:rsidRPr="00C113DF">
              <w:rPr>
                <w:sz w:val="24"/>
                <w:szCs w:val="24"/>
              </w:rPr>
              <w:t>тыс. куб. м, в том числе:</w:t>
            </w:r>
          </w:p>
        </w:tc>
        <w:tc>
          <w:tcPr>
            <w:tcW w:w="1276" w:type="dxa"/>
            <w:tcBorders>
              <w:top w:val="single" w:sz="4" w:space="0" w:color="000000"/>
              <w:left w:val="single" w:sz="4" w:space="0" w:color="000000"/>
              <w:bottom w:val="single" w:sz="4" w:space="0" w:color="000000"/>
              <w:right w:val="single" w:sz="4" w:space="0" w:color="000000"/>
            </w:tcBorders>
          </w:tcPr>
          <w:p w:rsidR="0095387D" w:rsidRPr="00C113DF" w:rsidRDefault="0095387D" w:rsidP="00EB40C5">
            <w:pPr>
              <w:pStyle w:val="a5"/>
              <w:rPr>
                <w:sz w:val="24"/>
                <w:szCs w:val="24"/>
              </w:rPr>
            </w:pPr>
            <w:r w:rsidRPr="00C113DF">
              <w:rPr>
                <w:sz w:val="24"/>
                <w:szCs w:val="24"/>
              </w:rPr>
              <w:t>0,90</w:t>
            </w:r>
          </w:p>
        </w:tc>
        <w:tc>
          <w:tcPr>
            <w:tcW w:w="1134" w:type="dxa"/>
            <w:tcBorders>
              <w:top w:val="single" w:sz="4" w:space="0" w:color="000000"/>
              <w:left w:val="single" w:sz="4" w:space="0" w:color="000000"/>
              <w:bottom w:val="single" w:sz="4" w:space="0" w:color="000000"/>
              <w:right w:val="single" w:sz="4" w:space="0" w:color="000000"/>
            </w:tcBorders>
          </w:tcPr>
          <w:p w:rsidR="0095387D" w:rsidRPr="00C113DF" w:rsidRDefault="0095387D" w:rsidP="00EB40C5">
            <w:pPr>
              <w:pStyle w:val="a5"/>
              <w:rPr>
                <w:sz w:val="24"/>
                <w:szCs w:val="24"/>
              </w:rPr>
            </w:pPr>
            <w:r w:rsidRPr="00C113DF">
              <w:rPr>
                <w:sz w:val="24"/>
                <w:szCs w:val="24"/>
              </w:rPr>
              <w:t>0,86</w:t>
            </w:r>
          </w:p>
        </w:tc>
        <w:tc>
          <w:tcPr>
            <w:tcW w:w="1843" w:type="dxa"/>
            <w:tcBorders>
              <w:top w:val="single" w:sz="4" w:space="0" w:color="000000"/>
              <w:left w:val="single" w:sz="4" w:space="0" w:color="000000"/>
              <w:bottom w:val="single" w:sz="4" w:space="0" w:color="000000"/>
              <w:right w:val="single" w:sz="4" w:space="0" w:color="000000"/>
            </w:tcBorders>
          </w:tcPr>
          <w:p w:rsidR="0095387D" w:rsidRPr="00C113DF" w:rsidRDefault="00D51128" w:rsidP="00EB40C5">
            <w:pPr>
              <w:pStyle w:val="a5"/>
              <w:rPr>
                <w:sz w:val="24"/>
                <w:szCs w:val="24"/>
              </w:rPr>
            </w:pPr>
            <w:r w:rsidRPr="00C113DF">
              <w:rPr>
                <w:sz w:val="24"/>
                <w:szCs w:val="24"/>
              </w:rPr>
              <w:t>95,6</w:t>
            </w:r>
          </w:p>
        </w:tc>
      </w:tr>
    </w:tbl>
    <w:p w:rsidR="00B6573A" w:rsidRPr="00C113DF" w:rsidRDefault="00B6573A" w:rsidP="00EB40C5">
      <w:pPr>
        <w:pStyle w:val="a5"/>
        <w:ind w:firstLine="708"/>
        <w:jc w:val="both"/>
        <w:rPr>
          <w:sz w:val="28"/>
          <w:szCs w:val="28"/>
        </w:rPr>
      </w:pPr>
    </w:p>
    <w:p w:rsidR="00256F92" w:rsidRPr="00C113DF" w:rsidRDefault="00256F92" w:rsidP="00EB40C5">
      <w:pPr>
        <w:pStyle w:val="a5"/>
        <w:ind w:firstLine="708"/>
        <w:jc w:val="both"/>
        <w:rPr>
          <w:sz w:val="28"/>
          <w:szCs w:val="28"/>
        </w:rPr>
      </w:pPr>
      <w:r w:rsidRPr="00C113DF">
        <w:rPr>
          <w:sz w:val="28"/>
          <w:szCs w:val="28"/>
        </w:rPr>
        <w:t>Снижение объемов производства древесины, в первую очередь, связано с отсутствием спроса нефтегазодобывающими предприятиями.</w:t>
      </w:r>
    </w:p>
    <w:p w:rsidR="00386615" w:rsidRPr="00C113DF" w:rsidRDefault="00386615" w:rsidP="00EB40C5">
      <w:pPr>
        <w:pStyle w:val="a5"/>
        <w:ind w:firstLine="708"/>
        <w:jc w:val="both"/>
        <w:rPr>
          <w:sz w:val="28"/>
          <w:szCs w:val="28"/>
        </w:rPr>
      </w:pPr>
      <w:r w:rsidRPr="00C113DF">
        <w:rPr>
          <w:sz w:val="28"/>
          <w:szCs w:val="28"/>
        </w:rPr>
        <w:t>На территории Ханты-Мансийского района в 1 квартале 201</w:t>
      </w:r>
      <w:r w:rsidR="001B7C25" w:rsidRPr="00C113DF">
        <w:rPr>
          <w:sz w:val="28"/>
          <w:szCs w:val="28"/>
        </w:rPr>
        <w:t>6</w:t>
      </w:r>
      <w:r w:rsidRPr="00C113DF">
        <w:rPr>
          <w:sz w:val="28"/>
          <w:szCs w:val="28"/>
        </w:rPr>
        <w:t xml:space="preserve"> года выпечку хлеба и хлебо</w:t>
      </w:r>
      <w:r w:rsidR="004278D0" w:rsidRPr="00C113DF">
        <w:rPr>
          <w:sz w:val="28"/>
          <w:szCs w:val="28"/>
        </w:rPr>
        <w:t>булочных изделий осуществляют 20</w:t>
      </w:r>
      <w:r w:rsidRPr="00C113DF">
        <w:rPr>
          <w:sz w:val="28"/>
          <w:szCs w:val="28"/>
        </w:rPr>
        <w:t xml:space="preserve"> организаций (</w:t>
      </w:r>
      <w:r w:rsidR="004278D0" w:rsidRPr="00C113DF">
        <w:rPr>
          <w:sz w:val="28"/>
          <w:szCs w:val="28"/>
        </w:rPr>
        <w:t>предпринимателей) в 27</w:t>
      </w:r>
      <w:r w:rsidRPr="00C113DF">
        <w:rPr>
          <w:sz w:val="28"/>
          <w:szCs w:val="28"/>
        </w:rPr>
        <w:t xml:space="preserve"> пекарнях, </w:t>
      </w:r>
      <w:r w:rsidR="004278D0" w:rsidRPr="00C113DF">
        <w:rPr>
          <w:sz w:val="28"/>
          <w:szCs w:val="28"/>
        </w:rPr>
        <w:t>осуществляющих деятельность в 21 населенном пункте</w:t>
      </w:r>
      <w:r w:rsidRPr="00C113DF">
        <w:rPr>
          <w:sz w:val="28"/>
          <w:szCs w:val="28"/>
        </w:rPr>
        <w:t xml:space="preserve"> района, одна пекарня находится на межселенной </w:t>
      </w:r>
      <w:r w:rsidRPr="00C113DF">
        <w:rPr>
          <w:sz w:val="28"/>
          <w:szCs w:val="28"/>
        </w:rPr>
        <w:lastRenderedPageBreak/>
        <w:t>территории п. Меркур.</w:t>
      </w:r>
    </w:p>
    <w:p w:rsidR="00EB40C5" w:rsidRPr="00C113DF" w:rsidRDefault="00386615" w:rsidP="00EB40C5">
      <w:pPr>
        <w:pStyle w:val="a5"/>
        <w:ind w:firstLine="708"/>
        <w:jc w:val="both"/>
        <w:rPr>
          <w:iCs/>
          <w:sz w:val="28"/>
          <w:szCs w:val="28"/>
        </w:rPr>
      </w:pPr>
      <w:r w:rsidRPr="00C113DF">
        <w:rPr>
          <w:sz w:val="28"/>
          <w:szCs w:val="28"/>
        </w:rPr>
        <w:t xml:space="preserve">Общий объем выпуска хлеба и хлебобулочных изделий предприятиями района всех форм собственности за </w:t>
      </w:r>
      <w:r w:rsidR="004278D0" w:rsidRPr="00C113DF">
        <w:rPr>
          <w:sz w:val="28"/>
          <w:szCs w:val="28"/>
        </w:rPr>
        <w:t xml:space="preserve">1 </w:t>
      </w:r>
      <w:r w:rsidRPr="00C113DF">
        <w:rPr>
          <w:sz w:val="28"/>
          <w:szCs w:val="28"/>
        </w:rPr>
        <w:t>квартал 201</w:t>
      </w:r>
      <w:r w:rsidR="001B7C25" w:rsidRPr="00C113DF">
        <w:rPr>
          <w:sz w:val="28"/>
          <w:szCs w:val="28"/>
        </w:rPr>
        <w:t>6</w:t>
      </w:r>
      <w:r w:rsidRPr="00C113DF">
        <w:rPr>
          <w:sz w:val="28"/>
          <w:szCs w:val="28"/>
        </w:rPr>
        <w:t xml:space="preserve"> год</w:t>
      </w:r>
      <w:r w:rsidR="004278D0" w:rsidRPr="00C113DF">
        <w:rPr>
          <w:sz w:val="28"/>
          <w:szCs w:val="28"/>
        </w:rPr>
        <w:t>а составил 1</w:t>
      </w:r>
      <w:r w:rsidR="00A91B3A" w:rsidRPr="00C113DF">
        <w:rPr>
          <w:sz w:val="28"/>
          <w:szCs w:val="28"/>
        </w:rPr>
        <w:t>83,2</w:t>
      </w:r>
      <w:r w:rsidRPr="00C113DF">
        <w:rPr>
          <w:sz w:val="28"/>
          <w:szCs w:val="28"/>
        </w:rPr>
        <w:t xml:space="preserve"> тонн</w:t>
      </w:r>
      <w:r w:rsidR="00FA68A4" w:rsidRPr="00C113DF">
        <w:rPr>
          <w:sz w:val="28"/>
          <w:szCs w:val="28"/>
        </w:rPr>
        <w:t xml:space="preserve"> (за </w:t>
      </w:r>
      <w:r w:rsidR="000A3A78" w:rsidRPr="00C113DF">
        <w:rPr>
          <w:sz w:val="28"/>
          <w:szCs w:val="28"/>
        </w:rPr>
        <w:t>1</w:t>
      </w:r>
      <w:r w:rsidR="00952981" w:rsidRPr="00C113DF">
        <w:rPr>
          <w:sz w:val="28"/>
          <w:szCs w:val="28"/>
        </w:rPr>
        <w:t xml:space="preserve"> квартал </w:t>
      </w:r>
      <w:r w:rsidR="004278D0" w:rsidRPr="00C113DF">
        <w:rPr>
          <w:sz w:val="28"/>
          <w:szCs w:val="28"/>
        </w:rPr>
        <w:t>201</w:t>
      </w:r>
      <w:r w:rsidR="00A91B3A" w:rsidRPr="00C113DF">
        <w:rPr>
          <w:sz w:val="28"/>
          <w:szCs w:val="28"/>
        </w:rPr>
        <w:t>5</w:t>
      </w:r>
      <w:r w:rsidRPr="00C113DF">
        <w:rPr>
          <w:sz w:val="28"/>
          <w:szCs w:val="28"/>
        </w:rPr>
        <w:t xml:space="preserve"> года – </w:t>
      </w:r>
      <w:r w:rsidR="004278D0" w:rsidRPr="00C113DF">
        <w:rPr>
          <w:sz w:val="28"/>
          <w:szCs w:val="28"/>
        </w:rPr>
        <w:t>1</w:t>
      </w:r>
      <w:r w:rsidR="00A91B3A" w:rsidRPr="00C113DF">
        <w:rPr>
          <w:sz w:val="28"/>
          <w:szCs w:val="28"/>
        </w:rPr>
        <w:t>9</w:t>
      </w:r>
      <w:r w:rsidR="004278D0" w:rsidRPr="00C113DF">
        <w:rPr>
          <w:sz w:val="28"/>
          <w:szCs w:val="28"/>
        </w:rPr>
        <w:t>5,</w:t>
      </w:r>
      <w:r w:rsidR="00A91B3A" w:rsidRPr="00C113DF">
        <w:rPr>
          <w:sz w:val="28"/>
          <w:szCs w:val="28"/>
        </w:rPr>
        <w:t>4</w:t>
      </w:r>
      <w:r w:rsidR="004278D0" w:rsidRPr="00C113DF">
        <w:rPr>
          <w:sz w:val="28"/>
          <w:szCs w:val="28"/>
        </w:rPr>
        <w:t xml:space="preserve">  тонн</w:t>
      </w:r>
      <w:r w:rsidRPr="00C113DF">
        <w:rPr>
          <w:sz w:val="28"/>
          <w:szCs w:val="28"/>
        </w:rPr>
        <w:t xml:space="preserve">), </w:t>
      </w:r>
      <w:r w:rsidR="004278D0" w:rsidRPr="00C113DF">
        <w:rPr>
          <w:iCs/>
          <w:sz w:val="28"/>
          <w:szCs w:val="28"/>
        </w:rPr>
        <w:t>в том числе 16</w:t>
      </w:r>
      <w:r w:rsidR="00A91B3A" w:rsidRPr="00C113DF">
        <w:rPr>
          <w:iCs/>
          <w:sz w:val="28"/>
          <w:szCs w:val="28"/>
        </w:rPr>
        <w:t>5,4</w:t>
      </w:r>
      <w:r w:rsidR="004278D0" w:rsidRPr="00C113DF">
        <w:rPr>
          <w:iCs/>
          <w:sz w:val="28"/>
          <w:szCs w:val="28"/>
        </w:rPr>
        <w:t xml:space="preserve"> тонны – хлеба, </w:t>
      </w:r>
      <w:r w:rsidR="00A91B3A" w:rsidRPr="00C113DF">
        <w:rPr>
          <w:iCs/>
          <w:sz w:val="28"/>
          <w:szCs w:val="28"/>
        </w:rPr>
        <w:t>15</w:t>
      </w:r>
      <w:r w:rsidRPr="00C113DF">
        <w:rPr>
          <w:iCs/>
          <w:sz w:val="28"/>
          <w:szCs w:val="28"/>
        </w:rPr>
        <w:t xml:space="preserve"> тонны – хлебобулочных изделий,</w:t>
      </w:r>
      <w:r w:rsidR="004278D0" w:rsidRPr="00C113DF">
        <w:rPr>
          <w:iCs/>
          <w:sz w:val="28"/>
          <w:szCs w:val="28"/>
        </w:rPr>
        <w:t xml:space="preserve"> </w:t>
      </w:r>
      <w:r w:rsidR="00A91B3A" w:rsidRPr="00C113DF">
        <w:rPr>
          <w:iCs/>
          <w:sz w:val="28"/>
          <w:szCs w:val="28"/>
        </w:rPr>
        <w:t>2</w:t>
      </w:r>
      <w:r w:rsidR="004278D0" w:rsidRPr="00C113DF">
        <w:rPr>
          <w:iCs/>
          <w:sz w:val="28"/>
          <w:szCs w:val="28"/>
        </w:rPr>
        <w:t>,</w:t>
      </w:r>
      <w:r w:rsidR="00A91B3A" w:rsidRPr="00C113DF">
        <w:rPr>
          <w:iCs/>
          <w:sz w:val="28"/>
          <w:szCs w:val="28"/>
        </w:rPr>
        <w:t>8</w:t>
      </w:r>
      <w:r w:rsidR="004278D0" w:rsidRPr="00C113DF">
        <w:rPr>
          <w:iCs/>
          <w:sz w:val="28"/>
          <w:szCs w:val="28"/>
        </w:rPr>
        <w:t xml:space="preserve"> тонн</w:t>
      </w:r>
      <w:r w:rsidRPr="00C113DF">
        <w:rPr>
          <w:iCs/>
          <w:sz w:val="28"/>
          <w:szCs w:val="28"/>
        </w:rPr>
        <w:t xml:space="preserve"> </w:t>
      </w:r>
      <w:r w:rsidR="004278D0" w:rsidRPr="00C113DF">
        <w:rPr>
          <w:iCs/>
          <w:sz w:val="28"/>
          <w:szCs w:val="28"/>
        </w:rPr>
        <w:t>–</w:t>
      </w:r>
      <w:r w:rsidRPr="00C113DF">
        <w:rPr>
          <w:iCs/>
          <w:sz w:val="28"/>
          <w:szCs w:val="28"/>
        </w:rPr>
        <w:t xml:space="preserve"> кондитерских изделий. </w:t>
      </w:r>
      <w:r w:rsidR="00A91B3A" w:rsidRPr="00C113DF">
        <w:rPr>
          <w:iCs/>
          <w:sz w:val="28"/>
          <w:szCs w:val="28"/>
        </w:rPr>
        <w:t>П</w:t>
      </w:r>
      <w:r w:rsidRPr="00C113DF">
        <w:rPr>
          <w:iCs/>
          <w:sz w:val="28"/>
          <w:szCs w:val="28"/>
        </w:rPr>
        <w:t xml:space="preserve">о </w:t>
      </w:r>
      <w:r w:rsidR="00A91B3A" w:rsidRPr="00C113DF">
        <w:rPr>
          <w:iCs/>
          <w:sz w:val="28"/>
          <w:szCs w:val="28"/>
        </w:rPr>
        <w:t xml:space="preserve">выпуску хлеба и хлебобулочных наблюдается снижение на 6,2% в </w:t>
      </w:r>
      <w:r w:rsidRPr="00C113DF">
        <w:rPr>
          <w:iCs/>
          <w:sz w:val="28"/>
          <w:szCs w:val="28"/>
        </w:rPr>
        <w:t>сравне</w:t>
      </w:r>
      <w:r w:rsidR="004278D0" w:rsidRPr="00C113DF">
        <w:rPr>
          <w:iCs/>
          <w:sz w:val="28"/>
          <w:szCs w:val="28"/>
        </w:rPr>
        <w:t>ни</w:t>
      </w:r>
      <w:r w:rsidR="00A91B3A" w:rsidRPr="00C113DF">
        <w:rPr>
          <w:iCs/>
          <w:sz w:val="28"/>
          <w:szCs w:val="28"/>
        </w:rPr>
        <w:t>и</w:t>
      </w:r>
      <w:r w:rsidR="007B2FDD">
        <w:rPr>
          <w:iCs/>
          <w:sz w:val="28"/>
          <w:szCs w:val="28"/>
        </w:rPr>
        <w:t xml:space="preserve"> с аналогичным</w:t>
      </w:r>
      <w:r w:rsidR="004278D0" w:rsidRPr="00C113DF">
        <w:rPr>
          <w:iCs/>
          <w:sz w:val="28"/>
          <w:szCs w:val="28"/>
        </w:rPr>
        <w:t xml:space="preserve"> </w:t>
      </w:r>
      <w:r w:rsidR="00A91B3A" w:rsidRPr="00C113DF">
        <w:rPr>
          <w:iCs/>
          <w:sz w:val="28"/>
          <w:szCs w:val="28"/>
        </w:rPr>
        <w:t>периодом 2015</w:t>
      </w:r>
      <w:r w:rsidR="007B2FDD">
        <w:rPr>
          <w:iCs/>
          <w:sz w:val="28"/>
          <w:szCs w:val="28"/>
        </w:rPr>
        <w:t xml:space="preserve"> </w:t>
      </w:r>
      <w:r w:rsidR="00A91B3A" w:rsidRPr="00C113DF">
        <w:rPr>
          <w:iCs/>
          <w:sz w:val="28"/>
          <w:szCs w:val="28"/>
        </w:rPr>
        <w:t xml:space="preserve">года. </w:t>
      </w:r>
      <w:r w:rsidR="004278D0" w:rsidRPr="00C113DF">
        <w:rPr>
          <w:iCs/>
          <w:sz w:val="28"/>
          <w:szCs w:val="28"/>
        </w:rPr>
        <w:t xml:space="preserve">Основным производителем хлеба среди предприятий является ОАО «Правдинскгеолторг», на долю которого приходится </w:t>
      </w:r>
      <w:r w:rsidR="00A91B3A" w:rsidRPr="00C113DF">
        <w:rPr>
          <w:iCs/>
          <w:sz w:val="28"/>
          <w:szCs w:val="28"/>
        </w:rPr>
        <w:t>48,1</w:t>
      </w:r>
      <w:r w:rsidR="004278D0" w:rsidRPr="00C113DF">
        <w:rPr>
          <w:iCs/>
          <w:sz w:val="28"/>
          <w:szCs w:val="28"/>
        </w:rPr>
        <w:t xml:space="preserve"> тонны или 2</w:t>
      </w:r>
      <w:r w:rsidR="00A91B3A" w:rsidRPr="00C113DF">
        <w:rPr>
          <w:iCs/>
          <w:sz w:val="28"/>
          <w:szCs w:val="28"/>
        </w:rPr>
        <w:t>6</w:t>
      </w:r>
      <w:r w:rsidR="004278D0" w:rsidRPr="00C113DF">
        <w:rPr>
          <w:iCs/>
          <w:sz w:val="28"/>
          <w:szCs w:val="28"/>
        </w:rPr>
        <w:t>,</w:t>
      </w:r>
      <w:r w:rsidR="00A91B3A" w:rsidRPr="00C113DF">
        <w:rPr>
          <w:iCs/>
          <w:sz w:val="28"/>
          <w:szCs w:val="28"/>
        </w:rPr>
        <w:t>2</w:t>
      </w:r>
      <w:r w:rsidR="004278D0" w:rsidRPr="00C113DF">
        <w:rPr>
          <w:iCs/>
          <w:sz w:val="28"/>
          <w:szCs w:val="28"/>
        </w:rPr>
        <w:t xml:space="preserve">% в общем объеме выпуска продукции. </w:t>
      </w:r>
    </w:p>
    <w:p w:rsidR="00EB40C5" w:rsidRPr="00C113DF" w:rsidRDefault="00EB40C5" w:rsidP="00EB40C5">
      <w:pPr>
        <w:pStyle w:val="a5"/>
        <w:ind w:firstLine="708"/>
        <w:jc w:val="both"/>
        <w:rPr>
          <w:sz w:val="28"/>
          <w:szCs w:val="28"/>
        </w:rPr>
      </w:pPr>
    </w:p>
    <w:p w:rsidR="00EB40C5" w:rsidRPr="00C113DF" w:rsidRDefault="001A0193" w:rsidP="00EB40C5">
      <w:pPr>
        <w:pStyle w:val="a5"/>
        <w:ind w:firstLine="708"/>
        <w:jc w:val="center"/>
        <w:rPr>
          <w:sz w:val="28"/>
          <w:szCs w:val="28"/>
        </w:rPr>
      </w:pPr>
      <w:r w:rsidRPr="00C113DF">
        <w:rPr>
          <w:sz w:val="28"/>
          <w:szCs w:val="28"/>
        </w:rPr>
        <w:t>АГРОПРОМЫШЛЕННЫЙ КОМПЛЕКС</w:t>
      </w:r>
    </w:p>
    <w:p w:rsidR="00EB40C5" w:rsidRPr="00C113DF" w:rsidRDefault="00EB40C5" w:rsidP="00EB40C5">
      <w:pPr>
        <w:pStyle w:val="a5"/>
        <w:ind w:firstLine="708"/>
        <w:jc w:val="both"/>
        <w:rPr>
          <w:sz w:val="28"/>
          <w:szCs w:val="28"/>
        </w:rPr>
      </w:pPr>
      <w:r w:rsidRPr="00C113DF">
        <w:rPr>
          <w:sz w:val="28"/>
          <w:szCs w:val="28"/>
        </w:rPr>
        <w:t xml:space="preserve">По состоянию на 1 апреля 2016 года </w:t>
      </w:r>
      <w:r w:rsidR="001C70C5" w:rsidRPr="00C113DF">
        <w:rPr>
          <w:sz w:val="28"/>
          <w:szCs w:val="28"/>
        </w:rPr>
        <w:t>в сельскохозяйственной отрасли рай</w:t>
      </w:r>
      <w:r w:rsidRPr="00C113DF">
        <w:rPr>
          <w:sz w:val="28"/>
          <w:szCs w:val="28"/>
        </w:rPr>
        <w:t xml:space="preserve">она осуществляют деятельность 475 субъектов, </w:t>
      </w:r>
      <w:r w:rsidR="001C70C5" w:rsidRPr="00C113DF">
        <w:rPr>
          <w:sz w:val="28"/>
          <w:szCs w:val="28"/>
        </w:rPr>
        <w:t>в то</w:t>
      </w:r>
      <w:r w:rsidRPr="00C113DF">
        <w:rPr>
          <w:sz w:val="28"/>
          <w:szCs w:val="28"/>
        </w:rPr>
        <w:t>м числе</w:t>
      </w:r>
      <w:r w:rsidR="00182BF4">
        <w:rPr>
          <w:sz w:val="28"/>
          <w:szCs w:val="28"/>
        </w:rPr>
        <w:t>: ОАО «Агрофирма», 3 сельскохозяйственных кооператива</w:t>
      </w:r>
      <w:r w:rsidRPr="00C113DF">
        <w:rPr>
          <w:sz w:val="28"/>
          <w:szCs w:val="28"/>
        </w:rPr>
        <w:t>,</w:t>
      </w:r>
      <w:r w:rsidR="00F913CE">
        <w:rPr>
          <w:sz w:val="28"/>
          <w:szCs w:val="28"/>
        </w:rPr>
        <w:t xml:space="preserve"> 57 </w:t>
      </w:r>
      <w:r w:rsidR="00182BF4">
        <w:rPr>
          <w:sz w:val="28"/>
          <w:szCs w:val="28"/>
        </w:rPr>
        <w:t>крестьянских (фермерских) хозяйств, 40 нац</w:t>
      </w:r>
      <w:r w:rsidR="00F913CE">
        <w:rPr>
          <w:sz w:val="28"/>
          <w:szCs w:val="28"/>
        </w:rPr>
        <w:t>иональных общин и предприятий, 374 личных подсобных хозяйств</w:t>
      </w:r>
      <w:r w:rsidR="001C70C5" w:rsidRPr="00C113DF">
        <w:rPr>
          <w:sz w:val="28"/>
          <w:szCs w:val="28"/>
        </w:rPr>
        <w:t>.</w:t>
      </w:r>
    </w:p>
    <w:p w:rsidR="00EB40C5" w:rsidRPr="00C113DF" w:rsidRDefault="001C70C5" w:rsidP="00EB40C5">
      <w:pPr>
        <w:pStyle w:val="a5"/>
        <w:ind w:firstLine="708"/>
        <w:jc w:val="both"/>
        <w:rPr>
          <w:bCs/>
          <w:kern w:val="28"/>
          <w:sz w:val="28"/>
          <w:szCs w:val="28"/>
        </w:rPr>
      </w:pPr>
      <w:r w:rsidRPr="00C113DF">
        <w:rPr>
          <w:bCs/>
          <w:kern w:val="28"/>
          <w:sz w:val="28"/>
          <w:szCs w:val="28"/>
        </w:rPr>
        <w:t xml:space="preserve">Численность занятых работников в сельскохозяйственных кооперативах и фермерских хозяйствах на 1 апреля 2016 </w:t>
      </w:r>
      <w:r w:rsidR="00EB40C5" w:rsidRPr="00C113DF">
        <w:rPr>
          <w:bCs/>
          <w:kern w:val="28"/>
          <w:sz w:val="28"/>
          <w:szCs w:val="28"/>
        </w:rPr>
        <w:t xml:space="preserve">года составила 260 человек.  В </w:t>
      </w:r>
      <w:r w:rsidRPr="00C113DF">
        <w:rPr>
          <w:bCs/>
          <w:kern w:val="28"/>
          <w:sz w:val="28"/>
          <w:szCs w:val="28"/>
        </w:rPr>
        <w:t>тепличн</w:t>
      </w:r>
      <w:r w:rsidR="00EB40C5" w:rsidRPr="00C113DF">
        <w:rPr>
          <w:bCs/>
          <w:kern w:val="28"/>
          <w:sz w:val="28"/>
          <w:szCs w:val="28"/>
        </w:rPr>
        <w:t xml:space="preserve">ом комплексе ОАО «Агрофирма» </w:t>
      </w:r>
      <w:r w:rsidRPr="00C113DF">
        <w:rPr>
          <w:bCs/>
          <w:kern w:val="28"/>
          <w:sz w:val="28"/>
          <w:szCs w:val="28"/>
        </w:rPr>
        <w:t>к управлению технологическим процессом по выращивани</w:t>
      </w:r>
      <w:r w:rsidR="00EB40C5" w:rsidRPr="00C113DF">
        <w:rPr>
          <w:bCs/>
          <w:kern w:val="28"/>
          <w:sz w:val="28"/>
          <w:szCs w:val="28"/>
        </w:rPr>
        <w:t>ю овощей привлечено 88 человек.</w:t>
      </w:r>
    </w:p>
    <w:p w:rsidR="00EB40C5" w:rsidRPr="00C113DF" w:rsidRDefault="001C70C5" w:rsidP="00EB40C5">
      <w:pPr>
        <w:pStyle w:val="a5"/>
        <w:ind w:firstLine="708"/>
        <w:jc w:val="both"/>
        <w:rPr>
          <w:bCs/>
          <w:kern w:val="28"/>
          <w:sz w:val="28"/>
          <w:szCs w:val="28"/>
        </w:rPr>
      </w:pPr>
      <w:r w:rsidRPr="00C113DF">
        <w:rPr>
          <w:bCs/>
          <w:kern w:val="28"/>
          <w:sz w:val="28"/>
          <w:szCs w:val="28"/>
        </w:rPr>
        <w:t xml:space="preserve">За </w:t>
      </w:r>
      <w:r w:rsidRPr="00C113DF">
        <w:rPr>
          <w:bCs/>
          <w:kern w:val="28"/>
          <w:sz w:val="28"/>
          <w:szCs w:val="28"/>
          <w:lang w:val="en-US"/>
        </w:rPr>
        <w:t>I</w:t>
      </w:r>
      <w:r w:rsidRPr="00C113DF">
        <w:rPr>
          <w:bCs/>
          <w:kern w:val="28"/>
          <w:sz w:val="28"/>
          <w:szCs w:val="28"/>
        </w:rPr>
        <w:t xml:space="preserve"> квартал 2016 года предприятиями всех форм со</w:t>
      </w:r>
      <w:r w:rsidR="00EB40C5" w:rsidRPr="00C113DF">
        <w:rPr>
          <w:bCs/>
          <w:kern w:val="28"/>
          <w:sz w:val="28"/>
          <w:szCs w:val="28"/>
        </w:rPr>
        <w:t xml:space="preserve">бственности </w:t>
      </w:r>
      <w:r w:rsidRPr="00C113DF">
        <w:rPr>
          <w:bCs/>
          <w:kern w:val="28"/>
          <w:sz w:val="28"/>
          <w:szCs w:val="28"/>
        </w:rPr>
        <w:t>(с</w:t>
      </w:r>
      <w:r w:rsidR="00EB40C5" w:rsidRPr="00C113DF">
        <w:rPr>
          <w:bCs/>
          <w:kern w:val="28"/>
          <w:sz w:val="28"/>
          <w:szCs w:val="28"/>
        </w:rPr>
        <w:t xml:space="preserve"> учетом населения) произведено </w:t>
      </w:r>
      <w:r w:rsidRPr="00C113DF">
        <w:rPr>
          <w:bCs/>
          <w:kern w:val="28"/>
          <w:sz w:val="28"/>
          <w:szCs w:val="28"/>
        </w:rPr>
        <w:t>сельскохозяйственной продукции на сум</w:t>
      </w:r>
      <w:r w:rsidR="00952981" w:rsidRPr="00C113DF">
        <w:rPr>
          <w:bCs/>
          <w:kern w:val="28"/>
          <w:sz w:val="28"/>
          <w:szCs w:val="28"/>
        </w:rPr>
        <w:t>му 317 млн. рублей, что на 62,5</w:t>
      </w:r>
      <w:r w:rsidRPr="00C113DF">
        <w:rPr>
          <w:bCs/>
          <w:kern w:val="28"/>
          <w:sz w:val="28"/>
          <w:szCs w:val="28"/>
        </w:rPr>
        <w:t>% выше уровня соо</w:t>
      </w:r>
      <w:r w:rsidR="00EB40C5" w:rsidRPr="00C113DF">
        <w:rPr>
          <w:bCs/>
          <w:kern w:val="28"/>
          <w:sz w:val="28"/>
          <w:szCs w:val="28"/>
        </w:rPr>
        <w:t>тветствующего периода 2015 года.</w:t>
      </w:r>
    </w:p>
    <w:p w:rsidR="00952981" w:rsidRPr="00C113DF" w:rsidRDefault="001C70C5" w:rsidP="00952981">
      <w:pPr>
        <w:pStyle w:val="a5"/>
        <w:ind w:firstLine="708"/>
        <w:jc w:val="both"/>
        <w:rPr>
          <w:bCs/>
          <w:kern w:val="28"/>
          <w:sz w:val="28"/>
          <w:szCs w:val="28"/>
        </w:rPr>
      </w:pPr>
      <w:r w:rsidRPr="00C113DF">
        <w:rPr>
          <w:bCs/>
          <w:kern w:val="28"/>
          <w:sz w:val="28"/>
          <w:szCs w:val="28"/>
        </w:rPr>
        <w:t>За январь</w:t>
      </w:r>
      <w:r w:rsidR="00EB40C5" w:rsidRPr="00C113DF">
        <w:rPr>
          <w:bCs/>
          <w:kern w:val="28"/>
          <w:sz w:val="28"/>
          <w:szCs w:val="28"/>
        </w:rPr>
        <w:t xml:space="preserve"> – </w:t>
      </w:r>
      <w:r w:rsidRPr="00C113DF">
        <w:rPr>
          <w:bCs/>
          <w:kern w:val="28"/>
          <w:sz w:val="28"/>
          <w:szCs w:val="28"/>
        </w:rPr>
        <w:t>март 2</w:t>
      </w:r>
      <w:r w:rsidR="00EB40C5" w:rsidRPr="00C113DF">
        <w:rPr>
          <w:bCs/>
          <w:kern w:val="28"/>
          <w:sz w:val="28"/>
          <w:szCs w:val="28"/>
        </w:rPr>
        <w:t xml:space="preserve">016 года товаропроизводителями района </w:t>
      </w:r>
      <w:r w:rsidRPr="00C113DF">
        <w:rPr>
          <w:bCs/>
          <w:kern w:val="28"/>
          <w:sz w:val="28"/>
          <w:szCs w:val="28"/>
        </w:rPr>
        <w:t>предоставлено государственной поддержки из бюджета автономного о</w:t>
      </w:r>
      <w:r w:rsidR="00EB40C5" w:rsidRPr="00C113DF">
        <w:rPr>
          <w:bCs/>
          <w:kern w:val="28"/>
          <w:sz w:val="28"/>
          <w:szCs w:val="28"/>
        </w:rPr>
        <w:t xml:space="preserve">круга в форме субсидий в сумме 81,7 млн. рублей, </w:t>
      </w:r>
      <w:r w:rsidRPr="00C113DF">
        <w:rPr>
          <w:bCs/>
          <w:kern w:val="28"/>
          <w:sz w:val="28"/>
          <w:szCs w:val="28"/>
        </w:rPr>
        <w:t>в том числе:</w:t>
      </w:r>
    </w:p>
    <w:p w:rsidR="00952981" w:rsidRPr="00C113DF" w:rsidRDefault="001C70C5" w:rsidP="00952981">
      <w:pPr>
        <w:pStyle w:val="a5"/>
        <w:ind w:firstLine="708"/>
        <w:jc w:val="both"/>
        <w:rPr>
          <w:bCs/>
          <w:kern w:val="28"/>
          <w:sz w:val="28"/>
          <w:szCs w:val="28"/>
        </w:rPr>
      </w:pPr>
      <w:r w:rsidRPr="00C113DF">
        <w:rPr>
          <w:bCs/>
          <w:kern w:val="28"/>
          <w:sz w:val="28"/>
          <w:szCs w:val="28"/>
        </w:rPr>
        <w:t>на производство и реализацию продукции животново</w:t>
      </w:r>
      <w:r w:rsidR="00952981" w:rsidRPr="00C113DF">
        <w:rPr>
          <w:bCs/>
          <w:kern w:val="28"/>
          <w:sz w:val="28"/>
          <w:szCs w:val="28"/>
        </w:rPr>
        <w:t xml:space="preserve">дства в сумме 46,5 млн. рублей </w:t>
      </w:r>
      <w:r w:rsidRPr="00C113DF">
        <w:rPr>
          <w:bCs/>
          <w:kern w:val="28"/>
          <w:sz w:val="28"/>
          <w:szCs w:val="28"/>
        </w:rPr>
        <w:t>получили 25 субъектов;</w:t>
      </w:r>
    </w:p>
    <w:p w:rsidR="00952981" w:rsidRPr="00C113DF" w:rsidRDefault="001C70C5" w:rsidP="00952981">
      <w:pPr>
        <w:pStyle w:val="a5"/>
        <w:ind w:firstLine="708"/>
        <w:jc w:val="both"/>
        <w:rPr>
          <w:bCs/>
          <w:kern w:val="28"/>
          <w:sz w:val="28"/>
          <w:szCs w:val="28"/>
        </w:rPr>
      </w:pPr>
      <w:r w:rsidRPr="00C113DF">
        <w:rPr>
          <w:bCs/>
          <w:kern w:val="28"/>
          <w:sz w:val="28"/>
          <w:szCs w:val="28"/>
        </w:rPr>
        <w:t>на производство и реализацию продукции растениеводства – 17,2 млн. рублей – 1 субъект (ОАО «Агрофирма»);</w:t>
      </w:r>
    </w:p>
    <w:p w:rsidR="00952981" w:rsidRPr="00C113DF" w:rsidRDefault="00952981" w:rsidP="00952981">
      <w:pPr>
        <w:pStyle w:val="a5"/>
        <w:ind w:firstLine="708"/>
        <w:jc w:val="both"/>
        <w:rPr>
          <w:bCs/>
          <w:kern w:val="28"/>
          <w:sz w:val="28"/>
          <w:szCs w:val="28"/>
        </w:rPr>
      </w:pPr>
      <w:r w:rsidRPr="00C113DF">
        <w:rPr>
          <w:bCs/>
          <w:kern w:val="28"/>
          <w:sz w:val="28"/>
          <w:szCs w:val="28"/>
        </w:rPr>
        <w:t xml:space="preserve">на рыболовство и рыбопереработку </w:t>
      </w:r>
      <w:r w:rsidR="001C70C5" w:rsidRPr="00C113DF">
        <w:rPr>
          <w:bCs/>
          <w:kern w:val="28"/>
          <w:sz w:val="28"/>
          <w:szCs w:val="28"/>
        </w:rPr>
        <w:t>в сумме   16,5 млн. рублей - 28 субъектов;</w:t>
      </w:r>
    </w:p>
    <w:p w:rsidR="00952981" w:rsidRPr="00C113DF" w:rsidRDefault="00952981" w:rsidP="00952981">
      <w:pPr>
        <w:pStyle w:val="a5"/>
        <w:ind w:firstLine="708"/>
        <w:jc w:val="both"/>
        <w:rPr>
          <w:bCs/>
          <w:kern w:val="28"/>
          <w:sz w:val="28"/>
          <w:szCs w:val="28"/>
        </w:rPr>
      </w:pPr>
      <w:r w:rsidRPr="00C113DF">
        <w:rPr>
          <w:bCs/>
          <w:kern w:val="28"/>
          <w:sz w:val="28"/>
          <w:szCs w:val="28"/>
        </w:rPr>
        <w:t xml:space="preserve">на   переработку дикоросов </w:t>
      </w:r>
      <w:r w:rsidR="001C70C5" w:rsidRPr="00C113DF">
        <w:rPr>
          <w:bCs/>
          <w:kern w:val="28"/>
          <w:sz w:val="28"/>
          <w:szCs w:val="28"/>
        </w:rPr>
        <w:t>в сумме 0,6 млн. рублей – 1 субъект (ООО НРО «Обь»);</w:t>
      </w:r>
    </w:p>
    <w:p w:rsidR="00952981" w:rsidRPr="00C113DF" w:rsidRDefault="00952981" w:rsidP="00952981">
      <w:pPr>
        <w:pStyle w:val="a5"/>
        <w:ind w:firstLine="708"/>
        <w:jc w:val="both"/>
        <w:rPr>
          <w:bCs/>
          <w:kern w:val="28"/>
          <w:sz w:val="28"/>
          <w:szCs w:val="28"/>
        </w:rPr>
      </w:pPr>
      <w:r w:rsidRPr="00C113DF">
        <w:rPr>
          <w:bCs/>
          <w:kern w:val="28"/>
          <w:sz w:val="28"/>
          <w:szCs w:val="28"/>
        </w:rPr>
        <w:t xml:space="preserve">на усовершенствование </w:t>
      </w:r>
      <w:r w:rsidR="001C70C5" w:rsidRPr="00C113DF">
        <w:rPr>
          <w:bCs/>
          <w:kern w:val="28"/>
          <w:sz w:val="28"/>
          <w:szCs w:val="28"/>
        </w:rPr>
        <w:t>материально-техническо</w:t>
      </w:r>
      <w:r w:rsidRPr="00C113DF">
        <w:rPr>
          <w:bCs/>
          <w:kern w:val="28"/>
          <w:sz w:val="28"/>
          <w:szCs w:val="28"/>
        </w:rPr>
        <w:t xml:space="preserve">й базы в сумме 0,9 млн. рублей </w:t>
      </w:r>
      <w:r w:rsidR="001C70C5" w:rsidRPr="00C113DF">
        <w:rPr>
          <w:bCs/>
          <w:kern w:val="28"/>
          <w:sz w:val="28"/>
          <w:szCs w:val="28"/>
        </w:rPr>
        <w:t>- 4 субъекта.</w:t>
      </w:r>
    </w:p>
    <w:p w:rsidR="00952981" w:rsidRPr="00C113DF" w:rsidRDefault="0056306B" w:rsidP="00952981">
      <w:pPr>
        <w:pStyle w:val="a5"/>
        <w:ind w:firstLine="708"/>
        <w:jc w:val="both"/>
        <w:rPr>
          <w:bCs/>
          <w:i/>
          <w:kern w:val="28"/>
          <w:sz w:val="28"/>
          <w:szCs w:val="28"/>
        </w:rPr>
      </w:pPr>
      <w:r w:rsidRPr="00C113DF">
        <w:rPr>
          <w:bCs/>
          <w:i/>
          <w:kern w:val="28"/>
          <w:sz w:val="28"/>
          <w:szCs w:val="28"/>
        </w:rPr>
        <w:t>Мясо</w:t>
      </w:r>
      <w:r w:rsidR="00952981" w:rsidRPr="00C113DF">
        <w:rPr>
          <w:bCs/>
          <w:i/>
          <w:kern w:val="28"/>
          <w:sz w:val="28"/>
          <w:szCs w:val="28"/>
        </w:rPr>
        <w:t xml:space="preserve"> – </w:t>
      </w:r>
      <w:r w:rsidRPr="00C113DF">
        <w:rPr>
          <w:bCs/>
          <w:i/>
          <w:kern w:val="28"/>
          <w:sz w:val="28"/>
          <w:szCs w:val="28"/>
        </w:rPr>
        <w:t>молочное скотоводство, свиноводство</w:t>
      </w:r>
    </w:p>
    <w:p w:rsidR="001C70C5" w:rsidRPr="00C113DF" w:rsidRDefault="001C70C5" w:rsidP="00952981">
      <w:pPr>
        <w:pStyle w:val="a5"/>
        <w:ind w:firstLine="708"/>
        <w:jc w:val="both"/>
        <w:rPr>
          <w:bCs/>
          <w:sz w:val="28"/>
          <w:szCs w:val="28"/>
        </w:rPr>
      </w:pPr>
      <w:r w:rsidRPr="00C113DF">
        <w:rPr>
          <w:bCs/>
          <w:sz w:val="28"/>
          <w:szCs w:val="28"/>
        </w:rPr>
        <w:t>По с</w:t>
      </w:r>
      <w:r w:rsidR="00952981" w:rsidRPr="00C113DF">
        <w:rPr>
          <w:bCs/>
          <w:sz w:val="28"/>
          <w:szCs w:val="28"/>
        </w:rPr>
        <w:t xml:space="preserve">остоянию на 1 апреля 2016 года общее поголовье сельскохозяйственных </w:t>
      </w:r>
      <w:r w:rsidRPr="00C113DF">
        <w:rPr>
          <w:bCs/>
          <w:sz w:val="28"/>
          <w:szCs w:val="28"/>
        </w:rPr>
        <w:t xml:space="preserve">животных в хозяйствах </w:t>
      </w:r>
      <w:r w:rsidR="00952981" w:rsidRPr="00C113DF">
        <w:rPr>
          <w:bCs/>
          <w:sz w:val="28"/>
          <w:szCs w:val="28"/>
        </w:rPr>
        <w:t xml:space="preserve">всех категорий составило 6 168 голов или 95,5% от </w:t>
      </w:r>
      <w:r w:rsidRPr="00C113DF">
        <w:rPr>
          <w:bCs/>
          <w:sz w:val="28"/>
          <w:szCs w:val="28"/>
        </w:rPr>
        <w:t>соо</w:t>
      </w:r>
      <w:r w:rsidR="00DE5AEE">
        <w:rPr>
          <w:bCs/>
          <w:sz w:val="28"/>
          <w:szCs w:val="28"/>
        </w:rPr>
        <w:t>тветствующего периода 2015 года.</w:t>
      </w:r>
      <w:r w:rsidRPr="00C113DF">
        <w:rPr>
          <w:bCs/>
          <w:sz w:val="28"/>
          <w:szCs w:val="28"/>
        </w:rPr>
        <w:t xml:space="preserve"> </w:t>
      </w:r>
    </w:p>
    <w:p w:rsidR="001C70C5" w:rsidRPr="00C113DF" w:rsidRDefault="001C70C5" w:rsidP="001C70C5">
      <w:pPr>
        <w:spacing w:after="0"/>
        <w:ind w:firstLine="709"/>
        <w:jc w:val="both"/>
        <w:rPr>
          <w:rFonts w:ascii="Times New Roman" w:eastAsia="Times New Roman" w:hAnsi="Times New Roman"/>
          <w:bCs/>
          <w:i/>
          <w:kern w:val="28"/>
          <w:sz w:val="28"/>
          <w:szCs w:val="28"/>
          <w:lang w:eastAsia="ru-RU"/>
        </w:rPr>
      </w:pPr>
      <w:r w:rsidRPr="00C113DF">
        <w:rPr>
          <w:rFonts w:ascii="Times New Roman" w:eastAsia="Times New Roman" w:hAnsi="Times New Roman"/>
          <w:bCs/>
          <w:sz w:val="28"/>
          <w:szCs w:val="28"/>
          <w:lang w:eastAsia="ru-RU"/>
        </w:rPr>
        <w:t>Общий спад</w:t>
      </w:r>
      <w:r w:rsidR="00DE5AEE">
        <w:rPr>
          <w:rFonts w:ascii="Times New Roman" w:eastAsia="Times New Roman" w:hAnsi="Times New Roman"/>
          <w:bCs/>
          <w:sz w:val="28"/>
          <w:szCs w:val="28"/>
          <w:lang w:eastAsia="ru-RU"/>
        </w:rPr>
        <w:t xml:space="preserve"> поголовья </w:t>
      </w:r>
      <w:r w:rsidR="00582F75">
        <w:rPr>
          <w:rFonts w:ascii="Times New Roman" w:eastAsia="Times New Roman" w:hAnsi="Times New Roman"/>
          <w:bCs/>
          <w:sz w:val="28"/>
          <w:szCs w:val="28"/>
          <w:lang w:eastAsia="ru-RU"/>
        </w:rPr>
        <w:t xml:space="preserve">скота </w:t>
      </w:r>
      <w:r w:rsidR="00952981" w:rsidRPr="00C113DF">
        <w:rPr>
          <w:rFonts w:ascii="Times New Roman" w:eastAsia="Times New Roman" w:hAnsi="Times New Roman"/>
          <w:bCs/>
          <w:sz w:val="28"/>
          <w:szCs w:val="28"/>
          <w:lang w:eastAsia="ru-RU"/>
        </w:rPr>
        <w:t xml:space="preserve">обусловлен недостатком грубых кормов </w:t>
      </w:r>
      <w:r w:rsidRPr="00C113DF">
        <w:rPr>
          <w:rFonts w:ascii="Times New Roman" w:eastAsia="Times New Roman" w:hAnsi="Times New Roman"/>
          <w:bCs/>
          <w:sz w:val="28"/>
          <w:szCs w:val="28"/>
          <w:lang w:eastAsia="ru-RU"/>
        </w:rPr>
        <w:t>в зимне-стойловый период</w:t>
      </w:r>
      <w:r w:rsidR="00952981" w:rsidRPr="00C113DF">
        <w:rPr>
          <w:rFonts w:ascii="Times New Roman" w:eastAsia="Times New Roman" w:hAnsi="Times New Roman"/>
          <w:bCs/>
          <w:sz w:val="28"/>
          <w:szCs w:val="28"/>
          <w:lang w:eastAsia="ru-RU"/>
        </w:rPr>
        <w:t xml:space="preserve">, а также дефицитом оборотных средств для </w:t>
      </w:r>
      <w:r w:rsidRPr="00C113DF">
        <w:rPr>
          <w:rFonts w:ascii="Times New Roman" w:eastAsia="Times New Roman" w:hAnsi="Times New Roman"/>
          <w:bCs/>
          <w:sz w:val="28"/>
          <w:szCs w:val="28"/>
          <w:lang w:eastAsia="ru-RU"/>
        </w:rPr>
        <w:t>пополнения запаса концентрированных кормов.</w:t>
      </w:r>
    </w:p>
    <w:p w:rsidR="001C70C5" w:rsidRPr="00C113DF" w:rsidRDefault="001C70C5" w:rsidP="00285FB3">
      <w:pPr>
        <w:spacing w:after="0" w:line="240" w:lineRule="auto"/>
        <w:ind w:firstLine="709"/>
        <w:jc w:val="both"/>
        <w:rPr>
          <w:rFonts w:ascii="Times New Roman" w:eastAsia="Times New Roman" w:hAnsi="Times New Roman"/>
          <w:bCs/>
          <w:sz w:val="28"/>
          <w:szCs w:val="28"/>
          <w:lang w:eastAsia="ru-RU"/>
        </w:rPr>
      </w:pPr>
    </w:p>
    <w:p w:rsidR="0056306B" w:rsidRPr="00F913CE" w:rsidRDefault="0056306B" w:rsidP="00F913CE">
      <w:pPr>
        <w:spacing w:after="0" w:line="240" w:lineRule="auto"/>
        <w:ind w:firstLine="709"/>
        <w:jc w:val="center"/>
        <w:rPr>
          <w:rFonts w:ascii="Times New Roman" w:eastAsia="Times New Roman" w:hAnsi="Times New Roman"/>
          <w:sz w:val="28"/>
          <w:szCs w:val="28"/>
          <w:lang w:eastAsia="ru-RU"/>
        </w:rPr>
      </w:pPr>
      <w:r w:rsidRPr="00C113DF">
        <w:rPr>
          <w:rFonts w:ascii="Times New Roman" w:eastAsia="Times New Roman" w:hAnsi="Times New Roman"/>
          <w:sz w:val="28"/>
          <w:szCs w:val="28"/>
          <w:lang w:eastAsia="ru-RU"/>
        </w:rPr>
        <w:lastRenderedPageBreak/>
        <w:t>Поголовье сельскохозяйственных животных</w:t>
      </w:r>
      <w:r w:rsidR="00F913CE">
        <w:rPr>
          <w:rFonts w:ascii="Times New Roman" w:eastAsia="Times New Roman" w:hAnsi="Times New Roman"/>
          <w:sz w:val="28"/>
          <w:szCs w:val="28"/>
          <w:lang w:eastAsia="ru-RU"/>
        </w:rPr>
        <w:t xml:space="preserve"> </w:t>
      </w:r>
      <w:r w:rsidRPr="00C113DF">
        <w:rPr>
          <w:rFonts w:ascii="Times New Roman" w:eastAsia="Times New Roman" w:hAnsi="Times New Roman"/>
          <w:bCs/>
          <w:kern w:val="28"/>
          <w:sz w:val="28"/>
          <w:szCs w:val="28"/>
          <w:lang w:eastAsia="ru-RU"/>
        </w:rPr>
        <w:t>в хозяйствах всех категорий, голов</w:t>
      </w:r>
    </w:p>
    <w:tbl>
      <w:tblPr>
        <w:tblW w:w="9210"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3546"/>
        <w:gridCol w:w="1701"/>
        <w:gridCol w:w="1701"/>
        <w:gridCol w:w="1553"/>
      </w:tblGrid>
      <w:tr w:rsidR="00952981" w:rsidRPr="00C113DF" w:rsidTr="00F913CE">
        <w:trPr>
          <w:trHeight w:val="661"/>
        </w:trPr>
        <w:tc>
          <w:tcPr>
            <w:tcW w:w="709" w:type="dxa"/>
            <w:tcBorders>
              <w:top w:val="single" w:sz="2" w:space="0" w:color="000000"/>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 п/п</w:t>
            </w:r>
          </w:p>
        </w:tc>
        <w:tc>
          <w:tcPr>
            <w:tcW w:w="3546" w:type="dxa"/>
            <w:tcBorders>
              <w:top w:val="single" w:sz="2" w:space="0" w:color="000000"/>
              <w:left w:val="single" w:sz="2" w:space="0" w:color="000000"/>
              <w:bottom w:val="single" w:sz="2" w:space="0" w:color="000000"/>
              <w:right w:val="nil"/>
            </w:tcBorders>
            <w:hideMark/>
          </w:tcPr>
          <w:p w:rsidR="001C70C5" w:rsidRPr="00C113DF" w:rsidRDefault="001C70C5" w:rsidP="00F913CE">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Наименование половозрастных групп животных</w:t>
            </w:r>
          </w:p>
        </w:tc>
        <w:tc>
          <w:tcPr>
            <w:tcW w:w="1701" w:type="dxa"/>
            <w:tcBorders>
              <w:top w:val="single" w:sz="2" w:space="0" w:color="000000"/>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январь-март</w:t>
            </w:r>
          </w:p>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2015 года</w:t>
            </w:r>
          </w:p>
        </w:tc>
        <w:tc>
          <w:tcPr>
            <w:tcW w:w="1701" w:type="dxa"/>
            <w:tcBorders>
              <w:top w:val="single" w:sz="2" w:space="0" w:color="000000"/>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январь-март</w:t>
            </w:r>
          </w:p>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2016 года</w:t>
            </w:r>
          </w:p>
        </w:tc>
        <w:tc>
          <w:tcPr>
            <w:tcW w:w="1553" w:type="dxa"/>
            <w:tcBorders>
              <w:top w:val="single" w:sz="2" w:space="0" w:color="000000"/>
              <w:left w:val="single" w:sz="2" w:space="0" w:color="000000"/>
              <w:bottom w:val="single" w:sz="2" w:space="0" w:color="000000"/>
              <w:right w:val="single" w:sz="4" w:space="0" w:color="auto"/>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Темп изменения, %</w:t>
            </w:r>
          </w:p>
        </w:tc>
      </w:tr>
      <w:tr w:rsidR="00952981" w:rsidRPr="00C113DF" w:rsidTr="00952981">
        <w:tc>
          <w:tcPr>
            <w:tcW w:w="709"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1.</w:t>
            </w:r>
          </w:p>
        </w:tc>
        <w:tc>
          <w:tcPr>
            <w:tcW w:w="3546"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Крупный рогатый скот, всего</w:t>
            </w:r>
          </w:p>
        </w:tc>
        <w:tc>
          <w:tcPr>
            <w:tcW w:w="1701" w:type="dxa"/>
            <w:tcBorders>
              <w:top w:val="nil"/>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2 592</w:t>
            </w:r>
          </w:p>
        </w:tc>
        <w:tc>
          <w:tcPr>
            <w:tcW w:w="1701"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2 544</w:t>
            </w:r>
          </w:p>
        </w:tc>
        <w:tc>
          <w:tcPr>
            <w:tcW w:w="1553" w:type="dxa"/>
            <w:tcBorders>
              <w:top w:val="single" w:sz="2" w:space="0" w:color="000000"/>
              <w:left w:val="single" w:sz="2" w:space="0" w:color="000000"/>
              <w:bottom w:val="single" w:sz="2" w:space="0" w:color="000000"/>
              <w:right w:val="single" w:sz="4" w:space="0" w:color="auto"/>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98,1</w:t>
            </w:r>
          </w:p>
        </w:tc>
      </w:tr>
      <w:tr w:rsidR="00952981" w:rsidRPr="00C113DF" w:rsidTr="00952981">
        <w:tc>
          <w:tcPr>
            <w:tcW w:w="709" w:type="dxa"/>
            <w:tcBorders>
              <w:top w:val="nil"/>
              <w:left w:val="single" w:sz="2" w:space="0" w:color="000000"/>
              <w:bottom w:val="single" w:sz="2" w:space="0" w:color="000000"/>
              <w:right w:val="nil"/>
            </w:tcBorders>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p>
        </w:tc>
        <w:tc>
          <w:tcPr>
            <w:tcW w:w="3546"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 xml:space="preserve"> в том числе коровы</w:t>
            </w:r>
          </w:p>
        </w:tc>
        <w:tc>
          <w:tcPr>
            <w:tcW w:w="1701" w:type="dxa"/>
            <w:tcBorders>
              <w:top w:val="nil"/>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1 255</w:t>
            </w:r>
          </w:p>
        </w:tc>
        <w:tc>
          <w:tcPr>
            <w:tcW w:w="1701"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1 176</w:t>
            </w:r>
          </w:p>
        </w:tc>
        <w:tc>
          <w:tcPr>
            <w:tcW w:w="1553" w:type="dxa"/>
            <w:tcBorders>
              <w:top w:val="single" w:sz="2" w:space="0" w:color="000000"/>
              <w:left w:val="single" w:sz="2" w:space="0" w:color="000000"/>
              <w:bottom w:val="single" w:sz="2" w:space="0" w:color="000000"/>
              <w:right w:val="single" w:sz="4" w:space="0" w:color="auto"/>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93,7</w:t>
            </w:r>
          </w:p>
        </w:tc>
      </w:tr>
      <w:tr w:rsidR="00952981" w:rsidRPr="00C113DF" w:rsidTr="00952981">
        <w:tc>
          <w:tcPr>
            <w:tcW w:w="709"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2.</w:t>
            </w:r>
          </w:p>
        </w:tc>
        <w:tc>
          <w:tcPr>
            <w:tcW w:w="3546"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Овцы, козы</w:t>
            </w:r>
          </w:p>
        </w:tc>
        <w:tc>
          <w:tcPr>
            <w:tcW w:w="1701" w:type="dxa"/>
            <w:tcBorders>
              <w:top w:val="nil"/>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716</w:t>
            </w:r>
          </w:p>
        </w:tc>
        <w:tc>
          <w:tcPr>
            <w:tcW w:w="1701"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631</w:t>
            </w:r>
          </w:p>
        </w:tc>
        <w:tc>
          <w:tcPr>
            <w:tcW w:w="1553" w:type="dxa"/>
            <w:tcBorders>
              <w:top w:val="single" w:sz="2" w:space="0" w:color="000000"/>
              <w:left w:val="single" w:sz="2" w:space="0" w:color="000000"/>
              <w:bottom w:val="single" w:sz="2" w:space="0" w:color="000000"/>
              <w:right w:val="single" w:sz="4" w:space="0" w:color="auto"/>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94,1</w:t>
            </w:r>
          </w:p>
        </w:tc>
      </w:tr>
      <w:tr w:rsidR="00952981" w:rsidRPr="00C113DF" w:rsidTr="00952981">
        <w:tc>
          <w:tcPr>
            <w:tcW w:w="709"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3.</w:t>
            </w:r>
          </w:p>
        </w:tc>
        <w:tc>
          <w:tcPr>
            <w:tcW w:w="3546"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Лошади</w:t>
            </w:r>
          </w:p>
        </w:tc>
        <w:tc>
          <w:tcPr>
            <w:tcW w:w="1701" w:type="dxa"/>
            <w:tcBorders>
              <w:top w:val="nil"/>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670</w:t>
            </w:r>
          </w:p>
        </w:tc>
        <w:tc>
          <w:tcPr>
            <w:tcW w:w="1701"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595</w:t>
            </w:r>
          </w:p>
        </w:tc>
        <w:tc>
          <w:tcPr>
            <w:tcW w:w="1553" w:type="dxa"/>
            <w:tcBorders>
              <w:top w:val="single" w:sz="2" w:space="0" w:color="000000"/>
              <w:left w:val="single" w:sz="2" w:space="0" w:color="000000"/>
              <w:bottom w:val="single" w:sz="2" w:space="0" w:color="000000"/>
              <w:right w:val="single" w:sz="4" w:space="0" w:color="auto"/>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88,1</w:t>
            </w:r>
          </w:p>
        </w:tc>
      </w:tr>
      <w:tr w:rsidR="00952981" w:rsidRPr="00C113DF" w:rsidTr="00952981">
        <w:tc>
          <w:tcPr>
            <w:tcW w:w="709"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4.</w:t>
            </w:r>
          </w:p>
        </w:tc>
        <w:tc>
          <w:tcPr>
            <w:tcW w:w="3546"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Свиньи</w:t>
            </w:r>
          </w:p>
        </w:tc>
        <w:tc>
          <w:tcPr>
            <w:tcW w:w="1701" w:type="dxa"/>
            <w:tcBorders>
              <w:top w:val="nil"/>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2</w:t>
            </w:r>
            <w:r w:rsidR="00952981" w:rsidRPr="00C113DF">
              <w:rPr>
                <w:rFonts w:ascii="Times New Roman" w:eastAsia="Times New Roman" w:hAnsi="Times New Roman"/>
                <w:bCs/>
                <w:sz w:val="24"/>
                <w:szCs w:val="24"/>
                <w:lang w:eastAsia="ar-SA"/>
              </w:rPr>
              <w:t xml:space="preserve"> </w:t>
            </w:r>
            <w:r w:rsidRPr="00C113DF">
              <w:rPr>
                <w:rFonts w:ascii="Times New Roman" w:eastAsia="Times New Roman" w:hAnsi="Times New Roman"/>
                <w:bCs/>
                <w:sz w:val="24"/>
                <w:szCs w:val="24"/>
                <w:lang w:eastAsia="ar-SA"/>
              </w:rPr>
              <w:t>479</w:t>
            </w:r>
          </w:p>
        </w:tc>
        <w:tc>
          <w:tcPr>
            <w:tcW w:w="1701"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2 398</w:t>
            </w:r>
          </w:p>
        </w:tc>
        <w:tc>
          <w:tcPr>
            <w:tcW w:w="1553" w:type="dxa"/>
            <w:tcBorders>
              <w:top w:val="single" w:sz="2" w:space="0" w:color="000000"/>
              <w:left w:val="single" w:sz="2" w:space="0" w:color="000000"/>
              <w:bottom w:val="single" w:sz="2" w:space="0" w:color="000000"/>
              <w:right w:val="single" w:sz="4" w:space="0" w:color="auto"/>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96,7</w:t>
            </w:r>
          </w:p>
        </w:tc>
      </w:tr>
      <w:tr w:rsidR="00952981" w:rsidRPr="00C113DF" w:rsidTr="00952981">
        <w:tc>
          <w:tcPr>
            <w:tcW w:w="709"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p>
        </w:tc>
        <w:tc>
          <w:tcPr>
            <w:tcW w:w="3546"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Итого:</w:t>
            </w:r>
          </w:p>
        </w:tc>
        <w:tc>
          <w:tcPr>
            <w:tcW w:w="1701" w:type="dxa"/>
            <w:tcBorders>
              <w:top w:val="nil"/>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6 457</w:t>
            </w:r>
          </w:p>
        </w:tc>
        <w:tc>
          <w:tcPr>
            <w:tcW w:w="1701" w:type="dxa"/>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6 168</w:t>
            </w:r>
          </w:p>
        </w:tc>
        <w:tc>
          <w:tcPr>
            <w:tcW w:w="1553" w:type="dxa"/>
            <w:tcBorders>
              <w:top w:val="single" w:sz="2" w:space="0" w:color="000000"/>
              <w:left w:val="single" w:sz="2" w:space="0" w:color="000000"/>
              <w:bottom w:val="single" w:sz="2" w:space="0" w:color="000000"/>
              <w:right w:val="single" w:sz="4" w:space="0" w:color="auto"/>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95,5</w:t>
            </w:r>
          </w:p>
        </w:tc>
      </w:tr>
    </w:tbl>
    <w:p w:rsidR="001C70C5" w:rsidRPr="00C113DF" w:rsidRDefault="001C70C5" w:rsidP="00952981">
      <w:pPr>
        <w:spacing w:after="0" w:line="240" w:lineRule="auto"/>
        <w:ind w:firstLine="709"/>
        <w:jc w:val="center"/>
        <w:rPr>
          <w:rFonts w:ascii="Times New Roman" w:eastAsia="Times New Roman" w:hAnsi="Times New Roman"/>
          <w:bCs/>
          <w:kern w:val="28"/>
          <w:sz w:val="28"/>
          <w:szCs w:val="28"/>
          <w:lang w:eastAsia="ru-RU"/>
        </w:rPr>
      </w:pPr>
    </w:p>
    <w:p w:rsidR="001C70C5" w:rsidRPr="00C113DF" w:rsidRDefault="001C70C5" w:rsidP="00952981">
      <w:pPr>
        <w:spacing w:after="0" w:line="240" w:lineRule="auto"/>
        <w:ind w:firstLine="709"/>
        <w:jc w:val="both"/>
        <w:rPr>
          <w:rFonts w:ascii="Times New Roman" w:eastAsia="Times New Roman" w:hAnsi="Times New Roman"/>
          <w:bCs/>
          <w:sz w:val="28"/>
          <w:szCs w:val="28"/>
          <w:lang w:eastAsia="ru-RU"/>
        </w:rPr>
      </w:pPr>
      <w:r w:rsidRPr="00C113DF">
        <w:rPr>
          <w:rFonts w:ascii="Times New Roman" w:eastAsia="Times New Roman" w:hAnsi="Times New Roman"/>
          <w:bCs/>
          <w:sz w:val="28"/>
          <w:szCs w:val="28"/>
          <w:lang w:eastAsia="ru-RU"/>
        </w:rPr>
        <w:t xml:space="preserve">За </w:t>
      </w:r>
      <w:r w:rsidRPr="00C113DF">
        <w:rPr>
          <w:rFonts w:ascii="Times New Roman" w:eastAsia="Times New Roman" w:hAnsi="Times New Roman"/>
          <w:bCs/>
          <w:sz w:val="28"/>
          <w:szCs w:val="28"/>
          <w:lang w:val="en-US" w:eastAsia="ru-RU"/>
        </w:rPr>
        <w:t>I</w:t>
      </w:r>
      <w:r w:rsidRPr="00C113DF">
        <w:rPr>
          <w:rFonts w:ascii="Times New Roman" w:eastAsia="Times New Roman" w:hAnsi="Times New Roman"/>
          <w:bCs/>
          <w:sz w:val="28"/>
          <w:szCs w:val="28"/>
          <w:lang w:eastAsia="ru-RU"/>
        </w:rPr>
        <w:t xml:space="preserve"> квартал 2016 года предприятиями в</w:t>
      </w:r>
      <w:r w:rsidR="00952981" w:rsidRPr="00C113DF">
        <w:rPr>
          <w:rFonts w:ascii="Times New Roman" w:eastAsia="Times New Roman" w:hAnsi="Times New Roman"/>
          <w:bCs/>
          <w:sz w:val="28"/>
          <w:szCs w:val="28"/>
          <w:lang w:eastAsia="ru-RU"/>
        </w:rPr>
        <w:t xml:space="preserve">сех форм собственности </w:t>
      </w:r>
      <w:r w:rsidRPr="00C113DF">
        <w:rPr>
          <w:rFonts w:ascii="Times New Roman" w:eastAsia="Times New Roman" w:hAnsi="Times New Roman"/>
          <w:bCs/>
          <w:sz w:val="28"/>
          <w:szCs w:val="28"/>
          <w:lang w:eastAsia="ru-RU"/>
        </w:rPr>
        <w:t>(с учетом населения) населения произ</w:t>
      </w:r>
      <w:r w:rsidR="00B14057" w:rsidRPr="00C113DF">
        <w:rPr>
          <w:rFonts w:ascii="Times New Roman" w:eastAsia="Times New Roman" w:hAnsi="Times New Roman"/>
          <w:bCs/>
          <w:sz w:val="28"/>
          <w:szCs w:val="28"/>
          <w:lang w:eastAsia="ru-RU"/>
        </w:rPr>
        <w:t>ведено 409,6 тонн мяса или 113,8</w:t>
      </w:r>
      <w:r w:rsidRPr="00C113DF">
        <w:rPr>
          <w:rFonts w:ascii="Times New Roman" w:eastAsia="Times New Roman" w:hAnsi="Times New Roman"/>
          <w:bCs/>
          <w:sz w:val="28"/>
          <w:szCs w:val="28"/>
          <w:lang w:eastAsia="ru-RU"/>
        </w:rPr>
        <w:t>% к соответствующему периоду 2015 года.</w:t>
      </w:r>
    </w:p>
    <w:p w:rsidR="001C70C5" w:rsidRPr="00C113DF" w:rsidRDefault="001C70C5" w:rsidP="001C70C5">
      <w:pPr>
        <w:spacing w:after="0"/>
        <w:ind w:firstLine="709"/>
        <w:jc w:val="center"/>
        <w:rPr>
          <w:rFonts w:ascii="Times New Roman" w:eastAsia="Times New Roman" w:hAnsi="Times New Roman"/>
          <w:bCs/>
          <w:sz w:val="28"/>
          <w:szCs w:val="28"/>
          <w:lang w:eastAsia="ru-RU"/>
        </w:rPr>
      </w:pPr>
    </w:p>
    <w:p w:rsidR="001C70C5" w:rsidRPr="00C113DF" w:rsidRDefault="00F913CE" w:rsidP="00F913CE">
      <w:pPr>
        <w:spacing w:after="0"/>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Производство </w:t>
      </w:r>
      <w:r w:rsidR="001C70C5" w:rsidRPr="00C113DF">
        <w:rPr>
          <w:rFonts w:ascii="Times New Roman" w:eastAsia="Times New Roman" w:hAnsi="Times New Roman"/>
          <w:bCs/>
          <w:sz w:val="28"/>
          <w:szCs w:val="28"/>
          <w:lang w:eastAsia="ru-RU"/>
        </w:rPr>
        <w:t>животноводческой продукции</w:t>
      </w:r>
      <w:r>
        <w:rPr>
          <w:rFonts w:ascii="Times New Roman" w:eastAsia="Times New Roman" w:hAnsi="Times New Roman"/>
          <w:bCs/>
          <w:sz w:val="28"/>
          <w:szCs w:val="28"/>
          <w:lang w:eastAsia="ru-RU"/>
        </w:rPr>
        <w:t xml:space="preserve"> в хозяйствах всех </w:t>
      </w:r>
      <w:r w:rsidR="001C70C5" w:rsidRPr="00C113DF">
        <w:rPr>
          <w:rFonts w:ascii="Times New Roman" w:eastAsia="Times New Roman" w:hAnsi="Times New Roman"/>
          <w:bCs/>
          <w:sz w:val="28"/>
          <w:szCs w:val="28"/>
          <w:lang w:eastAsia="ru-RU"/>
        </w:rPr>
        <w:t>категорий, тонн</w:t>
      </w:r>
    </w:p>
    <w:tbl>
      <w:tblPr>
        <w:tblW w:w="5000" w:type="pct"/>
        <w:tblCellMar>
          <w:top w:w="55" w:type="dxa"/>
          <w:left w:w="55" w:type="dxa"/>
          <w:bottom w:w="55" w:type="dxa"/>
          <w:right w:w="55" w:type="dxa"/>
        </w:tblCellMar>
        <w:tblLook w:val="04A0" w:firstRow="1" w:lastRow="0" w:firstColumn="1" w:lastColumn="0" w:noHBand="0" w:noVBand="1"/>
      </w:tblPr>
      <w:tblGrid>
        <w:gridCol w:w="1004"/>
        <w:gridCol w:w="2704"/>
        <w:gridCol w:w="2197"/>
        <w:gridCol w:w="2197"/>
        <w:gridCol w:w="1645"/>
      </w:tblGrid>
      <w:tr w:rsidR="001C70C5" w:rsidRPr="00C113DF" w:rsidTr="00AC74B8">
        <w:tc>
          <w:tcPr>
            <w:tcW w:w="515" w:type="pct"/>
            <w:tcBorders>
              <w:top w:val="single" w:sz="2" w:space="0" w:color="000000"/>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 п/п</w:t>
            </w:r>
          </w:p>
        </w:tc>
        <w:tc>
          <w:tcPr>
            <w:tcW w:w="1387" w:type="pct"/>
            <w:tcBorders>
              <w:top w:val="single" w:sz="2" w:space="0" w:color="000000"/>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Наименование показателя</w:t>
            </w:r>
          </w:p>
        </w:tc>
        <w:tc>
          <w:tcPr>
            <w:tcW w:w="1127" w:type="pct"/>
            <w:tcBorders>
              <w:top w:val="single" w:sz="2" w:space="0" w:color="000000"/>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январь-март</w:t>
            </w:r>
          </w:p>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2015 года</w:t>
            </w:r>
          </w:p>
        </w:tc>
        <w:tc>
          <w:tcPr>
            <w:tcW w:w="1127" w:type="pct"/>
            <w:tcBorders>
              <w:top w:val="single" w:sz="2" w:space="0" w:color="000000"/>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январь-март</w:t>
            </w:r>
          </w:p>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2016 года</w:t>
            </w:r>
          </w:p>
        </w:tc>
        <w:tc>
          <w:tcPr>
            <w:tcW w:w="844" w:type="pct"/>
            <w:tcBorders>
              <w:top w:val="single" w:sz="2" w:space="0" w:color="000000"/>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sz w:val="24"/>
                <w:szCs w:val="24"/>
                <w:lang w:eastAsia="ar-SA"/>
              </w:rPr>
            </w:pPr>
            <w:r w:rsidRPr="00C113DF">
              <w:rPr>
                <w:rFonts w:ascii="Times New Roman" w:eastAsia="Times New Roman" w:hAnsi="Times New Roman"/>
                <w:sz w:val="24"/>
                <w:szCs w:val="24"/>
                <w:lang w:eastAsia="ar-SA"/>
              </w:rPr>
              <w:t>Темп изменения,</w:t>
            </w:r>
            <w:r w:rsidR="00F913CE">
              <w:rPr>
                <w:rFonts w:ascii="Times New Roman" w:eastAsia="Times New Roman" w:hAnsi="Times New Roman"/>
                <w:sz w:val="24"/>
                <w:szCs w:val="24"/>
                <w:lang w:eastAsia="ar-SA"/>
              </w:rPr>
              <w:t xml:space="preserve"> </w:t>
            </w:r>
            <w:r w:rsidRPr="00C113DF">
              <w:rPr>
                <w:rFonts w:ascii="Times New Roman" w:eastAsia="Times New Roman" w:hAnsi="Times New Roman"/>
                <w:sz w:val="24"/>
                <w:szCs w:val="24"/>
                <w:lang w:eastAsia="ar-SA"/>
              </w:rPr>
              <w:t>%</w:t>
            </w:r>
          </w:p>
        </w:tc>
      </w:tr>
      <w:tr w:rsidR="001C70C5" w:rsidRPr="00C113DF" w:rsidTr="00AC74B8">
        <w:tc>
          <w:tcPr>
            <w:tcW w:w="515" w:type="pct"/>
            <w:tcBorders>
              <w:top w:val="nil"/>
              <w:left w:val="single" w:sz="2" w:space="0" w:color="000000"/>
              <w:bottom w:val="single" w:sz="2" w:space="0" w:color="000000"/>
              <w:right w:val="nil"/>
            </w:tcBorders>
          </w:tcPr>
          <w:p w:rsidR="001C70C5" w:rsidRPr="00C113DF" w:rsidRDefault="001C70C5" w:rsidP="006C1425">
            <w:pPr>
              <w:numPr>
                <w:ilvl w:val="0"/>
                <w:numId w:val="2"/>
              </w:numPr>
              <w:suppressLineNumbers/>
              <w:suppressAutoHyphens/>
              <w:snapToGrid w:val="0"/>
              <w:spacing w:after="0" w:line="240" w:lineRule="auto"/>
              <w:ind w:left="0" w:firstLine="0"/>
              <w:rPr>
                <w:rFonts w:ascii="Times New Roman" w:eastAsia="Times New Roman" w:hAnsi="Times New Roman"/>
                <w:sz w:val="24"/>
                <w:szCs w:val="24"/>
                <w:lang w:eastAsia="ar-SA"/>
              </w:rPr>
            </w:pPr>
          </w:p>
        </w:tc>
        <w:tc>
          <w:tcPr>
            <w:tcW w:w="1387" w:type="pct"/>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Производство мяса</w:t>
            </w:r>
          </w:p>
        </w:tc>
        <w:tc>
          <w:tcPr>
            <w:tcW w:w="1127" w:type="pct"/>
            <w:tcBorders>
              <w:top w:val="nil"/>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360,0</w:t>
            </w:r>
          </w:p>
        </w:tc>
        <w:tc>
          <w:tcPr>
            <w:tcW w:w="1127" w:type="pct"/>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409,6</w:t>
            </w:r>
          </w:p>
        </w:tc>
        <w:tc>
          <w:tcPr>
            <w:tcW w:w="844" w:type="pct"/>
            <w:tcBorders>
              <w:top w:val="nil"/>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113,7</w:t>
            </w:r>
          </w:p>
        </w:tc>
      </w:tr>
      <w:tr w:rsidR="001C70C5" w:rsidRPr="00C113DF" w:rsidTr="00AC74B8">
        <w:tc>
          <w:tcPr>
            <w:tcW w:w="515" w:type="pct"/>
            <w:tcBorders>
              <w:top w:val="nil"/>
              <w:left w:val="single" w:sz="2" w:space="0" w:color="000000"/>
              <w:bottom w:val="single" w:sz="2" w:space="0" w:color="000000"/>
              <w:right w:val="nil"/>
            </w:tcBorders>
          </w:tcPr>
          <w:p w:rsidR="001C70C5" w:rsidRPr="00C113DF" w:rsidRDefault="001C70C5" w:rsidP="006C1425">
            <w:pPr>
              <w:numPr>
                <w:ilvl w:val="0"/>
                <w:numId w:val="2"/>
              </w:numPr>
              <w:suppressLineNumbers/>
              <w:suppressAutoHyphens/>
              <w:snapToGrid w:val="0"/>
              <w:spacing w:after="0" w:line="240" w:lineRule="auto"/>
              <w:ind w:left="0" w:firstLine="0"/>
              <w:rPr>
                <w:rFonts w:ascii="Times New Roman" w:eastAsia="Times New Roman" w:hAnsi="Times New Roman"/>
                <w:sz w:val="24"/>
                <w:szCs w:val="24"/>
                <w:lang w:eastAsia="ar-SA"/>
              </w:rPr>
            </w:pPr>
          </w:p>
        </w:tc>
        <w:tc>
          <w:tcPr>
            <w:tcW w:w="1387" w:type="pct"/>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Производство молока</w:t>
            </w:r>
          </w:p>
        </w:tc>
        <w:tc>
          <w:tcPr>
            <w:tcW w:w="1127" w:type="pct"/>
            <w:tcBorders>
              <w:top w:val="nil"/>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1 290,0</w:t>
            </w:r>
          </w:p>
        </w:tc>
        <w:tc>
          <w:tcPr>
            <w:tcW w:w="1127" w:type="pct"/>
            <w:tcBorders>
              <w:top w:val="nil"/>
              <w:left w:val="single" w:sz="2" w:space="0" w:color="000000"/>
              <w:bottom w:val="single" w:sz="2" w:space="0" w:color="000000"/>
              <w:right w:val="nil"/>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1 309,0</w:t>
            </w:r>
          </w:p>
        </w:tc>
        <w:tc>
          <w:tcPr>
            <w:tcW w:w="844" w:type="pct"/>
            <w:tcBorders>
              <w:top w:val="nil"/>
              <w:left w:val="single" w:sz="2" w:space="0" w:color="000000"/>
              <w:bottom w:val="single" w:sz="2" w:space="0" w:color="000000"/>
              <w:right w:val="single" w:sz="2" w:space="0" w:color="000000"/>
            </w:tcBorders>
            <w:hideMark/>
          </w:tcPr>
          <w:p w:rsidR="001C70C5" w:rsidRPr="00C113DF" w:rsidRDefault="001C70C5" w:rsidP="00AC74B8">
            <w:pPr>
              <w:suppressLineNumbers/>
              <w:suppressAutoHyphens/>
              <w:snapToGrid w:val="0"/>
              <w:spacing w:after="0" w:line="240" w:lineRule="auto"/>
              <w:jc w:val="center"/>
              <w:rPr>
                <w:rFonts w:ascii="Times New Roman" w:eastAsia="Times New Roman" w:hAnsi="Times New Roman"/>
                <w:bCs/>
                <w:sz w:val="24"/>
                <w:szCs w:val="24"/>
                <w:lang w:eastAsia="ar-SA"/>
              </w:rPr>
            </w:pPr>
            <w:r w:rsidRPr="00C113DF">
              <w:rPr>
                <w:rFonts w:ascii="Times New Roman" w:eastAsia="Times New Roman" w:hAnsi="Times New Roman"/>
                <w:bCs/>
                <w:sz w:val="24"/>
                <w:szCs w:val="24"/>
                <w:lang w:eastAsia="ar-SA"/>
              </w:rPr>
              <w:t>101,4</w:t>
            </w:r>
          </w:p>
        </w:tc>
      </w:tr>
    </w:tbl>
    <w:p w:rsidR="001C70C5" w:rsidRPr="00C113DF" w:rsidRDefault="00F913CE" w:rsidP="00952981">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Наибольший прирост мяса </w:t>
      </w:r>
      <w:r w:rsidR="001C70C5" w:rsidRPr="00C113DF">
        <w:rPr>
          <w:rFonts w:ascii="Times New Roman" w:hAnsi="Times New Roman" w:cs="Times New Roman"/>
          <w:sz w:val="28"/>
          <w:szCs w:val="28"/>
        </w:rPr>
        <w:t>обеспечили крестьянские</w:t>
      </w:r>
      <w:r w:rsidR="00952981" w:rsidRPr="00C113DF">
        <w:rPr>
          <w:rFonts w:ascii="Times New Roman" w:hAnsi="Times New Roman" w:cs="Times New Roman"/>
          <w:sz w:val="28"/>
          <w:szCs w:val="28"/>
        </w:rPr>
        <w:t xml:space="preserve"> (фермерские) хозяйства.  За I </w:t>
      </w:r>
      <w:r w:rsidR="001C70C5" w:rsidRPr="00C113DF">
        <w:rPr>
          <w:rFonts w:ascii="Times New Roman" w:hAnsi="Times New Roman" w:cs="Times New Roman"/>
          <w:sz w:val="28"/>
          <w:szCs w:val="28"/>
        </w:rPr>
        <w:t>квартал 2016 года данной категорией хозяйств прои</w:t>
      </w:r>
      <w:r>
        <w:rPr>
          <w:rFonts w:ascii="Times New Roman" w:hAnsi="Times New Roman" w:cs="Times New Roman"/>
          <w:sz w:val="28"/>
          <w:szCs w:val="28"/>
        </w:rPr>
        <w:t xml:space="preserve">зведено </w:t>
      </w:r>
      <w:r w:rsidR="00952981" w:rsidRPr="00C113DF">
        <w:rPr>
          <w:rFonts w:ascii="Times New Roman" w:hAnsi="Times New Roman" w:cs="Times New Roman"/>
          <w:sz w:val="28"/>
          <w:szCs w:val="28"/>
        </w:rPr>
        <w:t>370 тонн мяса или 90,3</w:t>
      </w:r>
      <w:r>
        <w:rPr>
          <w:rFonts w:ascii="Times New Roman" w:hAnsi="Times New Roman" w:cs="Times New Roman"/>
          <w:sz w:val="28"/>
          <w:szCs w:val="28"/>
        </w:rPr>
        <w:t xml:space="preserve">% от </w:t>
      </w:r>
      <w:r w:rsidR="001C70C5" w:rsidRPr="00C113DF">
        <w:rPr>
          <w:rFonts w:ascii="Times New Roman" w:hAnsi="Times New Roman" w:cs="Times New Roman"/>
          <w:sz w:val="28"/>
          <w:szCs w:val="28"/>
        </w:rPr>
        <w:t>общего объема произве</w:t>
      </w:r>
      <w:r>
        <w:rPr>
          <w:rFonts w:ascii="Times New Roman" w:hAnsi="Times New Roman" w:cs="Times New Roman"/>
          <w:sz w:val="28"/>
          <w:szCs w:val="28"/>
        </w:rPr>
        <w:t xml:space="preserve">денного мяса по району. Среди фермерских хозяйств </w:t>
      </w:r>
      <w:r w:rsidR="001C70C5" w:rsidRPr="00C113DF">
        <w:rPr>
          <w:rFonts w:ascii="Times New Roman" w:hAnsi="Times New Roman" w:cs="Times New Roman"/>
          <w:sz w:val="28"/>
          <w:szCs w:val="28"/>
        </w:rPr>
        <w:t>наилучшие показатели по производству мяса получены в КФХ Башмакова В.А. (174 тонны).  38 тонн произведено в К</w:t>
      </w:r>
      <w:r>
        <w:rPr>
          <w:rFonts w:ascii="Times New Roman" w:hAnsi="Times New Roman" w:cs="Times New Roman"/>
          <w:sz w:val="28"/>
          <w:szCs w:val="28"/>
        </w:rPr>
        <w:t xml:space="preserve">ФХ Воронцова А.А. (с. Батово), 25 тонн </w:t>
      </w:r>
      <w:r w:rsidR="001C70C5" w:rsidRPr="00C113DF">
        <w:rPr>
          <w:rFonts w:ascii="Times New Roman" w:hAnsi="Times New Roman" w:cs="Times New Roman"/>
          <w:sz w:val="28"/>
          <w:szCs w:val="28"/>
        </w:rPr>
        <w:t xml:space="preserve">в КФХ Третьяковой С.А. (с. Елизарово). </w:t>
      </w:r>
    </w:p>
    <w:p w:rsidR="001C70C5" w:rsidRPr="00C113DF" w:rsidRDefault="001C70C5" w:rsidP="00952981">
      <w:pPr>
        <w:spacing w:after="0" w:line="240" w:lineRule="auto"/>
        <w:ind w:firstLine="709"/>
        <w:jc w:val="both"/>
        <w:rPr>
          <w:rFonts w:ascii="Times New Roman" w:eastAsia="Times New Roman" w:hAnsi="Times New Roman"/>
          <w:bCs/>
          <w:sz w:val="28"/>
          <w:szCs w:val="28"/>
          <w:lang w:eastAsia="ru-RU"/>
        </w:rPr>
      </w:pPr>
      <w:r w:rsidRPr="00C113DF">
        <w:rPr>
          <w:rFonts w:ascii="Times New Roman" w:eastAsia="Times New Roman" w:hAnsi="Times New Roman"/>
          <w:bCs/>
          <w:sz w:val="28"/>
          <w:szCs w:val="28"/>
          <w:lang w:eastAsia="ru-RU"/>
        </w:rPr>
        <w:t xml:space="preserve">За </w:t>
      </w:r>
      <w:r w:rsidRPr="00C113DF">
        <w:rPr>
          <w:rFonts w:ascii="Times New Roman" w:eastAsia="Times New Roman" w:hAnsi="Times New Roman"/>
          <w:bCs/>
          <w:sz w:val="28"/>
          <w:szCs w:val="28"/>
          <w:lang w:val="en-US" w:eastAsia="ru-RU"/>
        </w:rPr>
        <w:t>I</w:t>
      </w:r>
      <w:r w:rsidRPr="00C113DF">
        <w:rPr>
          <w:rFonts w:ascii="Times New Roman" w:eastAsia="Times New Roman" w:hAnsi="Times New Roman"/>
          <w:bCs/>
          <w:sz w:val="28"/>
          <w:szCs w:val="28"/>
          <w:lang w:eastAsia="ru-RU"/>
        </w:rPr>
        <w:t xml:space="preserve"> квартал 2016 года предпри</w:t>
      </w:r>
      <w:r w:rsidR="00952981" w:rsidRPr="00C113DF">
        <w:rPr>
          <w:rFonts w:ascii="Times New Roman" w:eastAsia="Times New Roman" w:hAnsi="Times New Roman"/>
          <w:bCs/>
          <w:sz w:val="28"/>
          <w:szCs w:val="28"/>
          <w:lang w:eastAsia="ru-RU"/>
        </w:rPr>
        <w:t xml:space="preserve">ятиями всех форм собственности </w:t>
      </w:r>
      <w:r w:rsidRPr="00C113DF">
        <w:rPr>
          <w:rFonts w:ascii="Times New Roman" w:eastAsia="Times New Roman" w:hAnsi="Times New Roman"/>
          <w:bCs/>
          <w:sz w:val="28"/>
          <w:szCs w:val="28"/>
          <w:lang w:eastAsia="ru-RU"/>
        </w:rPr>
        <w:t>произведено</w:t>
      </w:r>
      <w:r w:rsidRPr="00C113DF">
        <w:rPr>
          <w:rFonts w:ascii="Times New Roman" w:eastAsia="Times New Roman" w:hAnsi="Times New Roman"/>
          <w:sz w:val="28"/>
          <w:szCs w:val="28"/>
          <w:lang w:eastAsia="ru-RU"/>
        </w:rPr>
        <w:t xml:space="preserve"> </w:t>
      </w:r>
      <w:r w:rsidRPr="00C113DF">
        <w:rPr>
          <w:rFonts w:ascii="Times New Roman" w:eastAsia="Times New Roman" w:hAnsi="Times New Roman"/>
          <w:bCs/>
          <w:sz w:val="28"/>
          <w:szCs w:val="28"/>
          <w:lang w:eastAsia="ru-RU"/>
        </w:rPr>
        <w:t>м</w:t>
      </w:r>
      <w:r w:rsidR="00952981" w:rsidRPr="00C113DF">
        <w:rPr>
          <w:rFonts w:ascii="Times New Roman" w:eastAsia="Times New Roman" w:hAnsi="Times New Roman"/>
          <w:bCs/>
          <w:sz w:val="28"/>
          <w:szCs w:val="28"/>
          <w:lang w:eastAsia="ru-RU"/>
        </w:rPr>
        <w:t>олока – 1 309 тонн или 101,4</w:t>
      </w:r>
      <w:r w:rsidRPr="00C113DF">
        <w:rPr>
          <w:rFonts w:ascii="Times New Roman" w:eastAsia="Times New Roman" w:hAnsi="Times New Roman"/>
          <w:bCs/>
          <w:sz w:val="28"/>
          <w:szCs w:val="28"/>
          <w:lang w:eastAsia="ru-RU"/>
        </w:rPr>
        <w:t>% к соответствующему периоду 2015 года.</w:t>
      </w:r>
    </w:p>
    <w:p w:rsidR="001C70C5" w:rsidRPr="00C113DF" w:rsidRDefault="001C70C5" w:rsidP="00952981">
      <w:pPr>
        <w:spacing w:after="0" w:line="240" w:lineRule="auto"/>
        <w:ind w:firstLine="709"/>
        <w:jc w:val="both"/>
        <w:rPr>
          <w:rFonts w:ascii="Times New Roman" w:eastAsia="Times New Roman" w:hAnsi="Times New Roman"/>
          <w:bCs/>
          <w:sz w:val="28"/>
          <w:szCs w:val="28"/>
          <w:lang w:eastAsia="ru-RU"/>
        </w:rPr>
      </w:pPr>
      <w:r w:rsidRPr="00C113DF">
        <w:rPr>
          <w:rFonts w:ascii="Times New Roman" w:eastAsia="Times New Roman" w:hAnsi="Times New Roman"/>
          <w:bCs/>
          <w:sz w:val="28"/>
          <w:szCs w:val="28"/>
          <w:lang w:eastAsia="ru-RU"/>
        </w:rPr>
        <w:t>Ос</w:t>
      </w:r>
      <w:r w:rsidR="00952981" w:rsidRPr="00C113DF">
        <w:rPr>
          <w:rFonts w:ascii="Times New Roman" w:eastAsia="Times New Roman" w:hAnsi="Times New Roman"/>
          <w:bCs/>
          <w:sz w:val="28"/>
          <w:szCs w:val="28"/>
          <w:lang w:eastAsia="ru-RU"/>
        </w:rPr>
        <w:t xml:space="preserve">новным производителем молока в </w:t>
      </w:r>
      <w:r w:rsidRPr="00C113DF">
        <w:rPr>
          <w:rFonts w:ascii="Times New Roman" w:eastAsia="Times New Roman" w:hAnsi="Times New Roman"/>
          <w:bCs/>
          <w:sz w:val="28"/>
          <w:szCs w:val="28"/>
          <w:lang w:eastAsia="ru-RU"/>
        </w:rPr>
        <w:t>Ханты-Мансийском районе   является фермерское хозяйство Башмакова В.А. (с. Троица). За 1 квартал 2016 года данным хозяйством произв</w:t>
      </w:r>
      <w:r w:rsidR="00F913CE">
        <w:rPr>
          <w:rFonts w:ascii="Times New Roman" w:eastAsia="Times New Roman" w:hAnsi="Times New Roman"/>
          <w:bCs/>
          <w:sz w:val="28"/>
          <w:szCs w:val="28"/>
          <w:lang w:eastAsia="ru-RU"/>
        </w:rPr>
        <w:t xml:space="preserve">едено 750 тонн молока </w:t>
      </w:r>
      <w:r w:rsidR="00952981" w:rsidRPr="00C113DF">
        <w:rPr>
          <w:rFonts w:ascii="Times New Roman" w:eastAsia="Times New Roman" w:hAnsi="Times New Roman"/>
          <w:bCs/>
          <w:sz w:val="28"/>
          <w:szCs w:val="28"/>
          <w:lang w:eastAsia="ru-RU"/>
        </w:rPr>
        <w:t>или 57,2</w:t>
      </w:r>
      <w:r w:rsidR="00F913CE">
        <w:rPr>
          <w:rFonts w:ascii="Times New Roman" w:eastAsia="Times New Roman" w:hAnsi="Times New Roman"/>
          <w:bCs/>
          <w:sz w:val="28"/>
          <w:szCs w:val="28"/>
          <w:lang w:eastAsia="ru-RU"/>
        </w:rPr>
        <w:t xml:space="preserve">% от </w:t>
      </w:r>
      <w:r w:rsidRPr="00C113DF">
        <w:rPr>
          <w:rFonts w:ascii="Times New Roman" w:eastAsia="Times New Roman" w:hAnsi="Times New Roman"/>
          <w:bCs/>
          <w:sz w:val="28"/>
          <w:szCs w:val="28"/>
          <w:lang w:eastAsia="ru-RU"/>
        </w:rPr>
        <w:t>надоя всех хозяйств района. Положительная динамика по про</w:t>
      </w:r>
      <w:r w:rsidR="00F913CE">
        <w:rPr>
          <w:rFonts w:ascii="Times New Roman" w:eastAsia="Times New Roman" w:hAnsi="Times New Roman"/>
          <w:bCs/>
          <w:sz w:val="28"/>
          <w:szCs w:val="28"/>
          <w:lang w:eastAsia="ru-RU"/>
        </w:rPr>
        <w:t xml:space="preserve">изводству молока наблюдаются в </w:t>
      </w:r>
      <w:r w:rsidRPr="00C113DF">
        <w:rPr>
          <w:rFonts w:ascii="Times New Roman" w:eastAsia="Times New Roman" w:hAnsi="Times New Roman"/>
          <w:bCs/>
          <w:sz w:val="28"/>
          <w:szCs w:val="28"/>
          <w:lang w:eastAsia="ru-RU"/>
        </w:rPr>
        <w:t>ЖС</w:t>
      </w:r>
      <w:r w:rsidR="00D53909">
        <w:rPr>
          <w:rFonts w:ascii="Times New Roman" w:eastAsia="Times New Roman" w:hAnsi="Times New Roman"/>
          <w:bCs/>
          <w:sz w:val="28"/>
          <w:szCs w:val="28"/>
          <w:lang w:eastAsia="ru-RU"/>
        </w:rPr>
        <w:t>П</w:t>
      </w:r>
      <w:r w:rsidRPr="00C113DF">
        <w:rPr>
          <w:rFonts w:ascii="Times New Roman" w:eastAsia="Times New Roman" w:hAnsi="Times New Roman"/>
          <w:bCs/>
          <w:sz w:val="28"/>
          <w:szCs w:val="28"/>
          <w:lang w:eastAsia="ru-RU"/>
        </w:rPr>
        <w:t>К «Родина» (с. Тюли), фермерских хозяйствах -   Белкиной В.Б. (д. Лугофилинская), Ан</w:t>
      </w:r>
      <w:r w:rsidR="00F913CE">
        <w:rPr>
          <w:rFonts w:ascii="Times New Roman" w:eastAsia="Times New Roman" w:hAnsi="Times New Roman"/>
          <w:bCs/>
          <w:sz w:val="28"/>
          <w:szCs w:val="28"/>
          <w:lang w:eastAsia="ru-RU"/>
        </w:rPr>
        <w:t xml:space="preserve">тонова С.В.  (с. Селиярово), где соответственно </w:t>
      </w:r>
      <w:r w:rsidRPr="00C113DF">
        <w:rPr>
          <w:rFonts w:ascii="Times New Roman" w:eastAsia="Times New Roman" w:hAnsi="Times New Roman"/>
          <w:bCs/>
          <w:sz w:val="28"/>
          <w:szCs w:val="28"/>
          <w:lang w:eastAsia="ru-RU"/>
        </w:rPr>
        <w:t>произведено 58, 49,43 тонны молока.</w:t>
      </w:r>
    </w:p>
    <w:p w:rsidR="001C70C5" w:rsidRPr="00C113DF" w:rsidRDefault="001C70C5" w:rsidP="00952981">
      <w:pPr>
        <w:spacing w:after="0" w:line="240" w:lineRule="auto"/>
        <w:ind w:firstLine="709"/>
        <w:jc w:val="both"/>
        <w:rPr>
          <w:rFonts w:ascii="Times New Roman" w:eastAsia="Times New Roman" w:hAnsi="Times New Roman"/>
          <w:bCs/>
          <w:i/>
          <w:sz w:val="28"/>
          <w:szCs w:val="28"/>
          <w:lang w:eastAsia="ru-RU"/>
        </w:rPr>
      </w:pPr>
      <w:r w:rsidRPr="00C113DF">
        <w:rPr>
          <w:rFonts w:ascii="Times New Roman" w:eastAsia="Times New Roman" w:hAnsi="Times New Roman"/>
          <w:bCs/>
          <w:i/>
          <w:sz w:val="28"/>
          <w:szCs w:val="28"/>
          <w:lang w:eastAsia="ru-RU"/>
        </w:rPr>
        <w:t>Растениеводство</w:t>
      </w:r>
    </w:p>
    <w:p w:rsidR="001C70C5" w:rsidRPr="00D53909" w:rsidRDefault="001C70C5" w:rsidP="00D53909">
      <w:pPr>
        <w:spacing w:after="0" w:line="240" w:lineRule="auto"/>
        <w:ind w:firstLine="709"/>
        <w:jc w:val="both"/>
        <w:outlineLvl w:val="0"/>
        <w:rPr>
          <w:rFonts w:ascii="Times New Roman" w:hAnsi="Times New Roman" w:cs="Times New Roman"/>
          <w:bCs/>
          <w:kern w:val="28"/>
          <w:sz w:val="28"/>
          <w:szCs w:val="28"/>
        </w:rPr>
      </w:pPr>
      <w:r w:rsidRPr="00C113DF">
        <w:rPr>
          <w:rFonts w:ascii="Times New Roman" w:hAnsi="Times New Roman" w:cs="Times New Roman"/>
          <w:bCs/>
          <w:kern w:val="28"/>
          <w:sz w:val="28"/>
          <w:szCs w:val="28"/>
        </w:rPr>
        <w:t>В тепличном комплексе ОАО «Агрофирма»</w:t>
      </w:r>
      <w:r w:rsidR="00952981" w:rsidRPr="00C113DF">
        <w:rPr>
          <w:rFonts w:ascii="Times New Roman" w:hAnsi="Times New Roman" w:cs="Times New Roman"/>
          <w:bCs/>
          <w:kern w:val="28"/>
          <w:sz w:val="28"/>
          <w:szCs w:val="28"/>
        </w:rPr>
        <w:t xml:space="preserve"> </w:t>
      </w:r>
      <w:r w:rsidR="00D53909">
        <w:rPr>
          <w:rFonts w:ascii="Times New Roman" w:hAnsi="Times New Roman" w:cs="Times New Roman"/>
          <w:bCs/>
          <w:kern w:val="28"/>
          <w:sz w:val="28"/>
          <w:szCs w:val="28"/>
        </w:rPr>
        <w:t>(д. Ярки)</w:t>
      </w:r>
      <w:r w:rsidR="00952981" w:rsidRPr="00C113DF">
        <w:rPr>
          <w:rFonts w:ascii="Times New Roman" w:hAnsi="Times New Roman" w:cs="Times New Roman"/>
          <w:bCs/>
          <w:kern w:val="28"/>
          <w:sz w:val="28"/>
          <w:szCs w:val="28"/>
        </w:rPr>
        <w:t xml:space="preserve"> за </w:t>
      </w:r>
      <w:r w:rsidRPr="00C113DF">
        <w:rPr>
          <w:rFonts w:ascii="Times New Roman" w:hAnsi="Times New Roman" w:cs="Times New Roman"/>
          <w:bCs/>
          <w:kern w:val="28"/>
          <w:sz w:val="28"/>
          <w:szCs w:val="28"/>
        </w:rPr>
        <w:t>первый квартал 2016</w:t>
      </w:r>
      <w:r w:rsidR="00D53909">
        <w:rPr>
          <w:rFonts w:ascii="Times New Roman" w:hAnsi="Times New Roman" w:cs="Times New Roman"/>
          <w:bCs/>
          <w:kern w:val="28"/>
          <w:sz w:val="28"/>
          <w:szCs w:val="28"/>
        </w:rPr>
        <w:t xml:space="preserve"> года </w:t>
      </w:r>
      <w:r w:rsidRPr="00C113DF">
        <w:rPr>
          <w:rFonts w:ascii="Times New Roman" w:hAnsi="Times New Roman" w:cs="Times New Roman"/>
          <w:bCs/>
          <w:kern w:val="28"/>
          <w:sz w:val="28"/>
          <w:szCs w:val="28"/>
        </w:rPr>
        <w:t>вы</w:t>
      </w:r>
      <w:r w:rsidR="00952981" w:rsidRPr="00C113DF">
        <w:rPr>
          <w:rFonts w:ascii="Times New Roman" w:hAnsi="Times New Roman" w:cs="Times New Roman"/>
          <w:bCs/>
          <w:kern w:val="28"/>
          <w:sz w:val="28"/>
          <w:szCs w:val="28"/>
        </w:rPr>
        <w:t xml:space="preserve">ращено </w:t>
      </w:r>
      <w:r w:rsidR="00A85024">
        <w:rPr>
          <w:rFonts w:ascii="Times New Roman" w:hAnsi="Times New Roman" w:cs="Times New Roman"/>
          <w:bCs/>
          <w:kern w:val="28"/>
          <w:sz w:val="28"/>
          <w:szCs w:val="28"/>
        </w:rPr>
        <w:t xml:space="preserve">и реализовано 382 тонны огурцов (146% к </w:t>
      </w:r>
      <w:r w:rsidR="00F913CE">
        <w:rPr>
          <w:rFonts w:ascii="Times New Roman" w:hAnsi="Times New Roman" w:cs="Times New Roman"/>
          <w:bCs/>
          <w:kern w:val="28"/>
          <w:sz w:val="28"/>
          <w:szCs w:val="28"/>
        </w:rPr>
        <w:t xml:space="preserve">соответствующему периоду </w:t>
      </w:r>
      <w:r w:rsidR="00A85024">
        <w:rPr>
          <w:rFonts w:ascii="Times New Roman" w:hAnsi="Times New Roman" w:cs="Times New Roman"/>
          <w:bCs/>
          <w:kern w:val="28"/>
          <w:sz w:val="28"/>
          <w:szCs w:val="28"/>
        </w:rPr>
        <w:t>2015 года),</w:t>
      </w:r>
      <w:r w:rsidR="00952981" w:rsidRPr="00C113DF">
        <w:rPr>
          <w:rFonts w:ascii="Times New Roman" w:hAnsi="Times New Roman" w:cs="Times New Roman"/>
          <w:bCs/>
          <w:kern w:val="28"/>
          <w:sz w:val="28"/>
          <w:szCs w:val="28"/>
        </w:rPr>
        <w:t xml:space="preserve"> 78,4 тонн томатов</w:t>
      </w:r>
      <w:r w:rsidR="00F913CE">
        <w:rPr>
          <w:rFonts w:ascii="Times New Roman" w:hAnsi="Times New Roman" w:cs="Times New Roman"/>
          <w:bCs/>
          <w:kern w:val="28"/>
          <w:sz w:val="28"/>
          <w:szCs w:val="28"/>
        </w:rPr>
        <w:t xml:space="preserve"> (в 4 раза </w:t>
      </w:r>
      <w:r w:rsidR="00A85024">
        <w:rPr>
          <w:rFonts w:ascii="Times New Roman" w:hAnsi="Times New Roman" w:cs="Times New Roman"/>
          <w:bCs/>
          <w:kern w:val="28"/>
          <w:sz w:val="28"/>
          <w:szCs w:val="28"/>
        </w:rPr>
        <w:t>бол</w:t>
      </w:r>
      <w:r w:rsidR="00F913CE">
        <w:rPr>
          <w:rFonts w:ascii="Times New Roman" w:hAnsi="Times New Roman" w:cs="Times New Roman"/>
          <w:bCs/>
          <w:kern w:val="28"/>
          <w:sz w:val="28"/>
          <w:szCs w:val="28"/>
        </w:rPr>
        <w:t xml:space="preserve">ьше   соответствующего периода </w:t>
      </w:r>
      <w:r w:rsidR="00A85024">
        <w:rPr>
          <w:rFonts w:ascii="Times New Roman" w:hAnsi="Times New Roman" w:cs="Times New Roman"/>
          <w:bCs/>
          <w:kern w:val="28"/>
          <w:sz w:val="28"/>
          <w:szCs w:val="28"/>
        </w:rPr>
        <w:t>2015 года)</w:t>
      </w:r>
      <w:r w:rsidR="00A85024" w:rsidRPr="00C113DF">
        <w:rPr>
          <w:rFonts w:ascii="Times New Roman" w:hAnsi="Times New Roman" w:cs="Times New Roman"/>
          <w:bCs/>
          <w:kern w:val="28"/>
          <w:sz w:val="28"/>
          <w:szCs w:val="28"/>
        </w:rPr>
        <w:t xml:space="preserve"> </w:t>
      </w:r>
      <w:r w:rsidR="00952981" w:rsidRPr="00C113DF">
        <w:rPr>
          <w:rFonts w:ascii="Times New Roman" w:hAnsi="Times New Roman" w:cs="Times New Roman"/>
          <w:bCs/>
          <w:kern w:val="28"/>
          <w:sz w:val="28"/>
          <w:szCs w:val="28"/>
        </w:rPr>
        <w:t xml:space="preserve">и </w:t>
      </w:r>
      <w:r w:rsidRPr="00C113DF">
        <w:rPr>
          <w:rFonts w:ascii="Times New Roman" w:hAnsi="Times New Roman" w:cs="Times New Roman"/>
          <w:bCs/>
          <w:kern w:val="28"/>
          <w:sz w:val="28"/>
          <w:szCs w:val="28"/>
        </w:rPr>
        <w:t>30 тонн зеленых культур</w:t>
      </w:r>
      <w:r w:rsidR="00F913CE">
        <w:rPr>
          <w:rFonts w:ascii="Times New Roman" w:hAnsi="Times New Roman" w:cs="Times New Roman"/>
          <w:bCs/>
          <w:kern w:val="28"/>
          <w:sz w:val="28"/>
          <w:szCs w:val="28"/>
        </w:rPr>
        <w:t xml:space="preserve"> (в 3,7 раза </w:t>
      </w:r>
      <w:r w:rsidR="00A85024">
        <w:rPr>
          <w:rFonts w:ascii="Times New Roman" w:hAnsi="Times New Roman" w:cs="Times New Roman"/>
          <w:bCs/>
          <w:kern w:val="28"/>
          <w:sz w:val="28"/>
          <w:szCs w:val="28"/>
        </w:rPr>
        <w:t>бол</w:t>
      </w:r>
      <w:r w:rsidR="00F913CE">
        <w:rPr>
          <w:rFonts w:ascii="Times New Roman" w:hAnsi="Times New Roman" w:cs="Times New Roman"/>
          <w:bCs/>
          <w:kern w:val="28"/>
          <w:sz w:val="28"/>
          <w:szCs w:val="28"/>
        </w:rPr>
        <w:t xml:space="preserve">ьше   соответствующего периода </w:t>
      </w:r>
      <w:r w:rsidR="00A85024">
        <w:rPr>
          <w:rFonts w:ascii="Times New Roman" w:hAnsi="Times New Roman" w:cs="Times New Roman"/>
          <w:bCs/>
          <w:kern w:val="28"/>
          <w:sz w:val="28"/>
          <w:szCs w:val="28"/>
        </w:rPr>
        <w:t>2015 года)</w:t>
      </w:r>
      <w:r w:rsidRPr="00C113DF">
        <w:rPr>
          <w:rFonts w:ascii="Times New Roman" w:hAnsi="Times New Roman" w:cs="Times New Roman"/>
          <w:bCs/>
          <w:kern w:val="28"/>
          <w:sz w:val="28"/>
          <w:szCs w:val="28"/>
        </w:rPr>
        <w:t>.</w:t>
      </w:r>
    </w:p>
    <w:p w:rsidR="001C70C5" w:rsidRPr="00C113DF" w:rsidRDefault="001C70C5" w:rsidP="00952981">
      <w:pPr>
        <w:spacing w:after="0" w:line="240" w:lineRule="auto"/>
        <w:ind w:firstLine="709"/>
        <w:jc w:val="both"/>
        <w:rPr>
          <w:rFonts w:ascii="Times New Roman" w:eastAsia="Times New Roman" w:hAnsi="Times New Roman"/>
          <w:i/>
          <w:sz w:val="28"/>
          <w:szCs w:val="28"/>
          <w:lang w:eastAsia="ru-RU"/>
        </w:rPr>
      </w:pPr>
      <w:r w:rsidRPr="00C113DF">
        <w:rPr>
          <w:rFonts w:ascii="Times New Roman" w:eastAsia="Times New Roman" w:hAnsi="Times New Roman"/>
          <w:i/>
          <w:sz w:val="28"/>
          <w:szCs w:val="28"/>
          <w:lang w:eastAsia="ru-RU"/>
        </w:rPr>
        <w:lastRenderedPageBreak/>
        <w:t>Рыбодобывающая отрасль</w:t>
      </w:r>
    </w:p>
    <w:p w:rsidR="001C70C5" w:rsidRPr="00C113DF" w:rsidRDefault="001C70C5" w:rsidP="00952981">
      <w:pPr>
        <w:spacing w:after="0" w:line="240" w:lineRule="auto"/>
        <w:ind w:firstLine="709"/>
        <w:jc w:val="both"/>
        <w:rPr>
          <w:rFonts w:ascii="Times New Roman" w:eastAsia="Times New Roman" w:hAnsi="Times New Roman"/>
          <w:sz w:val="28"/>
          <w:szCs w:val="28"/>
          <w:lang w:eastAsia="ru-RU"/>
        </w:rPr>
      </w:pPr>
      <w:r w:rsidRPr="00C113DF">
        <w:rPr>
          <w:rFonts w:ascii="Times New Roman" w:eastAsia="Times New Roman" w:hAnsi="Times New Roman"/>
          <w:sz w:val="28"/>
          <w:szCs w:val="28"/>
          <w:lang w:eastAsia="ru-RU"/>
        </w:rPr>
        <w:t>По состоянию на 1</w:t>
      </w:r>
      <w:r w:rsidR="00DD3236" w:rsidRPr="00C113DF">
        <w:rPr>
          <w:rFonts w:ascii="Times New Roman" w:eastAsia="Times New Roman" w:hAnsi="Times New Roman"/>
          <w:sz w:val="28"/>
          <w:szCs w:val="28"/>
          <w:lang w:eastAsia="ru-RU"/>
        </w:rPr>
        <w:t xml:space="preserve"> апреля </w:t>
      </w:r>
      <w:r w:rsidRPr="00C113DF">
        <w:rPr>
          <w:rFonts w:ascii="Times New Roman" w:eastAsia="Times New Roman" w:hAnsi="Times New Roman"/>
          <w:sz w:val="28"/>
          <w:szCs w:val="28"/>
          <w:lang w:eastAsia="ru-RU"/>
        </w:rPr>
        <w:t>2016 года промышленным рыболовством в районе занимаются 36 субъектов различной формы собственности, в том числе 23 национальных общины, 8 индивидуальных предпринимателей, 5   национальных предприятий.</w:t>
      </w:r>
    </w:p>
    <w:p w:rsidR="001C70C5" w:rsidRPr="00C113DF" w:rsidRDefault="001C70C5" w:rsidP="00952981">
      <w:pPr>
        <w:spacing w:after="0" w:line="240" w:lineRule="auto"/>
        <w:ind w:firstLine="709"/>
        <w:jc w:val="both"/>
        <w:rPr>
          <w:rFonts w:ascii="Times New Roman" w:eastAsia="Times New Roman" w:hAnsi="Times New Roman"/>
          <w:sz w:val="28"/>
          <w:szCs w:val="28"/>
          <w:lang w:eastAsia="ru-RU"/>
        </w:rPr>
      </w:pPr>
      <w:r w:rsidRPr="00C113DF">
        <w:rPr>
          <w:rFonts w:ascii="Times New Roman" w:eastAsia="Times New Roman" w:hAnsi="Times New Roman"/>
          <w:sz w:val="28"/>
          <w:szCs w:val="28"/>
          <w:lang w:eastAsia="ru-RU"/>
        </w:rPr>
        <w:t xml:space="preserve">За </w:t>
      </w:r>
      <w:r w:rsidRPr="00C113DF">
        <w:rPr>
          <w:rFonts w:ascii="Times New Roman" w:eastAsia="Times New Roman" w:hAnsi="Times New Roman"/>
          <w:sz w:val="28"/>
          <w:szCs w:val="28"/>
          <w:lang w:val="en-US" w:eastAsia="ru-RU"/>
        </w:rPr>
        <w:t>I</w:t>
      </w:r>
      <w:r w:rsidRPr="00C113DF">
        <w:rPr>
          <w:rFonts w:ascii="Times New Roman" w:eastAsia="Times New Roman" w:hAnsi="Times New Roman"/>
          <w:sz w:val="28"/>
          <w:szCs w:val="28"/>
          <w:lang w:eastAsia="ru-RU"/>
        </w:rPr>
        <w:t xml:space="preserve"> квартал 2016 года предприятиями всех форм собственности района   выло</w:t>
      </w:r>
      <w:r w:rsidR="00A85024">
        <w:rPr>
          <w:rFonts w:ascii="Times New Roman" w:eastAsia="Times New Roman" w:hAnsi="Times New Roman"/>
          <w:sz w:val="28"/>
          <w:szCs w:val="28"/>
          <w:lang w:eastAsia="ru-RU"/>
        </w:rPr>
        <w:t>влено 865 тонн</w:t>
      </w:r>
      <w:r w:rsidR="00952981" w:rsidRPr="00C113DF">
        <w:rPr>
          <w:rFonts w:ascii="Times New Roman" w:eastAsia="Times New Roman" w:hAnsi="Times New Roman"/>
          <w:sz w:val="28"/>
          <w:szCs w:val="28"/>
          <w:lang w:eastAsia="ru-RU"/>
        </w:rPr>
        <w:t xml:space="preserve"> рыбы или 97,8</w:t>
      </w:r>
      <w:r w:rsidRPr="00C113DF">
        <w:rPr>
          <w:rFonts w:ascii="Times New Roman" w:eastAsia="Times New Roman" w:hAnsi="Times New Roman"/>
          <w:sz w:val="28"/>
          <w:szCs w:val="28"/>
          <w:lang w:eastAsia="ru-RU"/>
        </w:rPr>
        <w:t>% от</w:t>
      </w:r>
      <w:r w:rsidR="00952981" w:rsidRPr="00C113DF">
        <w:rPr>
          <w:rFonts w:ascii="Times New Roman" w:eastAsia="Times New Roman" w:hAnsi="Times New Roman"/>
          <w:sz w:val="28"/>
          <w:szCs w:val="28"/>
          <w:lang w:eastAsia="ru-RU"/>
        </w:rPr>
        <w:t xml:space="preserve">   соотве</w:t>
      </w:r>
      <w:r w:rsidR="00A85024">
        <w:rPr>
          <w:rFonts w:ascii="Times New Roman" w:eastAsia="Times New Roman" w:hAnsi="Times New Roman"/>
          <w:sz w:val="28"/>
          <w:szCs w:val="28"/>
          <w:lang w:eastAsia="ru-RU"/>
        </w:rPr>
        <w:t>тствующего периода   2015 года.</w:t>
      </w:r>
    </w:p>
    <w:p w:rsidR="001C70C5" w:rsidRPr="00C113DF" w:rsidRDefault="00A85024" w:rsidP="00952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Предприятиями переработчиками рыбы (ООО </w:t>
      </w:r>
      <w:r w:rsidR="00F913CE">
        <w:rPr>
          <w:rFonts w:ascii="Times New Roman" w:eastAsia="Times New Roman" w:hAnsi="Times New Roman"/>
          <w:sz w:val="28"/>
          <w:szCs w:val="28"/>
          <w:lang w:eastAsia="ru-RU"/>
        </w:rPr>
        <w:t xml:space="preserve">НРО «Колмодай», ООО НРО «Обь») закуплено у </w:t>
      </w:r>
      <w:r>
        <w:rPr>
          <w:rFonts w:ascii="Times New Roman" w:eastAsia="Times New Roman" w:hAnsi="Times New Roman"/>
          <w:sz w:val="28"/>
          <w:szCs w:val="28"/>
          <w:lang w:eastAsia="ru-RU"/>
        </w:rPr>
        <w:t>национальных общин района 549 то</w:t>
      </w:r>
      <w:r w:rsidR="00F913CE">
        <w:rPr>
          <w:rFonts w:ascii="Times New Roman" w:eastAsia="Times New Roman" w:hAnsi="Times New Roman"/>
          <w:sz w:val="28"/>
          <w:szCs w:val="28"/>
          <w:lang w:eastAsia="ru-RU"/>
        </w:rPr>
        <w:t xml:space="preserve">нн рыбы. Данными предприятиями </w:t>
      </w:r>
      <w:r>
        <w:rPr>
          <w:rFonts w:ascii="Times New Roman" w:eastAsia="Times New Roman" w:hAnsi="Times New Roman"/>
          <w:sz w:val="28"/>
          <w:szCs w:val="28"/>
          <w:lang w:eastAsia="ru-RU"/>
        </w:rPr>
        <w:t>с учетом закупа и собст</w:t>
      </w:r>
      <w:r w:rsidR="00F913CE">
        <w:rPr>
          <w:rFonts w:ascii="Times New Roman" w:eastAsia="Times New Roman" w:hAnsi="Times New Roman"/>
          <w:sz w:val="28"/>
          <w:szCs w:val="28"/>
          <w:lang w:eastAsia="ru-RU"/>
        </w:rPr>
        <w:t xml:space="preserve">венного вылова произведено </w:t>
      </w:r>
      <w:r w:rsidR="001C70C5" w:rsidRPr="00C113DF">
        <w:rPr>
          <w:rFonts w:ascii="Times New Roman" w:eastAsia="Times New Roman" w:hAnsi="Times New Roman"/>
          <w:sz w:val="28"/>
          <w:szCs w:val="28"/>
          <w:lang w:eastAsia="ru-RU"/>
        </w:rPr>
        <w:t xml:space="preserve">745 тонн </w:t>
      </w:r>
      <w:r>
        <w:rPr>
          <w:rFonts w:ascii="Times New Roman" w:eastAsia="Times New Roman" w:hAnsi="Times New Roman"/>
          <w:sz w:val="28"/>
          <w:szCs w:val="28"/>
          <w:lang w:eastAsia="ru-RU"/>
        </w:rPr>
        <w:t xml:space="preserve">рыбной продукции </w:t>
      </w:r>
      <w:r w:rsidR="00F913CE">
        <w:rPr>
          <w:rFonts w:ascii="Times New Roman" w:eastAsia="Times New Roman" w:hAnsi="Times New Roman"/>
          <w:sz w:val="28"/>
          <w:szCs w:val="28"/>
          <w:lang w:eastAsia="ru-RU"/>
        </w:rPr>
        <w:t xml:space="preserve">или 47,9 % от </w:t>
      </w:r>
      <w:r w:rsidR="001C70C5" w:rsidRPr="00C113DF">
        <w:rPr>
          <w:rFonts w:ascii="Times New Roman" w:eastAsia="Times New Roman" w:hAnsi="Times New Roman"/>
          <w:sz w:val="28"/>
          <w:szCs w:val="28"/>
          <w:lang w:eastAsia="ru-RU"/>
        </w:rPr>
        <w:t>соответствующего периода 2015 года. В общем   объ</w:t>
      </w:r>
      <w:r w:rsidR="00F913CE">
        <w:rPr>
          <w:rFonts w:ascii="Times New Roman" w:eastAsia="Times New Roman" w:hAnsi="Times New Roman"/>
          <w:sz w:val="28"/>
          <w:szCs w:val="28"/>
          <w:lang w:eastAsia="ru-RU"/>
        </w:rPr>
        <w:t xml:space="preserve">еме </w:t>
      </w:r>
      <w:r>
        <w:rPr>
          <w:rFonts w:ascii="Times New Roman" w:eastAsia="Times New Roman" w:hAnsi="Times New Roman"/>
          <w:sz w:val="28"/>
          <w:szCs w:val="28"/>
          <w:lang w:eastAsia="ru-RU"/>
        </w:rPr>
        <w:t>рыбной продукции</w:t>
      </w:r>
      <w:r w:rsidR="00952981" w:rsidRPr="00C113DF">
        <w:rPr>
          <w:rFonts w:ascii="Times New Roman" w:eastAsia="Times New Roman" w:hAnsi="Times New Roman"/>
          <w:sz w:val="28"/>
          <w:szCs w:val="28"/>
          <w:lang w:eastAsia="ru-RU"/>
        </w:rPr>
        <w:t xml:space="preserve">   93,6</w:t>
      </w:r>
      <w:r w:rsidR="001C70C5" w:rsidRPr="00C113DF">
        <w:rPr>
          <w:rFonts w:ascii="Times New Roman" w:eastAsia="Times New Roman" w:hAnsi="Times New Roman"/>
          <w:sz w:val="28"/>
          <w:szCs w:val="28"/>
          <w:lang w:eastAsia="ru-RU"/>
        </w:rPr>
        <w:t>% составляет   мороженая рыба.</w:t>
      </w:r>
    </w:p>
    <w:p w:rsidR="001C70C5" w:rsidRPr="00C113DF" w:rsidRDefault="001C70C5" w:rsidP="00952981">
      <w:pPr>
        <w:spacing w:after="0" w:line="240" w:lineRule="auto"/>
        <w:ind w:firstLine="709"/>
        <w:jc w:val="both"/>
        <w:rPr>
          <w:rFonts w:ascii="Times New Roman" w:eastAsia="Times New Roman" w:hAnsi="Times New Roman"/>
          <w:sz w:val="28"/>
          <w:szCs w:val="28"/>
          <w:lang w:eastAsia="ru-RU"/>
        </w:rPr>
      </w:pPr>
      <w:r w:rsidRPr="00C113DF">
        <w:rPr>
          <w:rFonts w:ascii="Times New Roman" w:eastAsia="Times New Roman" w:hAnsi="Times New Roman"/>
          <w:i/>
          <w:sz w:val="28"/>
          <w:szCs w:val="28"/>
          <w:lang w:eastAsia="ru-RU"/>
        </w:rPr>
        <w:t>Дикоросы</w:t>
      </w:r>
    </w:p>
    <w:p w:rsidR="001C70C5" w:rsidRPr="00C113DF" w:rsidRDefault="001C70C5" w:rsidP="00952981">
      <w:pPr>
        <w:spacing w:after="0" w:line="240" w:lineRule="auto"/>
        <w:ind w:firstLine="709"/>
        <w:jc w:val="both"/>
        <w:rPr>
          <w:rFonts w:ascii="Times New Roman" w:eastAsia="Times New Roman" w:hAnsi="Times New Roman"/>
          <w:sz w:val="28"/>
          <w:szCs w:val="28"/>
          <w:lang w:eastAsia="ru-RU"/>
        </w:rPr>
      </w:pPr>
      <w:r w:rsidRPr="00C113DF">
        <w:rPr>
          <w:rFonts w:ascii="Times New Roman" w:eastAsia="Times New Roman" w:hAnsi="Times New Roman"/>
          <w:sz w:val="28"/>
          <w:szCs w:val="28"/>
          <w:lang w:eastAsia="ru-RU"/>
        </w:rPr>
        <w:t xml:space="preserve">В течение первого квартала 2016 </w:t>
      </w:r>
      <w:r w:rsidR="00DD3236" w:rsidRPr="00C113DF">
        <w:rPr>
          <w:rFonts w:ascii="Times New Roman" w:eastAsia="Times New Roman" w:hAnsi="Times New Roman"/>
          <w:sz w:val="28"/>
          <w:szCs w:val="28"/>
          <w:lang w:eastAsia="ru-RU"/>
        </w:rPr>
        <w:t xml:space="preserve">года </w:t>
      </w:r>
      <w:r w:rsidRPr="00C113DF">
        <w:rPr>
          <w:rFonts w:ascii="Times New Roman" w:eastAsia="Times New Roman" w:hAnsi="Times New Roman"/>
          <w:sz w:val="28"/>
          <w:szCs w:val="28"/>
          <w:lang w:eastAsia="ru-RU"/>
        </w:rPr>
        <w:t>ООО НРО «Обь» произведено 15,9 тонн протертых ягод и 3,7 тонн варенья.</w:t>
      </w:r>
    </w:p>
    <w:p w:rsidR="001C70C5" w:rsidRPr="00C113DF" w:rsidRDefault="001C70C5" w:rsidP="00952981">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1A0193" w:rsidRPr="00C113DF" w:rsidRDefault="001A0193" w:rsidP="009529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МАЛОЕ ПРЕДПРИНИМАТЕЛЬСТВО</w:t>
      </w:r>
    </w:p>
    <w:p w:rsidR="00104710" w:rsidRPr="00104710" w:rsidRDefault="00104710" w:rsidP="00104710">
      <w:pPr>
        <w:pStyle w:val="a5"/>
        <w:ind w:firstLine="708"/>
        <w:jc w:val="both"/>
        <w:rPr>
          <w:sz w:val="28"/>
          <w:szCs w:val="28"/>
        </w:rPr>
      </w:pPr>
      <w:r w:rsidRPr="00104710">
        <w:rPr>
          <w:sz w:val="28"/>
          <w:szCs w:val="28"/>
        </w:rPr>
        <w:t>На территории Ханты-Мансийского района на 1 апреля 2016 года осуществляют свою деятельность 810 субъектов малого предпринимательства, из них: 151 микропредприятий, 10 малых предприятий и 649 индивидуальных предпринимателей. В отчетном периоде 2016 года число субъектов малого предпринимательства увеличилось на 2,4% по отношению к соответствующему периоду 2015 года (791 единица). В секторе малого бизнеса занято 1 773 человека (10,5% от среднесписочной численности работников по полному кругу предприятий), что на 108 человек больше уровня аналогичного периода 2015</w:t>
      </w:r>
      <w:r w:rsidR="00750E71">
        <w:rPr>
          <w:sz w:val="28"/>
          <w:szCs w:val="28"/>
        </w:rPr>
        <w:t xml:space="preserve"> года (1 665 человек</w:t>
      </w:r>
      <w:r w:rsidRPr="00104710">
        <w:rPr>
          <w:sz w:val="28"/>
          <w:szCs w:val="28"/>
        </w:rPr>
        <w:t xml:space="preserve">). </w:t>
      </w:r>
    </w:p>
    <w:p w:rsidR="00952981" w:rsidRPr="00104710" w:rsidRDefault="00FE0EBA" w:rsidP="00104710">
      <w:pPr>
        <w:pStyle w:val="a5"/>
        <w:ind w:firstLine="708"/>
        <w:jc w:val="both"/>
        <w:rPr>
          <w:rFonts w:eastAsiaTheme="minorHAnsi"/>
          <w:sz w:val="28"/>
          <w:szCs w:val="28"/>
          <w:lang w:eastAsia="en-US"/>
        </w:rPr>
      </w:pPr>
      <w:r w:rsidRPr="00104710">
        <w:rPr>
          <w:sz w:val="28"/>
          <w:szCs w:val="28"/>
        </w:rPr>
        <w:t xml:space="preserve">Оборот субъектов предпринимательства за 1 квартал 2016 года составил 342,5 млн. рублей или 98,8% в сопоставимых ценах к уровню 2015 года. </w:t>
      </w:r>
    </w:p>
    <w:p w:rsidR="00952981" w:rsidRPr="00104710" w:rsidRDefault="000D3611" w:rsidP="00104710">
      <w:pPr>
        <w:pStyle w:val="a5"/>
        <w:ind w:firstLine="708"/>
        <w:jc w:val="both"/>
        <w:rPr>
          <w:sz w:val="28"/>
          <w:szCs w:val="28"/>
        </w:rPr>
      </w:pPr>
      <w:r w:rsidRPr="00104710">
        <w:rPr>
          <w:sz w:val="28"/>
          <w:szCs w:val="28"/>
        </w:rPr>
        <w:t xml:space="preserve">По видам экономической деятельности наиболее востребованы такие виды деятельности, как розничная и оптовая торговля – 35% от общего числа субъектов малого бизнеса, платные услуги – 25,5% (в том числе бытовые – 18%), сельское хозяйство – 18,5%, обрабатывающее производство (хлебопечение, заготовка древесины, производство рыбной продукции) – 15%, строительство – 4%, деятельность ресторанов и кафе – 2%. </w:t>
      </w:r>
    </w:p>
    <w:p w:rsidR="00952981" w:rsidRPr="00C113DF" w:rsidRDefault="000D3611" w:rsidP="0010471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4710">
        <w:rPr>
          <w:rFonts w:ascii="Times New Roman" w:eastAsia="Times New Roman" w:hAnsi="Times New Roman" w:cs="Times New Roman"/>
          <w:sz w:val="28"/>
          <w:szCs w:val="28"/>
          <w:lang w:eastAsia="ru-RU"/>
        </w:rPr>
        <w:t>В отчетном периоде открыли свое дело в области ма</w:t>
      </w:r>
      <w:r w:rsidR="003B310D" w:rsidRPr="00104710">
        <w:rPr>
          <w:rFonts w:ascii="Times New Roman" w:eastAsia="Times New Roman" w:hAnsi="Times New Roman" w:cs="Times New Roman"/>
          <w:sz w:val="28"/>
          <w:szCs w:val="28"/>
          <w:lang w:eastAsia="ru-RU"/>
        </w:rPr>
        <w:t>лого предпринимательства 7</w:t>
      </w:r>
      <w:r w:rsidRPr="00104710">
        <w:rPr>
          <w:rFonts w:ascii="Times New Roman" w:eastAsia="Times New Roman" w:hAnsi="Times New Roman" w:cs="Times New Roman"/>
          <w:sz w:val="28"/>
          <w:szCs w:val="28"/>
          <w:lang w:eastAsia="ru-RU"/>
        </w:rPr>
        <w:t xml:space="preserve"> субъектов, наибольший процент среди субъектов, открывших свое дело занимают индивидуальные предприниматели в сфере розничной</w:t>
      </w:r>
      <w:r w:rsidRPr="00C113DF">
        <w:rPr>
          <w:rFonts w:ascii="Times New Roman" w:eastAsia="Times New Roman" w:hAnsi="Times New Roman" w:cs="Times New Roman"/>
          <w:sz w:val="28"/>
          <w:szCs w:val="28"/>
          <w:lang w:eastAsia="ru-RU"/>
        </w:rPr>
        <w:t xml:space="preserve"> торговли (3 субъекта), сельского хозяйства (2 субъекта), в сфере оказания платных услуг (1 субъект),</w:t>
      </w:r>
      <w:r w:rsidR="00E8161E" w:rsidRPr="00C113DF">
        <w:rPr>
          <w:rFonts w:ascii="Times New Roman" w:eastAsia="Times New Roman" w:hAnsi="Times New Roman" w:cs="Times New Roman"/>
          <w:sz w:val="28"/>
          <w:szCs w:val="28"/>
          <w:lang w:eastAsia="ru-RU"/>
        </w:rPr>
        <w:t xml:space="preserve"> в сфере обрабатывающего</w:t>
      </w:r>
      <w:r w:rsidRPr="00C113DF">
        <w:rPr>
          <w:rFonts w:ascii="Times New Roman" w:eastAsia="Times New Roman" w:hAnsi="Times New Roman" w:cs="Times New Roman"/>
          <w:sz w:val="28"/>
          <w:szCs w:val="28"/>
          <w:lang w:eastAsia="ru-RU"/>
        </w:rPr>
        <w:t xml:space="preserve"> производств</w:t>
      </w:r>
      <w:r w:rsidR="00E8161E"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 xml:space="preserve"> (1 субъект), в т.ч. в разрезе сельских поселений: </w:t>
      </w:r>
    </w:p>
    <w:p w:rsidR="000D3611" w:rsidRPr="00C113DF" w:rsidRDefault="000D3611" w:rsidP="009529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Луговской – 3 (в сфере платных услуг, розничной торговли, обрабатывающих производств);</w:t>
      </w:r>
    </w:p>
    <w:p w:rsidR="000D3611" w:rsidRPr="00C113DF" w:rsidRDefault="000D3611" w:rsidP="009529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Горноправдинск – 1 (в сфере розничной торговли); </w:t>
      </w:r>
    </w:p>
    <w:p w:rsidR="000D3611" w:rsidRPr="00C113DF" w:rsidRDefault="000D3611" w:rsidP="009529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lastRenderedPageBreak/>
        <w:t>Шапша – 1 (в сфере розничной торговли);</w:t>
      </w:r>
    </w:p>
    <w:p w:rsidR="000D3611" w:rsidRPr="00C113DF" w:rsidRDefault="000D3611" w:rsidP="009529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Сибирский – 1 (в сфере сельского хозяйства); </w:t>
      </w:r>
    </w:p>
    <w:p w:rsidR="000D3611" w:rsidRPr="00C113DF" w:rsidRDefault="000D3611" w:rsidP="009529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Цингалы – 1 (в сфере сельского хозяйства).</w:t>
      </w:r>
    </w:p>
    <w:p w:rsidR="00750E71" w:rsidRDefault="000D3611" w:rsidP="00750E71">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Субъектами малого предпринимательства в 1 квартале заявлено 24 вакансии на трудоустройство работников, фактически трудоустроено 7 человек. </w:t>
      </w:r>
    </w:p>
    <w:p w:rsidR="000D3611" w:rsidRPr="00C113DF" w:rsidRDefault="00750E71" w:rsidP="00750E71">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При содействии Фонда</w:t>
      </w:r>
      <w:r w:rsidR="002D7164">
        <w:rPr>
          <w:rFonts w:ascii="Times New Roman" w:eastAsia="Times New Roman" w:hAnsi="Times New Roman" w:cs="Times New Roman"/>
          <w:sz w:val="28"/>
          <w:szCs w:val="28"/>
          <w:lang w:eastAsia="ru-RU"/>
        </w:rPr>
        <w:t xml:space="preserve"> поддержки предпринимательства Югры</w:t>
      </w:r>
      <w:r w:rsidRPr="00C113DF">
        <w:rPr>
          <w:rFonts w:ascii="Times New Roman" w:eastAsia="Times New Roman" w:hAnsi="Times New Roman" w:cs="Times New Roman"/>
          <w:sz w:val="28"/>
          <w:szCs w:val="28"/>
          <w:lang w:eastAsia="ru-RU"/>
        </w:rPr>
        <w:t xml:space="preserve"> на территории Ханты-Мансийского района в 1 квартале 2016 год</w:t>
      </w:r>
      <w:r>
        <w:rPr>
          <w:rFonts w:ascii="Times New Roman" w:eastAsia="Times New Roman" w:hAnsi="Times New Roman" w:cs="Times New Roman"/>
          <w:sz w:val="28"/>
          <w:szCs w:val="28"/>
          <w:lang w:eastAsia="ru-RU"/>
        </w:rPr>
        <w:t>а создано 6 новых рабочих мест.</w:t>
      </w:r>
    </w:p>
    <w:p w:rsidR="00FD7C14" w:rsidRPr="00F131E3" w:rsidRDefault="000D3611" w:rsidP="00F131E3">
      <w:pPr>
        <w:spacing w:after="0" w:line="240" w:lineRule="auto"/>
        <w:ind w:firstLine="708"/>
        <w:jc w:val="both"/>
        <w:rPr>
          <w:rFonts w:ascii="Times New Roman" w:hAnsi="Times New Roman" w:cs="Times New Roman"/>
          <w:bCs/>
          <w:iCs/>
          <w:sz w:val="28"/>
          <w:szCs w:val="28"/>
        </w:rPr>
      </w:pPr>
      <w:r w:rsidRPr="00C113DF">
        <w:rPr>
          <w:rFonts w:ascii="Times New Roman" w:eastAsia="Calibri" w:hAnsi="Times New Roman" w:cs="Times New Roman"/>
          <w:sz w:val="28"/>
          <w:szCs w:val="28"/>
        </w:rPr>
        <w:t xml:space="preserve">В 2016 году на реализацию мероприятий муниципальной программы «Развитие малого и среднего предпринимательства на территории Ханты-Мансийского района на 2014-2017 годы» предусмотрены финансовые средства в объеме 2 000 тыс. рублей за счет средств районного бюджета и в сумме 7 715,8 тыс. рублей из бюджета автономного округа – Югры. </w:t>
      </w:r>
      <w:r w:rsidR="00FD7C14" w:rsidRPr="00C113DF">
        <w:rPr>
          <w:rFonts w:ascii="Times New Roman" w:eastAsia="Calibri" w:hAnsi="Times New Roman" w:cs="Times New Roman"/>
          <w:sz w:val="28"/>
          <w:szCs w:val="28"/>
        </w:rPr>
        <w:t>Фактическое освоение денежных средств в 1 квартале 2016 года не осуществлялось</w:t>
      </w:r>
      <w:r w:rsidR="00FD7C14">
        <w:rPr>
          <w:rFonts w:ascii="Times New Roman" w:hAnsi="Times New Roman" w:cs="Times New Roman"/>
          <w:bCs/>
          <w:iCs/>
          <w:sz w:val="28"/>
          <w:szCs w:val="28"/>
        </w:rPr>
        <w:t xml:space="preserve">, </w:t>
      </w:r>
      <w:r w:rsidR="00FD7C14" w:rsidRPr="00FD7C14">
        <w:rPr>
          <w:rFonts w:ascii="Times New Roman" w:hAnsi="Times New Roman" w:cs="Times New Roman"/>
          <w:bCs/>
          <w:iCs/>
          <w:sz w:val="28"/>
          <w:szCs w:val="28"/>
        </w:rPr>
        <w:t>в связи с отсутствием заявлений от субъектов малого и среднего предпринимательства на пред</w:t>
      </w:r>
      <w:r w:rsidR="00BE7807">
        <w:rPr>
          <w:rFonts w:ascii="Times New Roman" w:hAnsi="Times New Roman" w:cs="Times New Roman"/>
          <w:bCs/>
          <w:iCs/>
          <w:sz w:val="28"/>
          <w:szCs w:val="28"/>
        </w:rPr>
        <w:t>оставление финансовой поддержки.</w:t>
      </w:r>
      <w:r w:rsidR="00FD7C14" w:rsidRPr="00FD7C14">
        <w:rPr>
          <w:rFonts w:ascii="Times New Roman" w:hAnsi="Times New Roman" w:cs="Times New Roman"/>
          <w:bCs/>
          <w:iCs/>
          <w:sz w:val="28"/>
          <w:szCs w:val="28"/>
        </w:rPr>
        <w:t xml:space="preserve"> Договор на предоставление субсидии из бюджета Ханты-Мансийского автономного округа-Югры на реализацию муниципальной программы развития малого и среднего предпринимательства заключен 18 марта 2016 года. Реализация основных мероприятий Программы запланирована на 2</w:t>
      </w:r>
      <w:r w:rsidR="00F131E3">
        <w:rPr>
          <w:rFonts w:ascii="Times New Roman" w:hAnsi="Times New Roman" w:cs="Times New Roman"/>
          <w:bCs/>
          <w:iCs/>
          <w:sz w:val="28"/>
          <w:szCs w:val="28"/>
        </w:rPr>
        <w:t xml:space="preserve"> – </w:t>
      </w:r>
      <w:r w:rsidR="00FD7C14" w:rsidRPr="00FD7C14">
        <w:rPr>
          <w:rFonts w:ascii="Times New Roman" w:hAnsi="Times New Roman" w:cs="Times New Roman"/>
          <w:bCs/>
          <w:iCs/>
          <w:sz w:val="28"/>
          <w:szCs w:val="28"/>
        </w:rPr>
        <w:t>4 квартал 2016 года.</w:t>
      </w:r>
    </w:p>
    <w:p w:rsidR="00E159B6" w:rsidRPr="00C113DF" w:rsidRDefault="000D3611" w:rsidP="00565F3D">
      <w:pPr>
        <w:spacing w:after="0" w:line="240" w:lineRule="auto"/>
        <w:ind w:firstLine="567"/>
        <w:jc w:val="both"/>
        <w:rPr>
          <w:rFonts w:ascii="Times New Roman" w:eastAsia="Calibri" w:hAnsi="Times New Roman" w:cs="Times New Roman"/>
          <w:sz w:val="28"/>
          <w:szCs w:val="28"/>
        </w:rPr>
      </w:pPr>
      <w:r w:rsidRPr="00C113DF">
        <w:rPr>
          <w:rFonts w:ascii="Times New Roman" w:eastAsia="Calibri" w:hAnsi="Times New Roman" w:cs="Times New Roman"/>
          <w:sz w:val="28"/>
          <w:szCs w:val="28"/>
        </w:rPr>
        <w:t xml:space="preserve">В отчетном периоде Субъектам </w:t>
      </w:r>
      <w:r w:rsidR="00E8161E" w:rsidRPr="00C113DF">
        <w:rPr>
          <w:rFonts w:ascii="Times New Roman" w:eastAsia="Calibri" w:hAnsi="Times New Roman" w:cs="Times New Roman"/>
          <w:sz w:val="28"/>
          <w:szCs w:val="28"/>
        </w:rPr>
        <w:t>предоставлялись</w:t>
      </w:r>
      <w:r w:rsidRPr="00C113DF">
        <w:rPr>
          <w:rFonts w:ascii="Times New Roman" w:eastAsia="Calibri" w:hAnsi="Times New Roman" w:cs="Times New Roman"/>
          <w:sz w:val="28"/>
          <w:szCs w:val="28"/>
        </w:rPr>
        <w:t xml:space="preserve"> консультационные и информационные услуги по мероприят</w:t>
      </w:r>
      <w:r w:rsidR="00E73CBF" w:rsidRPr="00C113DF">
        <w:rPr>
          <w:rFonts w:ascii="Times New Roman" w:eastAsia="Calibri" w:hAnsi="Times New Roman" w:cs="Times New Roman"/>
          <w:sz w:val="28"/>
          <w:szCs w:val="28"/>
        </w:rPr>
        <w:t>иям Программы, в частности:</w:t>
      </w:r>
    </w:p>
    <w:p w:rsidR="00E73CBF" w:rsidRPr="00C113DF" w:rsidRDefault="00E73CBF" w:rsidP="00952981">
      <w:pPr>
        <w:spacing w:after="0" w:line="240" w:lineRule="auto"/>
        <w:ind w:firstLine="567"/>
        <w:jc w:val="both"/>
        <w:rPr>
          <w:rFonts w:ascii="Times New Roman" w:hAnsi="Times New Roman" w:cs="Times New Roman"/>
          <w:sz w:val="28"/>
          <w:szCs w:val="28"/>
        </w:rPr>
      </w:pPr>
      <w:r w:rsidRPr="00C113DF">
        <w:rPr>
          <w:rFonts w:ascii="Times New Roman" w:hAnsi="Times New Roman" w:cs="Times New Roman"/>
          <w:sz w:val="28"/>
          <w:szCs w:val="28"/>
        </w:rPr>
        <w:t>подготовлено 15 бизнес-планов, что составляет 27,3% от планового показателя на год;</w:t>
      </w:r>
    </w:p>
    <w:p w:rsidR="00E73CBF" w:rsidRPr="00C113DF" w:rsidRDefault="00E73CBF" w:rsidP="00952981">
      <w:pPr>
        <w:spacing w:after="0" w:line="240" w:lineRule="auto"/>
        <w:ind w:firstLine="567"/>
        <w:jc w:val="both"/>
        <w:rPr>
          <w:rFonts w:ascii="Times New Roman" w:hAnsi="Times New Roman" w:cs="Times New Roman"/>
          <w:sz w:val="28"/>
          <w:szCs w:val="28"/>
        </w:rPr>
      </w:pPr>
      <w:r w:rsidRPr="00C113DF">
        <w:rPr>
          <w:rFonts w:ascii="Times New Roman" w:hAnsi="Times New Roman" w:cs="Times New Roman"/>
          <w:sz w:val="28"/>
          <w:szCs w:val="28"/>
        </w:rPr>
        <w:t xml:space="preserve">оказано содействие в регистрации в качестве субъектов малого предпринимательства </w:t>
      </w:r>
      <w:r w:rsidR="001F1680" w:rsidRPr="00C113DF">
        <w:rPr>
          <w:rFonts w:ascii="Times New Roman" w:hAnsi="Times New Roman" w:cs="Times New Roman"/>
          <w:sz w:val="28"/>
          <w:szCs w:val="28"/>
        </w:rPr>
        <w:t>7 чел.</w:t>
      </w:r>
      <w:r w:rsidR="003B310D" w:rsidRPr="00C113DF">
        <w:rPr>
          <w:rFonts w:ascii="Times New Roman" w:hAnsi="Times New Roman" w:cs="Times New Roman"/>
          <w:sz w:val="28"/>
          <w:szCs w:val="28"/>
        </w:rPr>
        <w:t>, что составляет 16,3 % от планового показателя на год;</w:t>
      </w:r>
    </w:p>
    <w:p w:rsidR="00E73CBF" w:rsidRPr="00C113DF" w:rsidRDefault="001A0024" w:rsidP="00952981">
      <w:pPr>
        <w:spacing w:after="0" w:line="240" w:lineRule="auto"/>
        <w:ind w:firstLine="567"/>
        <w:jc w:val="both"/>
        <w:rPr>
          <w:rFonts w:ascii="Times New Roman" w:hAnsi="Times New Roman" w:cs="Times New Roman"/>
          <w:sz w:val="28"/>
          <w:szCs w:val="28"/>
        </w:rPr>
      </w:pPr>
      <w:r w:rsidRPr="00C113DF">
        <w:rPr>
          <w:rFonts w:ascii="Times New Roman" w:hAnsi="Times New Roman" w:cs="Times New Roman"/>
          <w:sz w:val="28"/>
          <w:szCs w:val="28"/>
        </w:rPr>
        <w:t>предоставлено</w:t>
      </w:r>
      <w:r w:rsidR="00E73CBF" w:rsidRPr="00C113DF">
        <w:rPr>
          <w:rFonts w:ascii="Times New Roman" w:hAnsi="Times New Roman" w:cs="Times New Roman"/>
          <w:sz w:val="28"/>
          <w:szCs w:val="28"/>
        </w:rPr>
        <w:t xml:space="preserve"> консалтинговых услуг</w:t>
      </w:r>
      <w:r w:rsidR="003B310D" w:rsidRPr="00C113DF">
        <w:rPr>
          <w:rFonts w:ascii="Times New Roman" w:hAnsi="Times New Roman" w:cs="Times New Roman"/>
          <w:sz w:val="28"/>
          <w:szCs w:val="28"/>
        </w:rPr>
        <w:t xml:space="preserve"> 18 представителям малого бизнеса, что </w:t>
      </w:r>
      <w:r w:rsidR="00E12BCF" w:rsidRPr="00C113DF">
        <w:rPr>
          <w:rFonts w:ascii="Times New Roman" w:hAnsi="Times New Roman" w:cs="Times New Roman"/>
          <w:sz w:val="28"/>
          <w:szCs w:val="28"/>
        </w:rPr>
        <w:t>составляет</w:t>
      </w:r>
      <w:r w:rsidR="003B310D" w:rsidRPr="00C113DF">
        <w:rPr>
          <w:rFonts w:ascii="Times New Roman" w:hAnsi="Times New Roman" w:cs="Times New Roman"/>
          <w:sz w:val="28"/>
          <w:szCs w:val="28"/>
        </w:rPr>
        <w:t xml:space="preserve"> 32,7% от планового показателя</w:t>
      </w:r>
      <w:r w:rsidRPr="00C113DF">
        <w:rPr>
          <w:rFonts w:ascii="Times New Roman" w:hAnsi="Times New Roman" w:cs="Times New Roman"/>
          <w:sz w:val="28"/>
          <w:szCs w:val="28"/>
        </w:rPr>
        <w:t xml:space="preserve"> на год</w:t>
      </w:r>
      <w:r w:rsidR="00E73CBF" w:rsidRPr="00C113DF">
        <w:rPr>
          <w:rFonts w:ascii="Times New Roman" w:hAnsi="Times New Roman" w:cs="Times New Roman"/>
          <w:sz w:val="28"/>
          <w:szCs w:val="28"/>
        </w:rPr>
        <w:t>;</w:t>
      </w:r>
    </w:p>
    <w:p w:rsidR="00E73CBF" w:rsidRPr="00C113DF" w:rsidRDefault="003B310D" w:rsidP="00952981">
      <w:pPr>
        <w:spacing w:after="0" w:line="240" w:lineRule="auto"/>
        <w:ind w:firstLine="567"/>
        <w:jc w:val="both"/>
        <w:rPr>
          <w:rFonts w:ascii="Times New Roman" w:eastAsia="Calibri" w:hAnsi="Times New Roman" w:cs="Times New Roman"/>
          <w:sz w:val="28"/>
          <w:szCs w:val="28"/>
        </w:rPr>
      </w:pPr>
      <w:r w:rsidRPr="00C113DF">
        <w:rPr>
          <w:rFonts w:ascii="Times New Roman" w:hAnsi="Times New Roman" w:cs="Times New Roman"/>
          <w:sz w:val="28"/>
          <w:szCs w:val="28"/>
        </w:rPr>
        <w:t>предоставлено</w:t>
      </w:r>
      <w:r w:rsidR="00E73CBF" w:rsidRPr="00C113DF">
        <w:rPr>
          <w:rFonts w:ascii="Times New Roman" w:hAnsi="Times New Roman" w:cs="Times New Roman"/>
          <w:sz w:val="28"/>
          <w:szCs w:val="28"/>
        </w:rPr>
        <w:t xml:space="preserve"> 128</w:t>
      </w:r>
      <w:r w:rsidRPr="00C113DF">
        <w:rPr>
          <w:rFonts w:ascii="Times New Roman" w:hAnsi="Times New Roman" w:cs="Times New Roman"/>
          <w:sz w:val="28"/>
          <w:szCs w:val="28"/>
        </w:rPr>
        <w:t xml:space="preserve"> консультаций, что составляет </w:t>
      </w:r>
      <w:r w:rsidR="00E73CBF" w:rsidRPr="00C113DF">
        <w:rPr>
          <w:rFonts w:ascii="Times New Roman" w:hAnsi="Times New Roman" w:cs="Times New Roman"/>
          <w:sz w:val="28"/>
          <w:szCs w:val="28"/>
        </w:rPr>
        <w:t>30,5</w:t>
      </w:r>
      <w:r w:rsidRPr="00C113DF">
        <w:rPr>
          <w:rFonts w:ascii="Times New Roman" w:hAnsi="Times New Roman" w:cs="Times New Roman"/>
          <w:sz w:val="28"/>
          <w:szCs w:val="28"/>
        </w:rPr>
        <w:t>% от планового показателя</w:t>
      </w:r>
      <w:r w:rsidR="001A0024" w:rsidRPr="00C113DF">
        <w:rPr>
          <w:rFonts w:ascii="Times New Roman" w:hAnsi="Times New Roman" w:cs="Times New Roman"/>
          <w:sz w:val="28"/>
          <w:szCs w:val="28"/>
        </w:rPr>
        <w:t xml:space="preserve"> на год</w:t>
      </w:r>
      <w:r w:rsidR="00E73CBF" w:rsidRPr="00C113DF">
        <w:rPr>
          <w:rFonts w:ascii="Times New Roman" w:hAnsi="Times New Roman" w:cs="Times New Roman"/>
          <w:sz w:val="28"/>
          <w:szCs w:val="28"/>
        </w:rPr>
        <w:t>.</w:t>
      </w:r>
    </w:p>
    <w:p w:rsidR="000D3611" w:rsidRPr="00C113DF" w:rsidRDefault="000D3611" w:rsidP="00952981">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Участниками образовательных мероприятий, проводимых для субъектов малого предпринимательства и лиц, планирующих открытие собственного бизнеса, выездных консультаций, организованных совместно с администрацией Ханты</w:t>
      </w:r>
      <w:r w:rsidR="00952981" w:rsidRPr="00C113DF">
        <w:rPr>
          <w:rFonts w:ascii="Times New Roman" w:eastAsia="Times New Roman" w:hAnsi="Times New Roman" w:cs="Times New Roman"/>
          <w:sz w:val="28"/>
          <w:szCs w:val="28"/>
          <w:lang w:eastAsia="ru-RU"/>
        </w:rPr>
        <w:t xml:space="preserve"> – </w:t>
      </w:r>
      <w:r w:rsidRPr="00C113DF">
        <w:rPr>
          <w:rFonts w:ascii="Times New Roman" w:eastAsia="Times New Roman" w:hAnsi="Times New Roman" w:cs="Times New Roman"/>
          <w:sz w:val="28"/>
          <w:szCs w:val="28"/>
          <w:lang w:eastAsia="ru-RU"/>
        </w:rPr>
        <w:t>Мансийского района стали 113 человек.</w:t>
      </w:r>
    </w:p>
    <w:p w:rsidR="000D3611" w:rsidRPr="00C113DF" w:rsidRDefault="000D3611" w:rsidP="00952981">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На протяжении 1 квартала 2016 года сохраняется позитивная динамика развития бизнеса на территории Ханты-Мансийского района.</w:t>
      </w:r>
    </w:p>
    <w:p w:rsidR="000D3611" w:rsidRPr="00C113DF" w:rsidRDefault="000D3611" w:rsidP="00952981">
      <w:pPr>
        <w:widowControl w:val="0"/>
        <w:autoSpaceDE w:val="0"/>
        <w:autoSpaceDN w:val="0"/>
        <w:adjustRightInd w:val="0"/>
        <w:spacing w:after="0" w:line="240" w:lineRule="auto"/>
        <w:ind w:firstLine="601"/>
        <w:rPr>
          <w:rFonts w:ascii="Times New Roman" w:eastAsia="Times New Roman" w:hAnsi="Times New Roman" w:cs="Times New Roman"/>
          <w:sz w:val="28"/>
          <w:szCs w:val="28"/>
          <w:lang w:eastAsia="ru-RU"/>
        </w:rPr>
      </w:pPr>
    </w:p>
    <w:p w:rsidR="001A0193" w:rsidRPr="00C113DF" w:rsidRDefault="001A0193" w:rsidP="009529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ТУРИЗМ</w:t>
      </w:r>
    </w:p>
    <w:p w:rsidR="00BA6A7B" w:rsidRPr="00C113DF" w:rsidRDefault="00BA6A7B" w:rsidP="00952981">
      <w:pPr>
        <w:pStyle w:val="a5"/>
        <w:ind w:firstLine="708"/>
        <w:jc w:val="both"/>
        <w:rPr>
          <w:sz w:val="28"/>
          <w:szCs w:val="28"/>
        </w:rPr>
      </w:pPr>
      <w:r w:rsidRPr="00C113DF">
        <w:rPr>
          <w:sz w:val="28"/>
          <w:szCs w:val="28"/>
        </w:rPr>
        <w:t>Ханты-Мансийский район обладает уникальными природными условиями для развития этнографического, сельского, экологического туризма.</w:t>
      </w:r>
    </w:p>
    <w:p w:rsidR="00A9657A" w:rsidRPr="00C113DF" w:rsidRDefault="00BA6A7B" w:rsidP="00A9657A">
      <w:pPr>
        <w:pStyle w:val="a5"/>
        <w:ind w:firstLine="708"/>
        <w:jc w:val="both"/>
        <w:rPr>
          <w:sz w:val="28"/>
          <w:szCs w:val="28"/>
        </w:rPr>
      </w:pPr>
      <w:r w:rsidRPr="00C113DF">
        <w:rPr>
          <w:sz w:val="28"/>
          <w:szCs w:val="28"/>
        </w:rPr>
        <w:t xml:space="preserve">Для развития данного направления при администрации Ханты-Мансийского района разработан и утвержден план мероприятий («дорожная карта») по развитию туризма на территории Ханты-Мансийского района на 2015 – 2017 годы. Создан консультационный совет по туризму при главе </w:t>
      </w:r>
      <w:r w:rsidRPr="00C113DF">
        <w:rPr>
          <w:sz w:val="28"/>
          <w:szCs w:val="28"/>
        </w:rPr>
        <w:lastRenderedPageBreak/>
        <w:t>Ханты-Мансийского района. Заключено соглашение о сотрудничестве с Некоммерческим партнерст</w:t>
      </w:r>
      <w:r w:rsidR="00952981" w:rsidRPr="00C113DF">
        <w:rPr>
          <w:sz w:val="28"/>
          <w:szCs w:val="28"/>
        </w:rPr>
        <w:t xml:space="preserve">вом «Союз турпредприятий Югры». </w:t>
      </w:r>
    </w:p>
    <w:p w:rsidR="00BA6A7B" w:rsidRPr="00C113DF" w:rsidRDefault="00A9657A" w:rsidP="00A9657A">
      <w:pPr>
        <w:pStyle w:val="a5"/>
        <w:ind w:firstLine="708"/>
        <w:jc w:val="both"/>
        <w:rPr>
          <w:sz w:val="28"/>
          <w:szCs w:val="28"/>
        </w:rPr>
      </w:pPr>
      <w:r w:rsidRPr="00C113DF">
        <w:rPr>
          <w:sz w:val="28"/>
          <w:szCs w:val="28"/>
        </w:rPr>
        <w:t xml:space="preserve">Общее количество предприятий, предоставляющих туристические услуги на территории Ханты-Мансийского района на </w:t>
      </w:r>
      <w:r w:rsidRPr="00C113DF">
        <w:rPr>
          <w:sz w:val="28"/>
          <w:szCs w:val="28"/>
          <w:lang w:val="en-US"/>
        </w:rPr>
        <w:t>I</w:t>
      </w:r>
      <w:r w:rsidRPr="00C113DF">
        <w:rPr>
          <w:sz w:val="28"/>
          <w:szCs w:val="28"/>
        </w:rPr>
        <w:t xml:space="preserve"> квартал 2016 года составляет 14 единиц, в числе которых 6 национальные общины, 7 баз отдыха и 1 эколого-просветительский центр «Шапшинское урочище», входящий в состав природного парка «Самаровский чугас», р</w:t>
      </w:r>
      <w:r w:rsidR="00BA6A7B" w:rsidRPr="00C113DF">
        <w:rPr>
          <w:sz w:val="28"/>
          <w:szCs w:val="28"/>
        </w:rPr>
        <w:t xml:space="preserve">азработано 19 туристических маршрутов, общее количество воспользовавшихся туристической услугой за 1 квартал 2016 год составило 2 414 человек, что на 51 человек или 3,3% больше прошлого года (2 336 человек). </w:t>
      </w:r>
    </w:p>
    <w:p w:rsidR="00B444C6" w:rsidRPr="00C113DF" w:rsidRDefault="00B444C6" w:rsidP="00952981">
      <w:pPr>
        <w:pStyle w:val="a5"/>
        <w:ind w:firstLine="708"/>
        <w:jc w:val="both"/>
        <w:rPr>
          <w:sz w:val="28"/>
          <w:szCs w:val="28"/>
        </w:rPr>
      </w:pPr>
      <w:r w:rsidRPr="00C113DF">
        <w:rPr>
          <w:sz w:val="28"/>
          <w:szCs w:val="28"/>
        </w:rPr>
        <w:t>Это увеличение связано с комплексным информационным обслуживанием местных жителей и гостей района, взаимодействием с заинтересованными структурами по формированию туристских программ, а также с рядом мероприятий, которые проходили на территории г.Ханты-Мансийска (Кубка мира по биатлону 9 этап сезон 2015-2016 годы; Международный кинофестиваль «Дух огня») и Ханты-Мансийского района.</w:t>
      </w:r>
    </w:p>
    <w:p w:rsidR="001A0193" w:rsidRPr="00C113DF" w:rsidRDefault="001A0193" w:rsidP="00952981">
      <w:pPr>
        <w:pStyle w:val="a5"/>
        <w:jc w:val="both"/>
        <w:rPr>
          <w:sz w:val="28"/>
          <w:szCs w:val="28"/>
        </w:rPr>
      </w:pPr>
    </w:p>
    <w:p w:rsidR="00F3606C" w:rsidRPr="00C113DF" w:rsidRDefault="009145CD" w:rsidP="00A9657A">
      <w:pPr>
        <w:pStyle w:val="a5"/>
        <w:jc w:val="center"/>
        <w:rPr>
          <w:sz w:val="28"/>
          <w:szCs w:val="28"/>
        </w:rPr>
      </w:pPr>
      <w:r>
        <w:rPr>
          <w:sz w:val="28"/>
          <w:szCs w:val="28"/>
        </w:rPr>
        <w:t>ИНВЕСТИЦИИ, С</w:t>
      </w:r>
      <w:r w:rsidR="001A0193" w:rsidRPr="00C113DF">
        <w:rPr>
          <w:sz w:val="28"/>
          <w:szCs w:val="28"/>
        </w:rPr>
        <w:t>ТРОИТЕЛЬСТВО</w:t>
      </w:r>
    </w:p>
    <w:p w:rsidR="0076266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Предприятиями района за январь-</w:t>
      </w:r>
      <w:r w:rsidR="00FE7294" w:rsidRPr="00C113DF">
        <w:rPr>
          <w:rFonts w:ascii="Times New Roman" w:eastAsia="Times New Roman" w:hAnsi="Times New Roman" w:cs="Times New Roman"/>
          <w:sz w:val="28"/>
          <w:szCs w:val="28"/>
          <w:lang w:eastAsia="ru-RU"/>
        </w:rPr>
        <w:t>март</w:t>
      </w:r>
      <w:r w:rsidR="00D85A90" w:rsidRPr="00C113DF">
        <w:rPr>
          <w:rFonts w:ascii="Times New Roman" w:eastAsia="Times New Roman" w:hAnsi="Times New Roman" w:cs="Times New Roman"/>
          <w:sz w:val="28"/>
          <w:szCs w:val="28"/>
          <w:lang w:eastAsia="ru-RU"/>
        </w:rPr>
        <w:t xml:space="preserve"> 201</w:t>
      </w:r>
      <w:r w:rsidR="00E4556D"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выполнено строительных работ и оказано услуг собственными силами по чистому виду деятельности «Строительство» на сумму </w:t>
      </w:r>
      <w:r w:rsidR="00E4556D" w:rsidRPr="00C113DF">
        <w:rPr>
          <w:rFonts w:ascii="Times New Roman" w:eastAsia="Times New Roman" w:hAnsi="Times New Roman" w:cs="Times New Roman"/>
          <w:sz w:val="28"/>
          <w:szCs w:val="28"/>
          <w:lang w:eastAsia="ru-RU"/>
        </w:rPr>
        <w:t>291,1</w:t>
      </w:r>
      <w:r w:rsidR="00D67FCA"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млн. рублей или </w:t>
      </w:r>
      <w:r w:rsidR="007E50B5" w:rsidRPr="00C113DF">
        <w:rPr>
          <w:rFonts w:ascii="Times New Roman" w:eastAsia="Times New Roman" w:hAnsi="Times New Roman" w:cs="Times New Roman"/>
          <w:sz w:val="28"/>
          <w:szCs w:val="28"/>
          <w:lang w:eastAsia="ru-RU"/>
        </w:rPr>
        <w:t>44,7</w:t>
      </w:r>
      <w:r w:rsidRPr="00C113DF">
        <w:rPr>
          <w:rFonts w:ascii="Times New Roman" w:eastAsia="Times New Roman" w:hAnsi="Times New Roman" w:cs="Times New Roman"/>
          <w:sz w:val="28"/>
          <w:szCs w:val="28"/>
          <w:lang w:eastAsia="ru-RU"/>
        </w:rPr>
        <w:t xml:space="preserve">% в сопоставимых ценах к уровню соответствующего периода </w:t>
      </w:r>
      <w:r w:rsidR="00D85A90" w:rsidRPr="00C113DF">
        <w:rPr>
          <w:rFonts w:ascii="Times New Roman" w:eastAsia="Times New Roman" w:hAnsi="Times New Roman" w:cs="Times New Roman"/>
          <w:sz w:val="28"/>
          <w:szCs w:val="28"/>
          <w:lang w:eastAsia="ru-RU"/>
        </w:rPr>
        <w:t>201</w:t>
      </w:r>
      <w:r w:rsidR="007E50B5" w:rsidRPr="00C113DF">
        <w:rPr>
          <w:rFonts w:ascii="Times New Roman" w:eastAsia="Times New Roman" w:hAnsi="Times New Roman" w:cs="Times New Roman"/>
          <w:sz w:val="28"/>
          <w:szCs w:val="28"/>
          <w:lang w:eastAsia="ru-RU"/>
        </w:rPr>
        <w:t>5</w:t>
      </w:r>
      <w:r w:rsidR="00D818D0"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года.</w:t>
      </w:r>
    </w:p>
    <w:p w:rsidR="00CD77F0"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113DF">
        <w:rPr>
          <w:rFonts w:ascii="Times New Roman" w:eastAsia="Times New Roman" w:hAnsi="Times New Roman" w:cs="Times New Roman"/>
          <w:sz w:val="28"/>
          <w:szCs w:val="28"/>
        </w:rPr>
        <w:t xml:space="preserve">За </w:t>
      </w:r>
      <w:r w:rsidR="00D0345B" w:rsidRPr="00C113DF">
        <w:rPr>
          <w:rFonts w:ascii="Times New Roman" w:eastAsia="Times New Roman" w:hAnsi="Times New Roman" w:cs="Times New Roman"/>
          <w:sz w:val="28"/>
          <w:szCs w:val="28"/>
        </w:rPr>
        <w:t>январь-</w:t>
      </w:r>
      <w:r w:rsidR="00AF5FC9" w:rsidRPr="00C113DF">
        <w:rPr>
          <w:rFonts w:ascii="Times New Roman" w:eastAsia="Times New Roman" w:hAnsi="Times New Roman" w:cs="Times New Roman"/>
          <w:sz w:val="28"/>
          <w:szCs w:val="28"/>
        </w:rPr>
        <w:t>март</w:t>
      </w:r>
      <w:r w:rsidR="00D0345B" w:rsidRPr="00C113DF">
        <w:rPr>
          <w:rFonts w:ascii="Times New Roman" w:eastAsia="Times New Roman" w:hAnsi="Times New Roman" w:cs="Times New Roman"/>
          <w:sz w:val="28"/>
          <w:szCs w:val="28"/>
        </w:rPr>
        <w:t xml:space="preserve"> </w:t>
      </w:r>
      <w:r w:rsidRPr="00C113DF">
        <w:rPr>
          <w:rFonts w:ascii="Times New Roman" w:eastAsia="Times New Roman" w:hAnsi="Times New Roman" w:cs="Times New Roman"/>
          <w:sz w:val="28"/>
          <w:szCs w:val="28"/>
        </w:rPr>
        <w:t>201</w:t>
      </w:r>
      <w:r w:rsidR="00093FE6" w:rsidRPr="00C113DF">
        <w:rPr>
          <w:rFonts w:ascii="Times New Roman" w:eastAsia="Times New Roman" w:hAnsi="Times New Roman" w:cs="Times New Roman"/>
          <w:sz w:val="28"/>
          <w:szCs w:val="28"/>
        </w:rPr>
        <w:t>6</w:t>
      </w:r>
      <w:r w:rsidRPr="00C113DF">
        <w:rPr>
          <w:rFonts w:ascii="Times New Roman" w:eastAsia="Times New Roman" w:hAnsi="Times New Roman" w:cs="Times New Roman"/>
          <w:sz w:val="28"/>
          <w:szCs w:val="28"/>
        </w:rPr>
        <w:t xml:space="preserve"> год</w:t>
      </w:r>
      <w:r w:rsidR="00D0345B" w:rsidRPr="00C113DF">
        <w:rPr>
          <w:rFonts w:ascii="Times New Roman" w:eastAsia="Times New Roman" w:hAnsi="Times New Roman" w:cs="Times New Roman"/>
          <w:sz w:val="28"/>
          <w:szCs w:val="28"/>
        </w:rPr>
        <w:t>а</w:t>
      </w:r>
      <w:r w:rsidRPr="00C113DF">
        <w:rPr>
          <w:rFonts w:ascii="Times New Roman" w:eastAsia="Times New Roman" w:hAnsi="Times New Roman" w:cs="Times New Roman"/>
          <w:sz w:val="28"/>
          <w:szCs w:val="28"/>
        </w:rPr>
        <w:t xml:space="preserve"> введено </w:t>
      </w:r>
      <w:r w:rsidR="00E4556D" w:rsidRPr="00C113DF">
        <w:rPr>
          <w:rFonts w:ascii="Times New Roman" w:eastAsia="Times New Roman" w:hAnsi="Times New Roman" w:cs="Times New Roman"/>
          <w:sz w:val="28"/>
          <w:szCs w:val="28"/>
        </w:rPr>
        <w:t>1 20</w:t>
      </w:r>
      <w:r w:rsidR="00A9657A" w:rsidRPr="00C113DF">
        <w:rPr>
          <w:rFonts w:ascii="Times New Roman" w:eastAsia="Times New Roman" w:hAnsi="Times New Roman" w:cs="Times New Roman"/>
          <w:sz w:val="28"/>
          <w:szCs w:val="28"/>
        </w:rPr>
        <w:t>8 кв. метров (январь-март 2015 года</w:t>
      </w:r>
      <w:r w:rsidR="00E4556D" w:rsidRPr="00C113DF">
        <w:rPr>
          <w:rFonts w:ascii="Times New Roman" w:eastAsia="Times New Roman" w:hAnsi="Times New Roman" w:cs="Times New Roman"/>
          <w:sz w:val="28"/>
          <w:szCs w:val="28"/>
        </w:rPr>
        <w:t xml:space="preserve"> – 458 кв.</w:t>
      </w:r>
      <w:r w:rsidR="00A9657A" w:rsidRPr="00C113DF">
        <w:rPr>
          <w:rFonts w:ascii="Times New Roman" w:eastAsia="Times New Roman" w:hAnsi="Times New Roman" w:cs="Times New Roman"/>
          <w:sz w:val="28"/>
          <w:szCs w:val="28"/>
        </w:rPr>
        <w:t xml:space="preserve"> </w:t>
      </w:r>
      <w:r w:rsidR="00750E71">
        <w:rPr>
          <w:rFonts w:ascii="Times New Roman" w:eastAsia="Times New Roman" w:hAnsi="Times New Roman" w:cs="Times New Roman"/>
          <w:sz w:val="28"/>
          <w:szCs w:val="28"/>
        </w:rPr>
        <w:t>метров), в том числе и</w:t>
      </w:r>
      <w:r w:rsidR="00E4556D" w:rsidRPr="00C113DF">
        <w:rPr>
          <w:rFonts w:ascii="Times New Roman" w:eastAsia="Times New Roman" w:hAnsi="Times New Roman" w:cs="Times New Roman"/>
          <w:sz w:val="28"/>
          <w:szCs w:val="28"/>
        </w:rPr>
        <w:t xml:space="preserve">ндивидуальное жилищное строительство составило </w:t>
      </w:r>
      <w:r w:rsidR="00093FE6" w:rsidRPr="00C113DF">
        <w:rPr>
          <w:rFonts w:ascii="Times New Roman" w:eastAsia="Times New Roman" w:hAnsi="Times New Roman" w:cs="Times New Roman"/>
          <w:sz w:val="28"/>
          <w:szCs w:val="28"/>
        </w:rPr>
        <w:t>765</w:t>
      </w:r>
      <w:r w:rsidR="00237013" w:rsidRPr="00C113DF">
        <w:rPr>
          <w:rFonts w:ascii="Times New Roman" w:eastAsia="Times New Roman" w:hAnsi="Times New Roman" w:cs="Times New Roman"/>
          <w:sz w:val="28"/>
          <w:szCs w:val="28"/>
        </w:rPr>
        <w:t xml:space="preserve"> </w:t>
      </w:r>
      <w:r w:rsidR="00AF5FC9" w:rsidRPr="00C113DF">
        <w:rPr>
          <w:rFonts w:ascii="Times New Roman" w:eastAsia="Times New Roman" w:hAnsi="Times New Roman" w:cs="Times New Roman"/>
          <w:sz w:val="28"/>
          <w:szCs w:val="28"/>
        </w:rPr>
        <w:t>к</w:t>
      </w:r>
      <w:r w:rsidRPr="00C113DF">
        <w:rPr>
          <w:rFonts w:ascii="Times New Roman" w:eastAsia="Times New Roman" w:hAnsi="Times New Roman" w:cs="Times New Roman"/>
          <w:sz w:val="28"/>
          <w:szCs w:val="28"/>
        </w:rPr>
        <w:t>в</w:t>
      </w:r>
      <w:r w:rsidR="001E16A3" w:rsidRPr="00C113DF">
        <w:rPr>
          <w:rFonts w:ascii="Times New Roman" w:eastAsia="Times New Roman" w:hAnsi="Times New Roman" w:cs="Times New Roman"/>
          <w:sz w:val="28"/>
          <w:szCs w:val="28"/>
        </w:rPr>
        <w:t>.</w:t>
      </w:r>
      <w:r w:rsidR="00AF5FC9" w:rsidRPr="00C113DF">
        <w:rPr>
          <w:rFonts w:ascii="Times New Roman" w:eastAsia="Times New Roman" w:hAnsi="Times New Roman" w:cs="Times New Roman"/>
          <w:sz w:val="28"/>
          <w:szCs w:val="28"/>
        </w:rPr>
        <w:t xml:space="preserve"> метров, что на </w:t>
      </w:r>
      <w:r w:rsidR="00CD77F0" w:rsidRPr="00C113DF">
        <w:rPr>
          <w:rFonts w:ascii="Times New Roman" w:eastAsia="Times New Roman" w:hAnsi="Times New Roman" w:cs="Times New Roman"/>
          <w:sz w:val="28"/>
          <w:szCs w:val="28"/>
        </w:rPr>
        <w:t>501</w:t>
      </w:r>
      <w:r w:rsidR="00AF5FC9" w:rsidRPr="00C113DF">
        <w:rPr>
          <w:rFonts w:ascii="Times New Roman" w:eastAsia="Times New Roman" w:hAnsi="Times New Roman" w:cs="Times New Roman"/>
          <w:sz w:val="28"/>
          <w:szCs w:val="28"/>
        </w:rPr>
        <w:t xml:space="preserve"> кв. метров </w:t>
      </w:r>
      <w:r w:rsidR="00B65D6D" w:rsidRPr="00C113DF">
        <w:rPr>
          <w:rFonts w:ascii="Times New Roman" w:eastAsia="Times New Roman" w:hAnsi="Times New Roman" w:cs="Times New Roman"/>
          <w:sz w:val="28"/>
          <w:szCs w:val="28"/>
        </w:rPr>
        <w:t>вы</w:t>
      </w:r>
      <w:r w:rsidR="00AF5FC9" w:rsidRPr="00C113DF">
        <w:rPr>
          <w:rFonts w:ascii="Times New Roman" w:eastAsia="Times New Roman" w:hAnsi="Times New Roman" w:cs="Times New Roman"/>
          <w:sz w:val="28"/>
          <w:szCs w:val="28"/>
        </w:rPr>
        <w:t>ше, чем в аналогичном периоде 201</w:t>
      </w:r>
      <w:r w:rsidR="00093FE6" w:rsidRPr="00C113DF">
        <w:rPr>
          <w:rFonts w:ascii="Times New Roman" w:eastAsia="Times New Roman" w:hAnsi="Times New Roman" w:cs="Times New Roman"/>
          <w:sz w:val="28"/>
          <w:szCs w:val="28"/>
        </w:rPr>
        <w:t>5</w:t>
      </w:r>
      <w:r w:rsidR="00AF5FC9" w:rsidRPr="00C113DF">
        <w:rPr>
          <w:rFonts w:ascii="Times New Roman" w:eastAsia="Times New Roman" w:hAnsi="Times New Roman" w:cs="Times New Roman"/>
          <w:sz w:val="28"/>
          <w:szCs w:val="28"/>
        </w:rPr>
        <w:t xml:space="preserve"> года (</w:t>
      </w:r>
      <w:r w:rsidR="00CD77F0" w:rsidRPr="00C113DF">
        <w:rPr>
          <w:rFonts w:ascii="Times New Roman" w:eastAsia="Times New Roman" w:hAnsi="Times New Roman" w:cs="Times New Roman"/>
          <w:sz w:val="28"/>
          <w:szCs w:val="28"/>
        </w:rPr>
        <w:t>264</w:t>
      </w:r>
      <w:r w:rsidR="00AF5FC9" w:rsidRPr="00C113DF">
        <w:rPr>
          <w:rFonts w:ascii="Times New Roman" w:eastAsia="Times New Roman" w:hAnsi="Times New Roman" w:cs="Times New Roman"/>
          <w:sz w:val="28"/>
          <w:szCs w:val="28"/>
        </w:rPr>
        <w:t xml:space="preserve"> кв. метров)</w:t>
      </w:r>
      <w:r w:rsidR="00CD77F0" w:rsidRPr="00C113DF">
        <w:rPr>
          <w:rFonts w:ascii="Times New Roman" w:eastAsia="Times New Roman" w:hAnsi="Times New Roman" w:cs="Times New Roman"/>
          <w:sz w:val="28"/>
          <w:szCs w:val="28"/>
        </w:rPr>
        <w:t xml:space="preserve">. </w:t>
      </w:r>
    </w:p>
    <w:p w:rsidR="001A0193" w:rsidRPr="00C113DF" w:rsidRDefault="0023701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113DF">
        <w:rPr>
          <w:rFonts w:ascii="Times New Roman" w:eastAsia="Times New Roman" w:hAnsi="Times New Roman" w:cs="Times New Roman"/>
          <w:sz w:val="28"/>
          <w:szCs w:val="28"/>
        </w:rPr>
        <w:t>Общий</w:t>
      </w:r>
      <w:r w:rsidR="001A0193" w:rsidRPr="00C113DF">
        <w:rPr>
          <w:rFonts w:ascii="Times New Roman" w:eastAsia="Times New Roman" w:hAnsi="Times New Roman" w:cs="Times New Roman"/>
          <w:sz w:val="28"/>
          <w:szCs w:val="28"/>
        </w:rPr>
        <w:t xml:space="preserve"> </w:t>
      </w:r>
      <w:r w:rsidRPr="00C113DF">
        <w:rPr>
          <w:rFonts w:ascii="Times New Roman" w:eastAsia="Times New Roman" w:hAnsi="Times New Roman" w:cs="Times New Roman"/>
          <w:sz w:val="28"/>
          <w:szCs w:val="28"/>
        </w:rPr>
        <w:t>объем</w:t>
      </w:r>
      <w:r w:rsidR="001A0193" w:rsidRPr="00C113DF">
        <w:rPr>
          <w:rFonts w:ascii="Times New Roman" w:eastAsia="Times New Roman" w:hAnsi="Times New Roman" w:cs="Times New Roman"/>
          <w:sz w:val="28"/>
          <w:szCs w:val="28"/>
        </w:rPr>
        <w:t xml:space="preserve"> н</w:t>
      </w:r>
      <w:r w:rsidR="00E2275B" w:rsidRPr="00C113DF">
        <w:rPr>
          <w:rFonts w:ascii="Times New Roman" w:eastAsia="Times New Roman" w:hAnsi="Times New Roman" w:cs="Times New Roman"/>
          <w:sz w:val="28"/>
          <w:szCs w:val="28"/>
        </w:rPr>
        <w:t xml:space="preserve">езавершенного строительства на </w:t>
      </w:r>
      <w:r w:rsidR="001A0193" w:rsidRPr="00C113DF">
        <w:rPr>
          <w:rFonts w:ascii="Times New Roman" w:eastAsia="Times New Roman" w:hAnsi="Times New Roman" w:cs="Times New Roman"/>
          <w:sz w:val="28"/>
          <w:szCs w:val="28"/>
        </w:rPr>
        <w:t xml:space="preserve">1 </w:t>
      </w:r>
      <w:r w:rsidR="0098595E" w:rsidRPr="00C113DF">
        <w:rPr>
          <w:rFonts w:ascii="Times New Roman" w:eastAsia="Times New Roman" w:hAnsi="Times New Roman" w:cs="Times New Roman"/>
          <w:sz w:val="28"/>
          <w:szCs w:val="28"/>
        </w:rPr>
        <w:t xml:space="preserve">апреля </w:t>
      </w:r>
      <w:r w:rsidR="00CD438C" w:rsidRPr="00C113DF">
        <w:rPr>
          <w:rFonts w:ascii="Times New Roman" w:eastAsia="Times New Roman" w:hAnsi="Times New Roman" w:cs="Times New Roman"/>
          <w:sz w:val="28"/>
          <w:szCs w:val="28"/>
        </w:rPr>
        <w:t>201</w:t>
      </w:r>
      <w:r w:rsidR="005F180D" w:rsidRPr="00C113DF">
        <w:rPr>
          <w:rFonts w:ascii="Times New Roman" w:eastAsia="Times New Roman" w:hAnsi="Times New Roman" w:cs="Times New Roman"/>
          <w:sz w:val="28"/>
          <w:szCs w:val="28"/>
        </w:rPr>
        <w:t>6</w:t>
      </w:r>
      <w:r w:rsidR="001A0193" w:rsidRPr="00C113DF">
        <w:rPr>
          <w:rFonts w:ascii="Times New Roman" w:eastAsia="Times New Roman" w:hAnsi="Times New Roman" w:cs="Times New Roman"/>
          <w:sz w:val="28"/>
          <w:szCs w:val="28"/>
        </w:rPr>
        <w:t xml:space="preserve"> года составил </w:t>
      </w:r>
      <w:r w:rsidR="00CD438C" w:rsidRPr="00C113DF">
        <w:rPr>
          <w:rFonts w:ascii="Times New Roman" w:eastAsia="Times New Roman" w:hAnsi="Times New Roman" w:cs="Times New Roman"/>
          <w:sz w:val="28"/>
          <w:szCs w:val="28"/>
        </w:rPr>
        <w:t>1 </w:t>
      </w:r>
      <w:r w:rsidR="005F180D" w:rsidRPr="00C113DF">
        <w:rPr>
          <w:rFonts w:ascii="Times New Roman" w:eastAsia="Times New Roman" w:hAnsi="Times New Roman" w:cs="Times New Roman"/>
          <w:sz w:val="28"/>
          <w:szCs w:val="28"/>
        </w:rPr>
        <w:t>972</w:t>
      </w:r>
      <w:r w:rsidR="00CD438C" w:rsidRPr="00C113DF">
        <w:rPr>
          <w:rFonts w:ascii="Times New Roman" w:eastAsia="Times New Roman" w:hAnsi="Times New Roman" w:cs="Times New Roman"/>
          <w:sz w:val="28"/>
          <w:szCs w:val="28"/>
        </w:rPr>
        <w:t>,</w:t>
      </w:r>
      <w:r w:rsidR="005F180D" w:rsidRPr="00C113DF">
        <w:rPr>
          <w:rFonts w:ascii="Times New Roman" w:eastAsia="Times New Roman" w:hAnsi="Times New Roman" w:cs="Times New Roman"/>
          <w:sz w:val="28"/>
          <w:szCs w:val="28"/>
        </w:rPr>
        <w:t>4</w:t>
      </w:r>
      <w:r w:rsidR="00CD438C" w:rsidRPr="00C113DF">
        <w:rPr>
          <w:rFonts w:ascii="Times New Roman" w:eastAsia="Times New Roman" w:hAnsi="Times New Roman" w:cs="Times New Roman"/>
          <w:sz w:val="28"/>
          <w:szCs w:val="28"/>
        </w:rPr>
        <w:t xml:space="preserve"> млн. рублей, что </w:t>
      </w:r>
      <w:r w:rsidR="005F180D" w:rsidRPr="00C113DF">
        <w:rPr>
          <w:rFonts w:ascii="Times New Roman" w:eastAsia="Times New Roman" w:hAnsi="Times New Roman" w:cs="Times New Roman"/>
          <w:sz w:val="28"/>
          <w:szCs w:val="28"/>
        </w:rPr>
        <w:t>на 29,4%</w:t>
      </w:r>
      <w:r w:rsidR="00CD438C" w:rsidRPr="00C113DF">
        <w:rPr>
          <w:rFonts w:ascii="Times New Roman" w:eastAsia="Times New Roman" w:hAnsi="Times New Roman" w:cs="Times New Roman"/>
          <w:sz w:val="28"/>
          <w:szCs w:val="28"/>
        </w:rPr>
        <w:t xml:space="preserve"> в</w:t>
      </w:r>
      <w:r w:rsidR="00285184" w:rsidRPr="00C113DF">
        <w:rPr>
          <w:rFonts w:ascii="Times New Roman" w:eastAsia="Times New Roman" w:hAnsi="Times New Roman" w:cs="Times New Roman"/>
          <w:sz w:val="28"/>
          <w:szCs w:val="28"/>
        </w:rPr>
        <w:t>ыше</w:t>
      </w:r>
      <w:r w:rsidR="001A0193" w:rsidRPr="00C113DF">
        <w:rPr>
          <w:rFonts w:ascii="Times New Roman" w:eastAsia="Times New Roman" w:hAnsi="Times New Roman" w:cs="Times New Roman"/>
          <w:sz w:val="28"/>
          <w:szCs w:val="28"/>
        </w:rPr>
        <w:t xml:space="preserve">, </w:t>
      </w:r>
      <w:r w:rsidR="00285184" w:rsidRPr="00C113DF">
        <w:rPr>
          <w:rFonts w:ascii="Times New Roman" w:eastAsia="Times New Roman" w:hAnsi="Times New Roman" w:cs="Times New Roman"/>
          <w:sz w:val="28"/>
          <w:szCs w:val="28"/>
        </w:rPr>
        <w:t>чем на</w:t>
      </w:r>
      <w:r w:rsidRPr="00C113DF">
        <w:rPr>
          <w:rFonts w:ascii="Times New Roman" w:eastAsia="Times New Roman" w:hAnsi="Times New Roman" w:cs="Times New Roman"/>
          <w:sz w:val="28"/>
          <w:szCs w:val="28"/>
        </w:rPr>
        <w:t xml:space="preserve"> </w:t>
      </w:r>
      <w:r w:rsidR="00751B6D" w:rsidRPr="00C113DF">
        <w:rPr>
          <w:rFonts w:ascii="Times New Roman" w:eastAsia="Times New Roman" w:hAnsi="Times New Roman" w:cs="Times New Roman"/>
          <w:sz w:val="28"/>
          <w:szCs w:val="28"/>
        </w:rPr>
        <w:t>1 апреля</w:t>
      </w:r>
      <w:r w:rsidR="00CD438C" w:rsidRPr="00C113DF">
        <w:rPr>
          <w:rFonts w:ascii="Times New Roman" w:eastAsia="Times New Roman" w:hAnsi="Times New Roman" w:cs="Times New Roman"/>
          <w:sz w:val="28"/>
          <w:szCs w:val="28"/>
        </w:rPr>
        <w:t xml:space="preserve"> 201</w:t>
      </w:r>
      <w:r w:rsidR="005F180D" w:rsidRPr="00C113DF">
        <w:rPr>
          <w:rFonts w:ascii="Times New Roman" w:eastAsia="Times New Roman" w:hAnsi="Times New Roman" w:cs="Times New Roman"/>
          <w:sz w:val="28"/>
          <w:szCs w:val="28"/>
        </w:rPr>
        <w:t>5</w:t>
      </w:r>
      <w:r w:rsidR="001A0193" w:rsidRPr="00C113DF">
        <w:rPr>
          <w:rFonts w:ascii="Times New Roman" w:eastAsia="Times New Roman" w:hAnsi="Times New Roman" w:cs="Times New Roman"/>
          <w:sz w:val="28"/>
          <w:szCs w:val="28"/>
        </w:rPr>
        <w:t xml:space="preserve"> года</w:t>
      </w:r>
      <w:r w:rsidR="00CD438C" w:rsidRPr="00C113DF">
        <w:rPr>
          <w:rFonts w:ascii="Times New Roman" w:eastAsia="Times New Roman" w:hAnsi="Times New Roman" w:cs="Times New Roman"/>
          <w:sz w:val="28"/>
          <w:szCs w:val="28"/>
        </w:rPr>
        <w:t xml:space="preserve"> (</w:t>
      </w:r>
      <w:r w:rsidR="005F180D" w:rsidRPr="00C113DF">
        <w:rPr>
          <w:rFonts w:ascii="Times New Roman" w:eastAsia="Times New Roman" w:hAnsi="Times New Roman" w:cs="Times New Roman"/>
          <w:sz w:val="28"/>
          <w:szCs w:val="28"/>
        </w:rPr>
        <w:t xml:space="preserve">1 </w:t>
      </w:r>
      <w:r w:rsidR="00CD438C" w:rsidRPr="00C113DF">
        <w:rPr>
          <w:rFonts w:ascii="Times New Roman" w:eastAsia="Times New Roman" w:hAnsi="Times New Roman" w:cs="Times New Roman"/>
          <w:sz w:val="28"/>
          <w:szCs w:val="28"/>
        </w:rPr>
        <w:t>5</w:t>
      </w:r>
      <w:r w:rsidR="005F180D" w:rsidRPr="00C113DF">
        <w:rPr>
          <w:rFonts w:ascii="Times New Roman" w:eastAsia="Times New Roman" w:hAnsi="Times New Roman" w:cs="Times New Roman"/>
          <w:sz w:val="28"/>
          <w:szCs w:val="28"/>
        </w:rPr>
        <w:t>23</w:t>
      </w:r>
      <w:r w:rsidR="00CD438C" w:rsidRPr="00C113DF">
        <w:rPr>
          <w:rFonts w:ascii="Times New Roman" w:eastAsia="Times New Roman" w:hAnsi="Times New Roman" w:cs="Times New Roman"/>
          <w:sz w:val="28"/>
          <w:szCs w:val="28"/>
        </w:rPr>
        <w:t>,</w:t>
      </w:r>
      <w:r w:rsidR="005F180D" w:rsidRPr="00C113DF">
        <w:rPr>
          <w:rFonts w:ascii="Times New Roman" w:eastAsia="Times New Roman" w:hAnsi="Times New Roman" w:cs="Times New Roman"/>
          <w:sz w:val="28"/>
          <w:szCs w:val="28"/>
        </w:rPr>
        <w:t>8</w:t>
      </w:r>
      <w:r w:rsidR="00751B6D" w:rsidRPr="00C113DF">
        <w:rPr>
          <w:rFonts w:ascii="Times New Roman" w:eastAsia="Times New Roman" w:hAnsi="Times New Roman" w:cs="Times New Roman"/>
          <w:sz w:val="28"/>
          <w:szCs w:val="28"/>
        </w:rPr>
        <w:t xml:space="preserve"> млн. рублей)</w:t>
      </w:r>
      <w:r w:rsidR="00124A0B" w:rsidRPr="00C113DF">
        <w:rPr>
          <w:rFonts w:ascii="Times New Roman" w:eastAsia="Times New Roman" w:hAnsi="Times New Roman" w:cs="Times New Roman"/>
          <w:sz w:val="28"/>
          <w:szCs w:val="28"/>
        </w:rPr>
        <w:t>.</w:t>
      </w:r>
    </w:p>
    <w:p w:rsidR="00D66158" w:rsidRPr="00C113DF" w:rsidRDefault="00D66158" w:rsidP="00D6615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113DF">
        <w:rPr>
          <w:rFonts w:ascii="Times New Roman" w:eastAsia="Times New Roman" w:hAnsi="Times New Roman" w:cs="Times New Roman"/>
          <w:sz w:val="28"/>
          <w:szCs w:val="28"/>
        </w:rPr>
        <w:t>В 1 квартале 2015 года продолжена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D66158" w:rsidRPr="00C113DF" w:rsidRDefault="00D66158" w:rsidP="00D66158">
      <w:pPr>
        <w:widowControl w:val="0"/>
        <w:autoSpaceDE w:val="0"/>
        <w:autoSpaceDN w:val="0"/>
        <w:adjustRightInd w:val="0"/>
        <w:spacing w:after="0" w:line="240" w:lineRule="auto"/>
        <w:ind w:firstLine="708"/>
        <w:jc w:val="both"/>
        <w:rPr>
          <w:rFonts w:ascii="Times New Roman" w:hAnsi="Times New Roman"/>
          <w:sz w:val="28"/>
          <w:szCs w:val="28"/>
        </w:rPr>
      </w:pPr>
      <w:r w:rsidRPr="00C113DF">
        <w:rPr>
          <w:rFonts w:ascii="Times New Roman" w:eastAsia="Times New Roman" w:hAnsi="Times New Roman" w:cs="Times New Roman"/>
          <w:sz w:val="28"/>
          <w:szCs w:val="28"/>
        </w:rPr>
        <w:t xml:space="preserve">Распоряжением администрации Ханты-Мансийского района от 11.02.2016 № 134-р утвержден </w:t>
      </w:r>
      <w:r w:rsidRPr="00C113DF">
        <w:rPr>
          <w:rFonts w:ascii="Times New Roman" w:hAnsi="Times New Roman"/>
          <w:sz w:val="28"/>
          <w:szCs w:val="28"/>
        </w:rPr>
        <w:t>план создания объектов инвестиционной инфраструктуры в Ханты-Мансийском районе на 2016 год.</w:t>
      </w:r>
      <w:r w:rsidR="00750E71">
        <w:rPr>
          <w:rFonts w:ascii="Times New Roman" w:hAnsi="Times New Roman"/>
          <w:sz w:val="28"/>
          <w:szCs w:val="28"/>
        </w:rPr>
        <w:t xml:space="preserve"> В план включено строительство 15 объектов инвестиционной инфраструктуры. </w:t>
      </w:r>
    </w:p>
    <w:p w:rsidR="00D66158" w:rsidRPr="00C113DF" w:rsidRDefault="00D66158" w:rsidP="00D66158">
      <w:pPr>
        <w:pStyle w:val="a5"/>
        <w:ind w:firstLine="567"/>
        <w:jc w:val="both"/>
        <w:rPr>
          <w:sz w:val="28"/>
          <w:szCs w:val="28"/>
        </w:rPr>
      </w:pPr>
      <w:r w:rsidRPr="00C113DF">
        <w:rPr>
          <w:sz w:val="28"/>
          <w:szCs w:val="28"/>
        </w:rPr>
        <w:t xml:space="preserve">Распоряжением администрации Ханты-Мансийского района от 19.02.2016 № 157-р внесены изменения в распоряжение администрации Ханты-Мансийского района от 02.06.2015 № 625-р «Об утверждении перечня инвестиционных проектов, реализуемых и планируемых к реализации на территории Ханты-Мансийского района». Информация о реализации инвестиционных проектов на территории Ханты-Мансийского района за январь-март 2016 года отражена в приложение 2. </w:t>
      </w:r>
    </w:p>
    <w:p w:rsidR="00D66158" w:rsidRPr="00C113DF" w:rsidRDefault="00D66158" w:rsidP="00D66158">
      <w:pPr>
        <w:widowControl w:val="0"/>
        <w:autoSpaceDE w:val="0"/>
        <w:autoSpaceDN w:val="0"/>
        <w:adjustRightInd w:val="0"/>
        <w:spacing w:after="0" w:line="240" w:lineRule="auto"/>
        <w:ind w:firstLine="708"/>
        <w:jc w:val="both"/>
        <w:rPr>
          <w:rFonts w:ascii="Times New Roman" w:hAnsi="Times New Roman"/>
          <w:sz w:val="28"/>
          <w:szCs w:val="28"/>
        </w:rPr>
      </w:pPr>
      <w:r w:rsidRPr="00C113DF">
        <w:rPr>
          <w:rFonts w:ascii="Times New Roman" w:eastAsia="Times New Roman" w:hAnsi="Times New Roman" w:cs="Times New Roman"/>
          <w:sz w:val="28"/>
          <w:szCs w:val="28"/>
        </w:rPr>
        <w:t>Распоряжением администрации Ханты-Мансийского района от 19.02.2016 № 158-р внесены изменения в распоряжение администрации Ханты-</w:t>
      </w:r>
      <w:r w:rsidRPr="00C113DF">
        <w:rPr>
          <w:rFonts w:ascii="Times New Roman" w:eastAsia="Times New Roman" w:hAnsi="Times New Roman" w:cs="Times New Roman"/>
          <w:sz w:val="28"/>
          <w:szCs w:val="28"/>
        </w:rPr>
        <w:lastRenderedPageBreak/>
        <w:t xml:space="preserve">Мансийского района от 02.06.2015 № 626-р </w:t>
      </w:r>
      <w:r w:rsidRPr="00C113DF">
        <w:rPr>
          <w:rFonts w:ascii="Times New Roman" w:hAnsi="Times New Roman"/>
          <w:sz w:val="28"/>
          <w:szCs w:val="28"/>
        </w:rPr>
        <w:t>«О назначении кураторов, осуществляющих сопровождение инвестиционных проектов, реализуемых и планируемых   к реализации на территории Ханты-Мансийского района».</w:t>
      </w:r>
    </w:p>
    <w:p w:rsidR="00D66158" w:rsidRPr="00C113DF" w:rsidRDefault="00D66158" w:rsidP="00D6615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113DF">
        <w:rPr>
          <w:rFonts w:ascii="Times New Roman" w:eastAsia="Times New Roman" w:hAnsi="Times New Roman" w:cs="Times New Roman"/>
          <w:sz w:val="28"/>
          <w:szCs w:val="28"/>
        </w:rPr>
        <w:t xml:space="preserve">Распоряжением администрации Ханты-Мансийского района от 01.04.2016 № 299-р утвержден </w:t>
      </w:r>
      <w:r w:rsidR="00750E71">
        <w:rPr>
          <w:rFonts w:ascii="Times New Roman" w:eastAsia="Times New Roman" w:hAnsi="Times New Roman" w:cs="Times New Roman"/>
          <w:sz w:val="28"/>
          <w:szCs w:val="28"/>
        </w:rPr>
        <w:t xml:space="preserve">план </w:t>
      </w:r>
      <w:r w:rsidRPr="00C113DF">
        <w:rPr>
          <w:rFonts w:ascii="Times New Roman" w:hAnsi="Times New Roman"/>
          <w:sz w:val="28"/>
          <w:szCs w:val="28"/>
        </w:rPr>
        <w:t>мероприятий по формированию благоприятного инвестиционного климата на территории Ханты-Мансийского района на 2016 год.</w:t>
      </w:r>
    </w:p>
    <w:p w:rsidR="00D66158" w:rsidRPr="00C113DF" w:rsidRDefault="00D66158" w:rsidP="00A965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113DF">
        <w:rPr>
          <w:rFonts w:ascii="Times New Roman" w:eastAsia="Times New Roman" w:hAnsi="Times New Roman" w:cs="Times New Roman"/>
          <w:sz w:val="28"/>
          <w:szCs w:val="28"/>
        </w:rPr>
        <w:t xml:space="preserve">Вся информация опубликована на официальном сайте администрации Ханты-Мансийского района в разделе по инвестиционной деятельности. </w:t>
      </w:r>
    </w:p>
    <w:p w:rsidR="00801AAA" w:rsidRPr="00C113DF" w:rsidRDefault="00801AAA" w:rsidP="00A965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821E71" w:rsidRPr="00C113DF" w:rsidRDefault="001A0193" w:rsidP="00A9657A">
      <w:pPr>
        <w:widowControl w:val="0"/>
        <w:tabs>
          <w:tab w:val="left" w:pos="1134"/>
        </w:tabs>
        <w:spacing w:after="0" w:line="240" w:lineRule="auto"/>
        <w:contextualSpacing/>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ЖИЛИЩНО-КОММУНАЛЬНЫЙ КОМПЛЕКС</w:t>
      </w:r>
      <w:r w:rsidR="00821E71" w:rsidRPr="00C113DF">
        <w:rPr>
          <w:rFonts w:ascii="Times New Roman" w:eastAsia="Times New Roman" w:hAnsi="Times New Roman" w:cs="Times New Roman"/>
          <w:sz w:val="28"/>
          <w:szCs w:val="28"/>
          <w:lang w:eastAsia="ru-RU"/>
        </w:rPr>
        <w:t xml:space="preserve"> </w:t>
      </w:r>
    </w:p>
    <w:p w:rsidR="00421453" w:rsidRPr="00C113DF" w:rsidRDefault="00421453" w:rsidP="00A965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По состоянию на </w:t>
      </w:r>
      <w:r w:rsidR="00E2275B" w:rsidRPr="00C113DF">
        <w:rPr>
          <w:rFonts w:ascii="Times New Roman" w:eastAsia="Times New Roman" w:hAnsi="Times New Roman" w:cs="Times New Roman"/>
          <w:sz w:val="28"/>
          <w:szCs w:val="28"/>
          <w:lang w:eastAsia="ru-RU"/>
        </w:rPr>
        <w:t xml:space="preserve">1 апреля </w:t>
      </w:r>
      <w:r w:rsidRPr="00C113DF">
        <w:rPr>
          <w:rFonts w:ascii="Times New Roman" w:eastAsia="Times New Roman" w:hAnsi="Times New Roman" w:cs="Times New Roman"/>
          <w:sz w:val="28"/>
          <w:szCs w:val="28"/>
          <w:lang w:eastAsia="ru-RU"/>
        </w:rPr>
        <w:t>201</w:t>
      </w:r>
      <w:r w:rsidR="001B7C25"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жилой фонд Ханты-Мансийского района составляет 4</w:t>
      </w:r>
      <w:r w:rsidR="009B7F60" w:rsidRPr="00C113DF">
        <w:rPr>
          <w:rFonts w:ascii="Times New Roman" w:eastAsia="Times New Roman" w:hAnsi="Times New Roman" w:cs="Times New Roman"/>
          <w:sz w:val="28"/>
          <w:szCs w:val="28"/>
          <w:lang w:eastAsia="ru-RU"/>
        </w:rPr>
        <w:t>2</w:t>
      </w:r>
      <w:r w:rsidR="00CC649A" w:rsidRPr="00C113DF">
        <w:rPr>
          <w:rFonts w:ascii="Times New Roman" w:eastAsia="Times New Roman" w:hAnsi="Times New Roman" w:cs="Times New Roman"/>
          <w:sz w:val="28"/>
          <w:szCs w:val="28"/>
          <w:lang w:eastAsia="ru-RU"/>
        </w:rPr>
        <w:t>9</w:t>
      </w:r>
      <w:r w:rsidR="009B7F60" w:rsidRPr="00C113DF">
        <w:rPr>
          <w:rFonts w:ascii="Times New Roman" w:eastAsia="Times New Roman" w:hAnsi="Times New Roman" w:cs="Times New Roman"/>
          <w:sz w:val="28"/>
          <w:szCs w:val="28"/>
          <w:lang w:eastAsia="ru-RU"/>
        </w:rPr>
        <w:t>,2</w:t>
      </w:r>
      <w:r w:rsidRPr="00C113DF">
        <w:rPr>
          <w:rFonts w:ascii="Times New Roman" w:eastAsia="Times New Roman" w:hAnsi="Times New Roman" w:cs="Times New Roman"/>
          <w:sz w:val="28"/>
          <w:szCs w:val="28"/>
          <w:lang w:eastAsia="ru-RU"/>
        </w:rPr>
        <w:t xml:space="preserve"> тыс. кв. м, из них частный сектор </w:t>
      </w:r>
      <w:r w:rsidR="009B7F60" w:rsidRPr="00C113DF">
        <w:rPr>
          <w:rFonts w:ascii="Times New Roman" w:eastAsia="Times New Roman" w:hAnsi="Times New Roman" w:cs="Times New Roman"/>
          <w:sz w:val="28"/>
          <w:szCs w:val="28"/>
          <w:lang w:eastAsia="ru-RU"/>
        </w:rPr>
        <w:t>31</w:t>
      </w:r>
      <w:r w:rsidR="00CC649A" w:rsidRPr="00C113DF">
        <w:rPr>
          <w:rFonts w:ascii="Times New Roman" w:eastAsia="Times New Roman" w:hAnsi="Times New Roman" w:cs="Times New Roman"/>
          <w:sz w:val="28"/>
          <w:szCs w:val="28"/>
          <w:lang w:eastAsia="ru-RU"/>
        </w:rPr>
        <w:t>6</w:t>
      </w:r>
      <w:r w:rsidR="009B7F60" w:rsidRPr="00C113DF">
        <w:rPr>
          <w:rFonts w:ascii="Times New Roman" w:eastAsia="Times New Roman" w:hAnsi="Times New Roman" w:cs="Times New Roman"/>
          <w:sz w:val="28"/>
          <w:szCs w:val="28"/>
          <w:lang w:eastAsia="ru-RU"/>
        </w:rPr>
        <w:t>,</w:t>
      </w:r>
      <w:r w:rsidR="00CC649A" w:rsidRPr="00C113DF">
        <w:rPr>
          <w:rFonts w:ascii="Times New Roman" w:eastAsia="Times New Roman" w:hAnsi="Times New Roman" w:cs="Times New Roman"/>
          <w:sz w:val="28"/>
          <w:szCs w:val="28"/>
          <w:lang w:eastAsia="ru-RU"/>
        </w:rPr>
        <w:t>8</w:t>
      </w:r>
      <w:r w:rsidRPr="00C113DF">
        <w:rPr>
          <w:rFonts w:ascii="Times New Roman" w:eastAsia="Times New Roman" w:hAnsi="Times New Roman" w:cs="Times New Roman"/>
          <w:sz w:val="28"/>
          <w:szCs w:val="28"/>
          <w:lang w:eastAsia="ru-RU"/>
        </w:rPr>
        <w:t xml:space="preserve"> тыс. кв. м или 7</w:t>
      </w:r>
      <w:r w:rsidR="009B7F60" w:rsidRPr="00C113DF">
        <w:rPr>
          <w:rFonts w:ascii="Times New Roman" w:eastAsia="Times New Roman" w:hAnsi="Times New Roman" w:cs="Times New Roman"/>
          <w:sz w:val="28"/>
          <w:szCs w:val="28"/>
          <w:lang w:eastAsia="ru-RU"/>
        </w:rPr>
        <w:t>3</w:t>
      </w:r>
      <w:r w:rsidRPr="00C113DF">
        <w:rPr>
          <w:rFonts w:ascii="Times New Roman" w:eastAsia="Times New Roman" w:hAnsi="Times New Roman" w:cs="Times New Roman"/>
          <w:sz w:val="28"/>
          <w:szCs w:val="28"/>
          <w:lang w:eastAsia="ru-RU"/>
        </w:rPr>
        <w:t>,</w:t>
      </w:r>
      <w:r w:rsidR="00CC649A" w:rsidRPr="00C113DF">
        <w:rPr>
          <w:rFonts w:ascii="Times New Roman" w:eastAsia="Times New Roman" w:hAnsi="Times New Roman" w:cs="Times New Roman"/>
          <w:sz w:val="28"/>
          <w:szCs w:val="28"/>
          <w:lang w:eastAsia="ru-RU"/>
        </w:rPr>
        <w:t>8</w:t>
      </w:r>
      <w:r w:rsidRPr="00C113DF">
        <w:rPr>
          <w:rFonts w:ascii="Times New Roman" w:eastAsia="Times New Roman" w:hAnsi="Times New Roman" w:cs="Times New Roman"/>
          <w:sz w:val="28"/>
          <w:szCs w:val="28"/>
          <w:lang w:eastAsia="ru-RU"/>
        </w:rPr>
        <w:t xml:space="preserve">%, муниципальный фонд – </w:t>
      </w:r>
      <w:r w:rsidR="009B7F60" w:rsidRPr="00C113DF">
        <w:rPr>
          <w:rFonts w:ascii="Times New Roman" w:eastAsia="Times New Roman" w:hAnsi="Times New Roman" w:cs="Times New Roman"/>
          <w:sz w:val="28"/>
          <w:szCs w:val="28"/>
          <w:lang w:eastAsia="ru-RU"/>
        </w:rPr>
        <w:t>10</w:t>
      </w:r>
      <w:r w:rsidR="00CC649A" w:rsidRPr="00C113DF">
        <w:rPr>
          <w:rFonts w:ascii="Times New Roman" w:eastAsia="Times New Roman" w:hAnsi="Times New Roman" w:cs="Times New Roman"/>
          <w:sz w:val="28"/>
          <w:szCs w:val="28"/>
          <w:lang w:eastAsia="ru-RU"/>
        </w:rPr>
        <w:t>3</w:t>
      </w:r>
      <w:r w:rsidR="009B7F60" w:rsidRPr="00C113DF">
        <w:rPr>
          <w:rFonts w:ascii="Times New Roman" w:eastAsia="Times New Roman" w:hAnsi="Times New Roman" w:cs="Times New Roman"/>
          <w:sz w:val="28"/>
          <w:szCs w:val="28"/>
          <w:lang w:eastAsia="ru-RU"/>
        </w:rPr>
        <w:t>,</w:t>
      </w:r>
      <w:r w:rsidR="00CC649A" w:rsidRPr="00C113DF">
        <w:rPr>
          <w:rFonts w:ascii="Times New Roman" w:eastAsia="Times New Roman" w:hAnsi="Times New Roman" w:cs="Times New Roman"/>
          <w:sz w:val="28"/>
          <w:szCs w:val="28"/>
          <w:lang w:eastAsia="ru-RU"/>
        </w:rPr>
        <w:t>9</w:t>
      </w:r>
      <w:r w:rsidRPr="00C113DF">
        <w:rPr>
          <w:rFonts w:ascii="Times New Roman" w:eastAsia="Times New Roman" w:hAnsi="Times New Roman" w:cs="Times New Roman"/>
          <w:sz w:val="28"/>
          <w:szCs w:val="28"/>
          <w:lang w:eastAsia="ru-RU"/>
        </w:rPr>
        <w:t xml:space="preserve"> тыс. кв. м, или 2</w:t>
      </w:r>
      <w:r w:rsidR="00CC649A" w:rsidRPr="00C113DF">
        <w:rPr>
          <w:rFonts w:ascii="Times New Roman" w:eastAsia="Times New Roman" w:hAnsi="Times New Roman" w:cs="Times New Roman"/>
          <w:sz w:val="28"/>
          <w:szCs w:val="28"/>
          <w:lang w:eastAsia="ru-RU"/>
        </w:rPr>
        <w:t>4</w:t>
      </w:r>
      <w:r w:rsidRPr="00C113DF">
        <w:rPr>
          <w:rFonts w:ascii="Times New Roman" w:eastAsia="Times New Roman" w:hAnsi="Times New Roman" w:cs="Times New Roman"/>
          <w:sz w:val="28"/>
          <w:szCs w:val="28"/>
          <w:lang w:eastAsia="ru-RU"/>
        </w:rPr>
        <w:t>,</w:t>
      </w:r>
      <w:r w:rsidR="00CC649A" w:rsidRPr="00C113DF">
        <w:rPr>
          <w:rFonts w:ascii="Times New Roman" w:eastAsia="Times New Roman" w:hAnsi="Times New Roman" w:cs="Times New Roman"/>
          <w:sz w:val="28"/>
          <w:szCs w:val="28"/>
          <w:lang w:eastAsia="ru-RU"/>
        </w:rPr>
        <w:t>2</w:t>
      </w:r>
      <w:r w:rsidRPr="00C113DF">
        <w:rPr>
          <w:rFonts w:ascii="Times New Roman" w:eastAsia="Times New Roman" w:hAnsi="Times New Roman" w:cs="Times New Roman"/>
          <w:sz w:val="28"/>
          <w:szCs w:val="28"/>
          <w:lang w:eastAsia="ru-RU"/>
        </w:rPr>
        <w:t xml:space="preserve">%, другой – </w:t>
      </w:r>
      <w:r w:rsidR="00CC649A" w:rsidRPr="00C113DF">
        <w:rPr>
          <w:rFonts w:ascii="Times New Roman" w:eastAsia="Times New Roman" w:hAnsi="Times New Roman" w:cs="Times New Roman"/>
          <w:sz w:val="28"/>
          <w:szCs w:val="28"/>
          <w:lang w:eastAsia="ru-RU"/>
        </w:rPr>
        <w:t>8,5</w:t>
      </w:r>
      <w:r w:rsidRPr="00C113DF">
        <w:rPr>
          <w:rFonts w:ascii="Times New Roman" w:eastAsia="Times New Roman" w:hAnsi="Times New Roman" w:cs="Times New Roman"/>
          <w:sz w:val="28"/>
          <w:szCs w:val="28"/>
          <w:lang w:eastAsia="ru-RU"/>
        </w:rPr>
        <w:t xml:space="preserve"> тыс. кв. м или </w:t>
      </w:r>
      <w:r w:rsidR="009B7F60" w:rsidRPr="00C113DF">
        <w:rPr>
          <w:rFonts w:ascii="Times New Roman" w:eastAsia="Times New Roman" w:hAnsi="Times New Roman" w:cs="Times New Roman"/>
          <w:sz w:val="28"/>
          <w:szCs w:val="28"/>
          <w:lang w:eastAsia="ru-RU"/>
        </w:rPr>
        <w:t>2</w:t>
      </w:r>
      <w:r w:rsidRPr="00C113DF">
        <w:rPr>
          <w:rFonts w:ascii="Times New Roman" w:eastAsia="Times New Roman" w:hAnsi="Times New Roman" w:cs="Times New Roman"/>
          <w:sz w:val="28"/>
          <w:szCs w:val="28"/>
          <w:lang w:eastAsia="ru-RU"/>
        </w:rPr>
        <w:t>,</w:t>
      </w:r>
      <w:r w:rsidR="00CC649A" w:rsidRPr="00C113DF">
        <w:rPr>
          <w:rFonts w:ascii="Times New Roman" w:eastAsia="Times New Roman" w:hAnsi="Times New Roman" w:cs="Times New Roman"/>
          <w:sz w:val="28"/>
          <w:szCs w:val="28"/>
          <w:lang w:eastAsia="ru-RU"/>
        </w:rPr>
        <w:t>0</w:t>
      </w:r>
      <w:r w:rsidRPr="00C113DF">
        <w:rPr>
          <w:rFonts w:ascii="Times New Roman" w:eastAsia="Times New Roman" w:hAnsi="Times New Roman" w:cs="Times New Roman"/>
          <w:sz w:val="28"/>
          <w:szCs w:val="28"/>
          <w:lang w:eastAsia="ru-RU"/>
        </w:rPr>
        <w:t>%.</w:t>
      </w:r>
    </w:p>
    <w:p w:rsidR="00421453" w:rsidRPr="00C113DF" w:rsidRDefault="00421453" w:rsidP="00A965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В районе доля ветхого жилищного фонда составляет </w:t>
      </w:r>
      <w:r w:rsidR="009B7F60" w:rsidRPr="00C113DF">
        <w:rPr>
          <w:rFonts w:ascii="Times New Roman" w:eastAsia="Times New Roman" w:hAnsi="Times New Roman" w:cs="Times New Roman"/>
          <w:sz w:val="28"/>
          <w:szCs w:val="28"/>
          <w:lang w:eastAsia="ru-RU"/>
        </w:rPr>
        <w:t>3</w:t>
      </w:r>
      <w:r w:rsidR="00B42FF3" w:rsidRPr="00C113DF">
        <w:rPr>
          <w:rFonts w:ascii="Times New Roman" w:eastAsia="Times New Roman" w:hAnsi="Times New Roman" w:cs="Times New Roman"/>
          <w:sz w:val="28"/>
          <w:szCs w:val="28"/>
          <w:lang w:eastAsia="ru-RU"/>
        </w:rPr>
        <w:t>1</w:t>
      </w:r>
      <w:r w:rsidR="009B7F60" w:rsidRPr="00C113DF">
        <w:rPr>
          <w:rFonts w:ascii="Times New Roman" w:eastAsia="Times New Roman" w:hAnsi="Times New Roman" w:cs="Times New Roman"/>
          <w:sz w:val="28"/>
          <w:szCs w:val="28"/>
          <w:lang w:eastAsia="ru-RU"/>
        </w:rPr>
        <w:t>,</w:t>
      </w:r>
      <w:r w:rsidR="00B42FF3" w:rsidRPr="00C113DF">
        <w:rPr>
          <w:rFonts w:ascii="Times New Roman" w:eastAsia="Times New Roman" w:hAnsi="Times New Roman" w:cs="Times New Roman"/>
          <w:sz w:val="28"/>
          <w:szCs w:val="28"/>
          <w:lang w:eastAsia="ru-RU"/>
        </w:rPr>
        <w:t>9</w:t>
      </w:r>
      <w:r w:rsidRPr="00C113DF">
        <w:rPr>
          <w:rFonts w:ascii="Times New Roman" w:eastAsia="Times New Roman" w:hAnsi="Times New Roman" w:cs="Times New Roman"/>
          <w:sz w:val="28"/>
          <w:szCs w:val="28"/>
          <w:lang w:eastAsia="ru-RU"/>
        </w:rPr>
        <w:t xml:space="preserve">% от общей площади жилья или </w:t>
      </w:r>
      <w:r w:rsidR="00B42FF3" w:rsidRPr="00C113DF">
        <w:rPr>
          <w:rFonts w:ascii="Times New Roman" w:eastAsia="Times New Roman" w:hAnsi="Times New Roman" w:cs="Times New Roman"/>
          <w:sz w:val="28"/>
          <w:szCs w:val="28"/>
          <w:lang w:eastAsia="ru-RU"/>
        </w:rPr>
        <w:t>136,7</w:t>
      </w:r>
      <w:r w:rsidRPr="00C113DF">
        <w:rPr>
          <w:rFonts w:ascii="Times New Roman" w:eastAsia="Times New Roman" w:hAnsi="Times New Roman" w:cs="Times New Roman"/>
          <w:sz w:val="28"/>
          <w:szCs w:val="28"/>
          <w:lang w:eastAsia="ru-RU"/>
        </w:rPr>
        <w:t xml:space="preserve"> тыс. кв. метров, аварийный жилой фонд составляет 0,</w:t>
      </w:r>
      <w:r w:rsidR="00B42FF3"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или </w:t>
      </w:r>
      <w:r w:rsidR="00B42FF3" w:rsidRPr="00C113DF">
        <w:rPr>
          <w:rFonts w:ascii="Times New Roman" w:eastAsia="Times New Roman" w:hAnsi="Times New Roman" w:cs="Times New Roman"/>
          <w:sz w:val="28"/>
          <w:szCs w:val="28"/>
          <w:lang w:eastAsia="ru-RU"/>
        </w:rPr>
        <w:t>2,7</w:t>
      </w:r>
      <w:r w:rsidRPr="00C113DF">
        <w:rPr>
          <w:rFonts w:ascii="Times New Roman" w:eastAsia="Times New Roman" w:hAnsi="Times New Roman" w:cs="Times New Roman"/>
          <w:sz w:val="28"/>
          <w:szCs w:val="28"/>
          <w:lang w:eastAsia="ru-RU"/>
        </w:rPr>
        <w:t xml:space="preserve"> тыс. кв. м. Обеспеченность жильем в среднем на одного жителя района составила 2</w:t>
      </w:r>
      <w:r w:rsidR="009B7F60" w:rsidRPr="00C113DF">
        <w:rPr>
          <w:rFonts w:ascii="Times New Roman" w:eastAsia="Times New Roman" w:hAnsi="Times New Roman" w:cs="Times New Roman"/>
          <w:sz w:val="28"/>
          <w:szCs w:val="28"/>
          <w:lang w:eastAsia="ru-RU"/>
        </w:rPr>
        <w:t>1</w:t>
      </w:r>
      <w:r w:rsidRPr="00C113DF">
        <w:rPr>
          <w:rFonts w:ascii="Times New Roman" w:eastAsia="Times New Roman" w:hAnsi="Times New Roman" w:cs="Times New Roman"/>
          <w:sz w:val="28"/>
          <w:szCs w:val="28"/>
          <w:lang w:eastAsia="ru-RU"/>
        </w:rPr>
        <w:t>,</w:t>
      </w:r>
      <w:r w:rsidR="00B42FF3" w:rsidRPr="00C113DF">
        <w:rPr>
          <w:rFonts w:ascii="Times New Roman" w:eastAsia="Times New Roman" w:hAnsi="Times New Roman" w:cs="Times New Roman"/>
          <w:sz w:val="28"/>
          <w:szCs w:val="28"/>
          <w:lang w:eastAsia="ru-RU"/>
        </w:rPr>
        <w:t>9</w:t>
      </w:r>
      <w:r w:rsidR="00A9657A" w:rsidRPr="00C113DF">
        <w:rPr>
          <w:rFonts w:ascii="Times New Roman" w:eastAsia="Times New Roman" w:hAnsi="Times New Roman" w:cs="Times New Roman"/>
          <w:sz w:val="28"/>
          <w:szCs w:val="28"/>
          <w:lang w:eastAsia="ru-RU"/>
        </w:rPr>
        <w:t xml:space="preserve"> кв. метров</w:t>
      </w:r>
      <w:r w:rsidRPr="00C113DF">
        <w:rPr>
          <w:rFonts w:ascii="Times New Roman" w:eastAsia="Times New Roman" w:hAnsi="Times New Roman" w:cs="Times New Roman"/>
          <w:sz w:val="28"/>
          <w:szCs w:val="28"/>
          <w:lang w:eastAsia="ru-RU"/>
        </w:rPr>
        <w:t xml:space="preserve"> (1 квартал 201</w:t>
      </w:r>
      <w:r w:rsidR="00B42FF3" w:rsidRPr="00C113DF">
        <w:rPr>
          <w:rFonts w:ascii="Times New Roman" w:eastAsia="Times New Roman" w:hAnsi="Times New Roman" w:cs="Times New Roman"/>
          <w:sz w:val="28"/>
          <w:szCs w:val="28"/>
          <w:lang w:eastAsia="ru-RU"/>
        </w:rPr>
        <w:t>5</w:t>
      </w:r>
      <w:r w:rsidRPr="00C113DF">
        <w:rPr>
          <w:rFonts w:ascii="Times New Roman" w:eastAsia="Times New Roman" w:hAnsi="Times New Roman" w:cs="Times New Roman"/>
          <w:sz w:val="28"/>
          <w:szCs w:val="28"/>
          <w:lang w:eastAsia="ru-RU"/>
        </w:rPr>
        <w:t xml:space="preserve"> года</w:t>
      </w:r>
      <w:r w:rsidR="00000501"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w:t>
      </w:r>
      <w:r w:rsidR="00000501" w:rsidRPr="00C113DF">
        <w:rPr>
          <w:rFonts w:ascii="Times New Roman" w:eastAsia="Times New Roman" w:hAnsi="Times New Roman" w:cs="Times New Roman"/>
          <w:sz w:val="28"/>
          <w:szCs w:val="28"/>
          <w:lang w:eastAsia="ru-RU"/>
        </w:rPr>
        <w:t xml:space="preserve"> </w:t>
      </w:r>
      <w:r w:rsidR="009B7F60" w:rsidRPr="00C113DF">
        <w:rPr>
          <w:rFonts w:ascii="Times New Roman" w:eastAsia="Times New Roman" w:hAnsi="Times New Roman" w:cs="Times New Roman"/>
          <w:sz w:val="28"/>
          <w:szCs w:val="28"/>
          <w:lang w:eastAsia="ru-RU"/>
        </w:rPr>
        <w:t>2</w:t>
      </w:r>
      <w:r w:rsidR="00B42FF3" w:rsidRPr="00C113DF">
        <w:rPr>
          <w:rFonts w:ascii="Times New Roman" w:eastAsia="Times New Roman" w:hAnsi="Times New Roman" w:cs="Times New Roman"/>
          <w:sz w:val="28"/>
          <w:szCs w:val="28"/>
          <w:lang w:eastAsia="ru-RU"/>
        </w:rPr>
        <w:t>1,6</w:t>
      </w:r>
      <w:r w:rsidRPr="00C113DF">
        <w:rPr>
          <w:rFonts w:ascii="Times New Roman" w:eastAsia="Times New Roman" w:hAnsi="Times New Roman" w:cs="Times New Roman"/>
          <w:sz w:val="28"/>
          <w:szCs w:val="28"/>
          <w:lang w:eastAsia="ru-RU"/>
        </w:rPr>
        <w:t xml:space="preserve"> кв. м</w:t>
      </w:r>
      <w:r w:rsidR="00A9657A" w:rsidRPr="00C113DF">
        <w:rPr>
          <w:rFonts w:ascii="Times New Roman" w:eastAsia="Times New Roman" w:hAnsi="Times New Roman" w:cs="Times New Roman"/>
          <w:sz w:val="28"/>
          <w:szCs w:val="28"/>
          <w:lang w:eastAsia="ru-RU"/>
        </w:rPr>
        <w:t>етров</w:t>
      </w:r>
      <w:r w:rsidRPr="00C113DF">
        <w:rPr>
          <w:rFonts w:ascii="Times New Roman" w:eastAsia="Times New Roman" w:hAnsi="Times New Roman" w:cs="Times New Roman"/>
          <w:sz w:val="28"/>
          <w:szCs w:val="28"/>
          <w:lang w:eastAsia="ru-RU"/>
        </w:rPr>
        <w:t>).</w:t>
      </w:r>
    </w:p>
    <w:p w:rsidR="003B79BA" w:rsidRPr="00C113DF" w:rsidRDefault="003B79BA" w:rsidP="00A9657A">
      <w:pPr>
        <w:pStyle w:val="a5"/>
        <w:ind w:firstLine="708"/>
        <w:jc w:val="both"/>
        <w:rPr>
          <w:sz w:val="28"/>
          <w:szCs w:val="28"/>
        </w:rPr>
      </w:pPr>
      <w:r w:rsidRPr="00C113DF">
        <w:rPr>
          <w:sz w:val="28"/>
          <w:szCs w:val="28"/>
        </w:rPr>
        <w:t xml:space="preserve">На территории района жилищно-коммунальные услуги оказывают            7 предприятий: </w:t>
      </w:r>
    </w:p>
    <w:p w:rsidR="003B79BA" w:rsidRPr="00C113DF" w:rsidRDefault="00A9657A" w:rsidP="00A9657A">
      <w:pPr>
        <w:pStyle w:val="a5"/>
        <w:ind w:firstLine="708"/>
        <w:jc w:val="both"/>
        <w:rPr>
          <w:sz w:val="28"/>
          <w:szCs w:val="28"/>
        </w:rPr>
      </w:pPr>
      <w:r w:rsidRPr="00C113DF">
        <w:rPr>
          <w:sz w:val="28"/>
          <w:szCs w:val="28"/>
        </w:rPr>
        <w:t>МП «Комплекс-Плюс» п.</w:t>
      </w:r>
      <w:r w:rsidR="003B79BA" w:rsidRPr="00C113DF">
        <w:rPr>
          <w:sz w:val="28"/>
          <w:szCs w:val="28"/>
        </w:rPr>
        <w:t xml:space="preserve">Горноправдинск (многопрофильное предприятие); </w:t>
      </w:r>
    </w:p>
    <w:p w:rsidR="003B79BA" w:rsidRPr="00C113DF" w:rsidRDefault="003B79BA" w:rsidP="00A9657A">
      <w:pPr>
        <w:pStyle w:val="a5"/>
        <w:ind w:firstLine="708"/>
        <w:jc w:val="both"/>
        <w:rPr>
          <w:sz w:val="28"/>
          <w:szCs w:val="28"/>
        </w:rPr>
      </w:pPr>
      <w:r w:rsidRPr="00C113DF">
        <w:rPr>
          <w:sz w:val="28"/>
          <w:szCs w:val="28"/>
        </w:rPr>
        <w:t xml:space="preserve">МП «ЖЭК-3» п. Сибирский (многопрофильное предприятие); </w:t>
      </w:r>
    </w:p>
    <w:p w:rsidR="003B79BA" w:rsidRPr="00C113DF" w:rsidRDefault="003B79BA" w:rsidP="00A9657A">
      <w:pPr>
        <w:pStyle w:val="a5"/>
        <w:ind w:firstLine="708"/>
        <w:jc w:val="both"/>
        <w:rPr>
          <w:sz w:val="28"/>
          <w:szCs w:val="28"/>
        </w:rPr>
      </w:pPr>
      <w:r w:rsidRPr="00C113DF">
        <w:rPr>
          <w:sz w:val="28"/>
          <w:szCs w:val="28"/>
        </w:rPr>
        <w:t xml:space="preserve">АО «ЮТЭК» (электроснабжение); </w:t>
      </w:r>
    </w:p>
    <w:p w:rsidR="003B79BA" w:rsidRPr="00C113DF" w:rsidRDefault="00A9657A" w:rsidP="00A9657A">
      <w:pPr>
        <w:pStyle w:val="a5"/>
        <w:ind w:firstLine="708"/>
        <w:jc w:val="both"/>
        <w:rPr>
          <w:sz w:val="28"/>
          <w:szCs w:val="28"/>
        </w:rPr>
      </w:pPr>
      <w:r w:rsidRPr="00C113DF">
        <w:rPr>
          <w:sz w:val="28"/>
          <w:szCs w:val="28"/>
        </w:rPr>
        <w:t xml:space="preserve">ОАО </w:t>
      </w:r>
      <w:r w:rsidR="003B79BA" w:rsidRPr="00C113DF">
        <w:rPr>
          <w:sz w:val="28"/>
          <w:szCs w:val="28"/>
        </w:rPr>
        <w:t xml:space="preserve">«Тюменская энергосбытовая компания» (Нефтеюганское межрайонное отделение, Ханты-Мансийский филиал) – электроснабжение; </w:t>
      </w:r>
    </w:p>
    <w:p w:rsidR="003B79BA" w:rsidRPr="00C113DF" w:rsidRDefault="003B79BA" w:rsidP="003B79BA">
      <w:pPr>
        <w:pStyle w:val="a5"/>
        <w:ind w:firstLine="708"/>
        <w:jc w:val="both"/>
        <w:rPr>
          <w:sz w:val="28"/>
          <w:szCs w:val="28"/>
        </w:rPr>
      </w:pPr>
      <w:r w:rsidRPr="00C113DF">
        <w:rPr>
          <w:sz w:val="28"/>
          <w:szCs w:val="28"/>
        </w:rPr>
        <w:t xml:space="preserve">ЗАО «Газпром межрегионгаз Север» (газоснабжение); </w:t>
      </w:r>
    </w:p>
    <w:p w:rsidR="003B79BA" w:rsidRPr="00C113DF" w:rsidRDefault="003B79BA" w:rsidP="003B79BA">
      <w:pPr>
        <w:pStyle w:val="a5"/>
        <w:ind w:firstLine="708"/>
        <w:jc w:val="both"/>
        <w:rPr>
          <w:sz w:val="28"/>
          <w:szCs w:val="28"/>
        </w:rPr>
      </w:pPr>
      <w:r w:rsidRPr="00C113DF">
        <w:rPr>
          <w:sz w:val="28"/>
          <w:szCs w:val="28"/>
        </w:rPr>
        <w:t>ООО «ЮграТеплоГАзСтрой» (газоснабжение);</w:t>
      </w:r>
    </w:p>
    <w:p w:rsidR="003B79BA" w:rsidRPr="00C113DF" w:rsidRDefault="003B79BA" w:rsidP="003B79BA">
      <w:pPr>
        <w:pStyle w:val="a5"/>
        <w:ind w:firstLine="708"/>
        <w:jc w:val="both"/>
        <w:rPr>
          <w:sz w:val="28"/>
          <w:szCs w:val="28"/>
        </w:rPr>
      </w:pPr>
      <w:r w:rsidRPr="00C113DF">
        <w:rPr>
          <w:sz w:val="28"/>
          <w:szCs w:val="28"/>
        </w:rPr>
        <w:t>АО</w:t>
      </w:r>
      <w:r w:rsidR="00A9657A" w:rsidRPr="00C113DF">
        <w:rPr>
          <w:sz w:val="28"/>
          <w:szCs w:val="28"/>
        </w:rPr>
        <w:t xml:space="preserve"> «Компания ЮГ» (теплоснабжение).</w:t>
      </w:r>
    </w:p>
    <w:p w:rsidR="001A0193" w:rsidRPr="00C113DF" w:rsidRDefault="001A0193" w:rsidP="002533B6">
      <w:pPr>
        <w:pStyle w:val="a5"/>
        <w:shd w:val="clear" w:color="auto" w:fill="FFFFFF" w:themeFill="background1"/>
        <w:ind w:firstLine="709"/>
        <w:jc w:val="both"/>
        <w:rPr>
          <w:sz w:val="28"/>
          <w:szCs w:val="28"/>
        </w:rPr>
      </w:pPr>
      <w:r w:rsidRPr="00C113DF">
        <w:rPr>
          <w:sz w:val="28"/>
          <w:szCs w:val="28"/>
        </w:rPr>
        <w:t xml:space="preserve">По предварительным данным за </w:t>
      </w:r>
      <w:r w:rsidR="00421453" w:rsidRPr="00C113DF">
        <w:rPr>
          <w:sz w:val="28"/>
          <w:szCs w:val="28"/>
        </w:rPr>
        <w:t>1 квартал 201</w:t>
      </w:r>
      <w:r w:rsidR="00B8187B" w:rsidRPr="00C113DF">
        <w:rPr>
          <w:sz w:val="28"/>
          <w:szCs w:val="28"/>
        </w:rPr>
        <w:t>5</w:t>
      </w:r>
      <w:r w:rsidR="005E3F1A" w:rsidRPr="00C113DF">
        <w:rPr>
          <w:sz w:val="28"/>
          <w:szCs w:val="28"/>
        </w:rPr>
        <w:t xml:space="preserve"> год</w:t>
      </w:r>
      <w:r w:rsidR="00421453" w:rsidRPr="00C113DF">
        <w:rPr>
          <w:sz w:val="28"/>
          <w:szCs w:val="28"/>
        </w:rPr>
        <w:t>а</w:t>
      </w:r>
      <w:r w:rsidRPr="00C113DF">
        <w:rPr>
          <w:sz w:val="28"/>
          <w:szCs w:val="28"/>
        </w:rPr>
        <w:t xml:space="preserve"> доходы организаций жилищно-коммунального хозяйства (муниципальных предприятий района) составили </w:t>
      </w:r>
      <w:r w:rsidR="003B79BA" w:rsidRPr="00C113DF">
        <w:rPr>
          <w:sz w:val="28"/>
          <w:szCs w:val="28"/>
        </w:rPr>
        <w:t>91,3</w:t>
      </w:r>
      <w:r w:rsidR="000E7C92" w:rsidRPr="00C113DF">
        <w:rPr>
          <w:sz w:val="28"/>
          <w:szCs w:val="28"/>
        </w:rPr>
        <w:t xml:space="preserve"> млн. рублей, расходы </w:t>
      </w:r>
      <w:r w:rsidR="00421453" w:rsidRPr="00C113DF">
        <w:rPr>
          <w:sz w:val="28"/>
          <w:szCs w:val="28"/>
        </w:rPr>
        <w:t>–</w:t>
      </w:r>
      <w:r w:rsidR="000E7C92" w:rsidRPr="00C113DF">
        <w:rPr>
          <w:sz w:val="28"/>
          <w:szCs w:val="28"/>
        </w:rPr>
        <w:t xml:space="preserve"> </w:t>
      </w:r>
      <w:r w:rsidR="003B79BA" w:rsidRPr="00C113DF">
        <w:rPr>
          <w:sz w:val="28"/>
          <w:szCs w:val="28"/>
        </w:rPr>
        <w:t>95,3</w:t>
      </w:r>
      <w:r w:rsidR="007B263C" w:rsidRPr="00C113DF">
        <w:rPr>
          <w:sz w:val="28"/>
          <w:szCs w:val="28"/>
        </w:rPr>
        <w:t xml:space="preserve"> млн. рублей. Дебиторская задолженность</w:t>
      </w:r>
      <w:r w:rsidRPr="00C113DF">
        <w:rPr>
          <w:sz w:val="28"/>
          <w:szCs w:val="28"/>
        </w:rPr>
        <w:t xml:space="preserve"> организаций жилищно-ком</w:t>
      </w:r>
      <w:r w:rsidR="005E3F1A" w:rsidRPr="00C113DF">
        <w:rPr>
          <w:sz w:val="28"/>
          <w:szCs w:val="28"/>
        </w:rPr>
        <w:t xml:space="preserve">мунального хозяйства района </w:t>
      </w:r>
      <w:r w:rsidR="007B263C" w:rsidRPr="00C113DF">
        <w:rPr>
          <w:sz w:val="28"/>
          <w:szCs w:val="28"/>
        </w:rPr>
        <w:t xml:space="preserve">сложилась </w:t>
      </w:r>
      <w:r w:rsidR="003B79BA" w:rsidRPr="00C113DF">
        <w:rPr>
          <w:sz w:val="28"/>
          <w:szCs w:val="28"/>
        </w:rPr>
        <w:t>90,6</w:t>
      </w:r>
      <w:r w:rsidR="007B263C" w:rsidRPr="00C113DF">
        <w:rPr>
          <w:sz w:val="28"/>
          <w:szCs w:val="28"/>
        </w:rPr>
        <w:t xml:space="preserve"> млн. рублей увеличившись </w:t>
      </w:r>
      <w:r w:rsidR="005E3F1A" w:rsidRPr="00C113DF">
        <w:rPr>
          <w:sz w:val="28"/>
          <w:szCs w:val="28"/>
        </w:rPr>
        <w:t xml:space="preserve">на </w:t>
      </w:r>
      <w:r w:rsidR="00B8187B" w:rsidRPr="00C113DF">
        <w:rPr>
          <w:sz w:val="28"/>
          <w:szCs w:val="28"/>
        </w:rPr>
        <w:t>1</w:t>
      </w:r>
      <w:r w:rsidR="003B79BA" w:rsidRPr="00C113DF">
        <w:rPr>
          <w:sz w:val="28"/>
          <w:szCs w:val="28"/>
        </w:rPr>
        <w:t>1</w:t>
      </w:r>
      <w:r w:rsidR="00B8187B" w:rsidRPr="00C113DF">
        <w:rPr>
          <w:sz w:val="28"/>
          <w:szCs w:val="28"/>
        </w:rPr>
        <w:t>,</w:t>
      </w:r>
      <w:r w:rsidR="003B79BA" w:rsidRPr="00C113DF">
        <w:rPr>
          <w:sz w:val="28"/>
          <w:szCs w:val="28"/>
        </w:rPr>
        <w:t>7</w:t>
      </w:r>
      <w:r w:rsidRPr="00C113DF">
        <w:rPr>
          <w:sz w:val="28"/>
          <w:szCs w:val="28"/>
        </w:rPr>
        <w:t xml:space="preserve">% по сравнению с </w:t>
      </w:r>
      <w:r w:rsidR="00421453" w:rsidRPr="00C113DF">
        <w:rPr>
          <w:sz w:val="28"/>
          <w:szCs w:val="28"/>
        </w:rPr>
        <w:t>аналогичным периодом 201</w:t>
      </w:r>
      <w:r w:rsidR="003B79BA" w:rsidRPr="00C113DF">
        <w:rPr>
          <w:sz w:val="28"/>
          <w:szCs w:val="28"/>
        </w:rPr>
        <w:t>5</w:t>
      </w:r>
      <w:r w:rsidR="00421453" w:rsidRPr="00C113DF">
        <w:rPr>
          <w:sz w:val="28"/>
          <w:szCs w:val="28"/>
        </w:rPr>
        <w:t xml:space="preserve"> года</w:t>
      </w:r>
      <w:r w:rsidR="007B263C" w:rsidRPr="00C113DF">
        <w:rPr>
          <w:sz w:val="28"/>
          <w:szCs w:val="28"/>
        </w:rPr>
        <w:t xml:space="preserve"> (</w:t>
      </w:r>
      <w:r w:rsidR="003B79BA" w:rsidRPr="00C113DF">
        <w:rPr>
          <w:sz w:val="28"/>
          <w:szCs w:val="28"/>
        </w:rPr>
        <w:t>81,1</w:t>
      </w:r>
      <w:r w:rsidR="007B263C" w:rsidRPr="00C113DF">
        <w:rPr>
          <w:sz w:val="28"/>
          <w:szCs w:val="28"/>
        </w:rPr>
        <w:t xml:space="preserve"> млн. рублей), кредиторская задолженность 4</w:t>
      </w:r>
      <w:r w:rsidR="00A9657A" w:rsidRPr="00C113DF">
        <w:rPr>
          <w:sz w:val="28"/>
          <w:szCs w:val="28"/>
        </w:rPr>
        <w:t>30</w:t>
      </w:r>
      <w:r w:rsidR="007B263C" w:rsidRPr="00C113DF">
        <w:rPr>
          <w:sz w:val="28"/>
          <w:szCs w:val="28"/>
        </w:rPr>
        <w:t xml:space="preserve"> млн. рублей </w:t>
      </w:r>
      <w:r w:rsidR="003B79BA" w:rsidRPr="00C113DF">
        <w:rPr>
          <w:sz w:val="28"/>
          <w:szCs w:val="28"/>
        </w:rPr>
        <w:t>снизи</w:t>
      </w:r>
      <w:r w:rsidR="007B263C" w:rsidRPr="00C113DF">
        <w:rPr>
          <w:sz w:val="28"/>
          <w:szCs w:val="28"/>
        </w:rPr>
        <w:t xml:space="preserve">вшись на </w:t>
      </w:r>
      <w:r w:rsidR="003B79BA" w:rsidRPr="00C113DF">
        <w:rPr>
          <w:sz w:val="28"/>
          <w:szCs w:val="28"/>
        </w:rPr>
        <w:t>5</w:t>
      </w:r>
      <w:r w:rsidR="007B263C" w:rsidRPr="00C113DF">
        <w:rPr>
          <w:sz w:val="28"/>
          <w:szCs w:val="28"/>
        </w:rPr>
        <w:t>,2% к уровню 2014 года (4</w:t>
      </w:r>
      <w:r w:rsidR="003B79BA" w:rsidRPr="00C113DF">
        <w:rPr>
          <w:sz w:val="28"/>
          <w:szCs w:val="28"/>
        </w:rPr>
        <w:t>53,6</w:t>
      </w:r>
      <w:r w:rsidR="007B263C" w:rsidRPr="00C113DF">
        <w:rPr>
          <w:sz w:val="28"/>
          <w:szCs w:val="28"/>
        </w:rPr>
        <w:t xml:space="preserve"> мл. рублей).</w:t>
      </w:r>
      <w:r w:rsidR="00421453" w:rsidRPr="00C113DF">
        <w:rPr>
          <w:sz w:val="28"/>
          <w:szCs w:val="28"/>
        </w:rPr>
        <w:t xml:space="preserve"> </w:t>
      </w:r>
    </w:p>
    <w:p w:rsidR="005E3F1A" w:rsidRPr="00C113DF" w:rsidRDefault="003B79BA" w:rsidP="002533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hAnsi="Times New Roman" w:cs="Times New Roman"/>
          <w:sz w:val="28"/>
          <w:szCs w:val="28"/>
        </w:rPr>
        <w:t>В Ханты-Мансийском районе установлен 100%-ный уровень платежей граждан на все жилищно-коммунальные услуги, за исключением услуг для населения района, связанных со сбором и вывозом жидких и твердых бытовых отходов, а также доставкой (подвозом) питьевой воды и утилизацией ТБО в п. Горноправдинске</w:t>
      </w:r>
      <w:r w:rsidRPr="00C113DF">
        <w:rPr>
          <w:sz w:val="28"/>
          <w:szCs w:val="28"/>
        </w:rPr>
        <w:t xml:space="preserve">. </w:t>
      </w:r>
      <w:r w:rsidR="001A0193" w:rsidRPr="00C113DF">
        <w:rPr>
          <w:rFonts w:ascii="Times New Roman" w:eastAsia="Times New Roman" w:hAnsi="Times New Roman" w:cs="Times New Roman"/>
          <w:sz w:val="28"/>
          <w:szCs w:val="28"/>
          <w:lang w:eastAsia="ru-RU"/>
        </w:rPr>
        <w:t xml:space="preserve">Уровень собираемости платежей граждан за </w:t>
      </w:r>
      <w:r w:rsidR="00421453" w:rsidRPr="00C113DF">
        <w:rPr>
          <w:rFonts w:ascii="Times New Roman" w:eastAsia="Times New Roman" w:hAnsi="Times New Roman" w:cs="Times New Roman"/>
          <w:sz w:val="28"/>
          <w:szCs w:val="28"/>
          <w:lang w:eastAsia="ru-RU"/>
        </w:rPr>
        <w:t>1 квартал 201</w:t>
      </w:r>
      <w:r w:rsidRPr="00C113DF">
        <w:rPr>
          <w:rFonts w:ascii="Times New Roman" w:eastAsia="Times New Roman" w:hAnsi="Times New Roman" w:cs="Times New Roman"/>
          <w:sz w:val="28"/>
          <w:szCs w:val="28"/>
          <w:lang w:eastAsia="ru-RU"/>
        </w:rPr>
        <w:t>6</w:t>
      </w:r>
      <w:r w:rsidR="005E3F1A" w:rsidRPr="00C113DF">
        <w:rPr>
          <w:rFonts w:ascii="Times New Roman" w:eastAsia="Times New Roman" w:hAnsi="Times New Roman" w:cs="Times New Roman"/>
          <w:sz w:val="28"/>
          <w:szCs w:val="28"/>
          <w:lang w:eastAsia="ru-RU"/>
        </w:rPr>
        <w:t xml:space="preserve"> год</w:t>
      </w:r>
      <w:r w:rsidR="00421453" w:rsidRPr="00C113DF">
        <w:rPr>
          <w:rFonts w:ascii="Times New Roman" w:eastAsia="Times New Roman" w:hAnsi="Times New Roman" w:cs="Times New Roman"/>
          <w:sz w:val="28"/>
          <w:szCs w:val="28"/>
          <w:lang w:eastAsia="ru-RU"/>
        </w:rPr>
        <w:t>а составил 9</w:t>
      </w:r>
      <w:r w:rsidRPr="00C113DF">
        <w:rPr>
          <w:rFonts w:ascii="Times New Roman" w:eastAsia="Times New Roman" w:hAnsi="Times New Roman" w:cs="Times New Roman"/>
          <w:sz w:val="28"/>
          <w:szCs w:val="28"/>
          <w:lang w:eastAsia="ru-RU"/>
        </w:rPr>
        <w:t>1</w:t>
      </w:r>
      <w:r w:rsidR="005E3F1A" w:rsidRPr="00C113DF">
        <w:rPr>
          <w:rFonts w:ascii="Times New Roman" w:eastAsia="Times New Roman" w:hAnsi="Times New Roman" w:cs="Times New Roman"/>
          <w:sz w:val="28"/>
          <w:szCs w:val="28"/>
          <w:lang w:eastAsia="ru-RU"/>
        </w:rPr>
        <w:t>% (</w:t>
      </w:r>
      <w:r w:rsidR="00421453" w:rsidRPr="00C113DF">
        <w:rPr>
          <w:rFonts w:ascii="Times New Roman" w:eastAsia="Times New Roman" w:hAnsi="Times New Roman" w:cs="Times New Roman"/>
          <w:sz w:val="28"/>
          <w:szCs w:val="28"/>
          <w:lang w:eastAsia="ru-RU"/>
        </w:rPr>
        <w:t>аналогичный период 201</w:t>
      </w:r>
      <w:r w:rsidRPr="00C113DF">
        <w:rPr>
          <w:rFonts w:ascii="Times New Roman" w:eastAsia="Times New Roman" w:hAnsi="Times New Roman" w:cs="Times New Roman"/>
          <w:sz w:val="28"/>
          <w:szCs w:val="28"/>
          <w:lang w:eastAsia="ru-RU"/>
        </w:rPr>
        <w:t>5</w:t>
      </w:r>
      <w:r w:rsidR="00421453" w:rsidRPr="00C113DF">
        <w:rPr>
          <w:rFonts w:ascii="Times New Roman" w:eastAsia="Times New Roman" w:hAnsi="Times New Roman" w:cs="Times New Roman"/>
          <w:sz w:val="28"/>
          <w:szCs w:val="28"/>
          <w:lang w:eastAsia="ru-RU"/>
        </w:rPr>
        <w:t xml:space="preserve"> года – </w:t>
      </w:r>
      <w:r w:rsidR="00AB7191" w:rsidRPr="00C113DF">
        <w:rPr>
          <w:rFonts w:ascii="Times New Roman" w:eastAsia="Times New Roman" w:hAnsi="Times New Roman" w:cs="Times New Roman"/>
          <w:sz w:val="28"/>
          <w:szCs w:val="28"/>
          <w:lang w:eastAsia="ru-RU"/>
        </w:rPr>
        <w:t>9</w:t>
      </w:r>
      <w:r w:rsidRPr="00C113DF">
        <w:rPr>
          <w:rFonts w:ascii="Times New Roman" w:eastAsia="Times New Roman" w:hAnsi="Times New Roman" w:cs="Times New Roman"/>
          <w:sz w:val="28"/>
          <w:szCs w:val="28"/>
          <w:lang w:eastAsia="ru-RU"/>
        </w:rPr>
        <w:t>3</w:t>
      </w:r>
      <w:r w:rsidR="00421453" w:rsidRPr="00C113DF">
        <w:rPr>
          <w:rFonts w:ascii="Times New Roman" w:eastAsia="Times New Roman" w:hAnsi="Times New Roman" w:cs="Times New Roman"/>
          <w:sz w:val="28"/>
          <w:szCs w:val="28"/>
          <w:lang w:eastAsia="ru-RU"/>
        </w:rPr>
        <w:t>%).</w:t>
      </w:r>
    </w:p>
    <w:p w:rsidR="001A0193" w:rsidRPr="00C113DF" w:rsidRDefault="001A0193" w:rsidP="002533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Меры социальной защиты населения осуществлялись в виде </w:t>
      </w:r>
      <w:r w:rsidRPr="00C113DF">
        <w:rPr>
          <w:rFonts w:ascii="Times New Roman" w:eastAsia="Times New Roman" w:hAnsi="Times New Roman" w:cs="Times New Roman"/>
          <w:sz w:val="28"/>
          <w:szCs w:val="28"/>
          <w:lang w:eastAsia="ru-RU"/>
        </w:rPr>
        <w:lastRenderedPageBreak/>
        <w:t xml:space="preserve">предоставления гражданам субсидий с учётом региональных стандартов максимально допустимой доли расходов граждан на оплату жилого помещения и коммунальных услуг в совокупном доходе семьи. </w:t>
      </w:r>
      <w:r w:rsidR="00A61D7F" w:rsidRPr="00C113DF">
        <w:rPr>
          <w:rFonts w:ascii="Times New Roman" w:eastAsia="Times New Roman" w:hAnsi="Times New Roman" w:cs="Times New Roman"/>
          <w:sz w:val="28"/>
          <w:szCs w:val="28"/>
          <w:lang w:eastAsia="ru-RU"/>
        </w:rPr>
        <w:t xml:space="preserve">В 1 квартале </w:t>
      </w:r>
      <w:r w:rsidRPr="00C113DF">
        <w:rPr>
          <w:rFonts w:ascii="Times New Roman" w:eastAsia="Times New Roman" w:hAnsi="Times New Roman" w:cs="Times New Roman"/>
          <w:sz w:val="28"/>
          <w:szCs w:val="28"/>
          <w:lang w:eastAsia="ru-RU"/>
        </w:rPr>
        <w:t xml:space="preserve">  </w:t>
      </w:r>
      <w:r w:rsidR="00793EB2" w:rsidRPr="00C113DF">
        <w:rPr>
          <w:rFonts w:ascii="Times New Roman" w:eastAsia="Times New Roman" w:hAnsi="Times New Roman" w:cs="Times New Roman"/>
          <w:sz w:val="28"/>
          <w:szCs w:val="28"/>
          <w:lang w:eastAsia="ru-RU"/>
        </w:rPr>
        <w:t>201</w:t>
      </w:r>
      <w:r w:rsidR="008C7DC5" w:rsidRPr="00C113DF">
        <w:rPr>
          <w:rFonts w:ascii="Times New Roman" w:eastAsia="Times New Roman" w:hAnsi="Times New Roman" w:cs="Times New Roman"/>
          <w:sz w:val="28"/>
          <w:szCs w:val="28"/>
          <w:lang w:eastAsia="ru-RU"/>
        </w:rPr>
        <w:t>6</w:t>
      </w:r>
      <w:r w:rsidR="00793EB2" w:rsidRPr="00C113DF">
        <w:rPr>
          <w:rFonts w:ascii="Times New Roman" w:eastAsia="Times New Roman" w:hAnsi="Times New Roman" w:cs="Times New Roman"/>
          <w:sz w:val="28"/>
          <w:szCs w:val="28"/>
          <w:lang w:eastAsia="ru-RU"/>
        </w:rPr>
        <w:t xml:space="preserve"> год</w:t>
      </w:r>
      <w:r w:rsidR="00A61D7F"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 xml:space="preserve"> правом на получение субсидий на оплату жилого помещения и коммун</w:t>
      </w:r>
      <w:r w:rsidR="00793EB2" w:rsidRPr="00C113DF">
        <w:rPr>
          <w:rFonts w:ascii="Times New Roman" w:eastAsia="Times New Roman" w:hAnsi="Times New Roman" w:cs="Times New Roman"/>
          <w:sz w:val="28"/>
          <w:szCs w:val="28"/>
          <w:lang w:eastAsia="ru-RU"/>
        </w:rPr>
        <w:t xml:space="preserve">альных услуг воспользовались </w:t>
      </w:r>
      <w:r w:rsidR="00E037E4" w:rsidRPr="00C113DF">
        <w:rPr>
          <w:rFonts w:ascii="Times New Roman" w:eastAsia="Times New Roman" w:hAnsi="Times New Roman" w:cs="Times New Roman"/>
          <w:sz w:val="28"/>
          <w:szCs w:val="28"/>
          <w:lang w:eastAsia="ru-RU"/>
        </w:rPr>
        <w:t>16</w:t>
      </w:r>
      <w:r w:rsidR="008C7DC5" w:rsidRPr="00C113DF">
        <w:rPr>
          <w:rFonts w:ascii="Times New Roman" w:eastAsia="Times New Roman" w:hAnsi="Times New Roman" w:cs="Times New Roman"/>
          <w:sz w:val="28"/>
          <w:szCs w:val="28"/>
          <w:lang w:eastAsia="ru-RU"/>
        </w:rPr>
        <w:t>9</w:t>
      </w:r>
      <w:r w:rsidR="00E037E4" w:rsidRPr="00C113DF">
        <w:rPr>
          <w:rFonts w:ascii="Times New Roman" w:eastAsia="Times New Roman" w:hAnsi="Times New Roman" w:cs="Times New Roman"/>
          <w:sz w:val="28"/>
          <w:szCs w:val="28"/>
          <w:lang w:eastAsia="ru-RU"/>
        </w:rPr>
        <w:t xml:space="preserve"> семей </w:t>
      </w:r>
      <w:r w:rsidRPr="00C113DF">
        <w:rPr>
          <w:rFonts w:ascii="Times New Roman" w:eastAsia="Times New Roman" w:hAnsi="Times New Roman" w:cs="Times New Roman"/>
          <w:sz w:val="28"/>
          <w:szCs w:val="28"/>
          <w:lang w:eastAsia="ru-RU"/>
        </w:rPr>
        <w:t>(</w:t>
      </w:r>
      <w:r w:rsidR="00E037E4" w:rsidRPr="00C113DF">
        <w:rPr>
          <w:rFonts w:ascii="Times New Roman" w:eastAsia="Times New Roman" w:hAnsi="Times New Roman" w:cs="Times New Roman"/>
          <w:sz w:val="28"/>
          <w:szCs w:val="28"/>
          <w:lang w:eastAsia="ru-RU"/>
        </w:rPr>
        <w:t>2,</w:t>
      </w:r>
      <w:r w:rsidR="00D80229" w:rsidRPr="00C113DF">
        <w:rPr>
          <w:rFonts w:ascii="Times New Roman" w:eastAsia="Times New Roman" w:hAnsi="Times New Roman" w:cs="Times New Roman"/>
          <w:sz w:val="28"/>
          <w:szCs w:val="28"/>
          <w:lang w:eastAsia="ru-RU"/>
        </w:rPr>
        <w:t>5</w:t>
      </w:r>
      <w:r w:rsidRPr="00C113DF">
        <w:rPr>
          <w:rFonts w:ascii="Times New Roman" w:eastAsia="Times New Roman" w:hAnsi="Times New Roman" w:cs="Times New Roman"/>
          <w:sz w:val="28"/>
          <w:szCs w:val="28"/>
          <w:lang w:eastAsia="ru-RU"/>
        </w:rPr>
        <w:t xml:space="preserve">% семей района). Объем предоставленных субсидий на оплату жилого помещения и коммунальных услуг за </w:t>
      </w:r>
      <w:r w:rsidR="00793EB2" w:rsidRPr="00C113DF">
        <w:rPr>
          <w:rFonts w:ascii="Times New Roman" w:eastAsia="Times New Roman" w:hAnsi="Times New Roman" w:cs="Times New Roman"/>
          <w:sz w:val="28"/>
          <w:szCs w:val="28"/>
          <w:lang w:eastAsia="ru-RU"/>
        </w:rPr>
        <w:t xml:space="preserve">отчетный период составил </w:t>
      </w:r>
      <w:r w:rsidR="00DA478A" w:rsidRPr="00C113DF">
        <w:rPr>
          <w:rFonts w:ascii="Times New Roman" w:eastAsia="Times New Roman" w:hAnsi="Times New Roman" w:cs="Times New Roman"/>
          <w:sz w:val="28"/>
          <w:szCs w:val="28"/>
          <w:lang w:eastAsia="ru-RU"/>
        </w:rPr>
        <w:t>0</w:t>
      </w:r>
      <w:r w:rsidR="00A61D7F" w:rsidRPr="00C113DF">
        <w:rPr>
          <w:rFonts w:ascii="Times New Roman" w:eastAsia="Times New Roman" w:hAnsi="Times New Roman" w:cs="Times New Roman"/>
          <w:sz w:val="28"/>
          <w:szCs w:val="28"/>
          <w:lang w:eastAsia="ru-RU"/>
        </w:rPr>
        <w:t>,</w:t>
      </w:r>
      <w:r w:rsidR="00DA478A" w:rsidRPr="00C113DF">
        <w:rPr>
          <w:rFonts w:ascii="Times New Roman" w:eastAsia="Times New Roman" w:hAnsi="Times New Roman" w:cs="Times New Roman"/>
          <w:sz w:val="28"/>
          <w:szCs w:val="28"/>
          <w:lang w:eastAsia="ru-RU"/>
        </w:rPr>
        <w:t>96</w:t>
      </w:r>
      <w:r w:rsidRPr="00C113DF">
        <w:rPr>
          <w:rFonts w:ascii="Times New Roman" w:eastAsia="Times New Roman" w:hAnsi="Times New Roman" w:cs="Times New Roman"/>
          <w:sz w:val="28"/>
          <w:szCs w:val="28"/>
          <w:lang w:eastAsia="ru-RU"/>
        </w:rPr>
        <w:t xml:space="preserve"> млн. рублей.</w:t>
      </w:r>
    </w:p>
    <w:p w:rsidR="001A0193" w:rsidRPr="00C113DF" w:rsidRDefault="001A0193" w:rsidP="002533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Наряду с предоставлением субсидий население пользовалось социальной поддержкой (льготами) по оплате жилья и коммунальных услуг. Данные меры социальной поддержки были представлены </w:t>
      </w:r>
      <w:r w:rsidR="004312AB" w:rsidRPr="00C113DF">
        <w:rPr>
          <w:rFonts w:ascii="Times New Roman" w:eastAsia="Times New Roman" w:hAnsi="Times New Roman" w:cs="Times New Roman"/>
          <w:sz w:val="28"/>
          <w:szCs w:val="28"/>
          <w:lang w:eastAsia="ru-RU"/>
        </w:rPr>
        <w:t>6 5</w:t>
      </w:r>
      <w:r w:rsidR="00D34595" w:rsidRPr="00C113DF">
        <w:rPr>
          <w:rFonts w:ascii="Times New Roman" w:eastAsia="Times New Roman" w:hAnsi="Times New Roman" w:cs="Times New Roman"/>
          <w:sz w:val="28"/>
          <w:szCs w:val="28"/>
          <w:lang w:eastAsia="ru-RU"/>
        </w:rPr>
        <w:t>14</w:t>
      </w:r>
      <w:r w:rsidR="004312AB" w:rsidRPr="00C113DF">
        <w:rPr>
          <w:rFonts w:ascii="Times New Roman" w:eastAsia="Times New Roman" w:hAnsi="Times New Roman" w:cs="Times New Roman"/>
          <w:sz w:val="28"/>
          <w:szCs w:val="28"/>
          <w:lang w:eastAsia="ru-RU"/>
        </w:rPr>
        <w:t xml:space="preserve"> </w:t>
      </w:r>
      <w:r w:rsidR="00A92F53" w:rsidRPr="00C113DF">
        <w:rPr>
          <w:rFonts w:ascii="Times New Roman" w:eastAsia="Times New Roman" w:hAnsi="Times New Roman" w:cs="Times New Roman"/>
          <w:sz w:val="28"/>
          <w:szCs w:val="28"/>
          <w:lang w:eastAsia="ru-RU"/>
        </w:rPr>
        <w:t xml:space="preserve">жителям (или </w:t>
      </w:r>
      <w:r w:rsidR="00421BDD" w:rsidRPr="00C113DF">
        <w:rPr>
          <w:rFonts w:ascii="Times New Roman" w:eastAsia="Times New Roman" w:hAnsi="Times New Roman" w:cs="Times New Roman"/>
          <w:sz w:val="28"/>
          <w:szCs w:val="28"/>
          <w:lang w:eastAsia="ru-RU"/>
        </w:rPr>
        <w:t>33</w:t>
      </w:r>
      <w:r w:rsidR="00A92F53" w:rsidRPr="00C113DF">
        <w:rPr>
          <w:rFonts w:ascii="Times New Roman" w:eastAsia="Times New Roman" w:hAnsi="Times New Roman" w:cs="Times New Roman"/>
          <w:sz w:val="28"/>
          <w:szCs w:val="28"/>
          <w:lang w:eastAsia="ru-RU"/>
        </w:rPr>
        <w:t>,</w:t>
      </w:r>
      <w:r w:rsidR="00D34595" w:rsidRPr="00C113DF">
        <w:rPr>
          <w:rFonts w:ascii="Times New Roman" w:eastAsia="Times New Roman" w:hAnsi="Times New Roman" w:cs="Times New Roman"/>
          <w:sz w:val="28"/>
          <w:szCs w:val="28"/>
          <w:lang w:eastAsia="ru-RU"/>
        </w:rPr>
        <w:t>2</w:t>
      </w:r>
      <w:r w:rsidRPr="00C113DF">
        <w:rPr>
          <w:rFonts w:ascii="Times New Roman" w:eastAsia="Times New Roman" w:hAnsi="Times New Roman" w:cs="Times New Roman"/>
          <w:sz w:val="28"/>
          <w:szCs w:val="28"/>
          <w:lang w:eastAsia="ru-RU"/>
        </w:rPr>
        <w:t>% населения ра</w:t>
      </w:r>
      <w:r w:rsidR="00793EB2" w:rsidRPr="00C113DF">
        <w:rPr>
          <w:rFonts w:ascii="Times New Roman" w:eastAsia="Times New Roman" w:hAnsi="Times New Roman" w:cs="Times New Roman"/>
          <w:sz w:val="28"/>
          <w:szCs w:val="28"/>
          <w:lang w:eastAsia="ru-RU"/>
        </w:rPr>
        <w:t xml:space="preserve">йона) в сумме </w:t>
      </w:r>
      <w:r w:rsidR="00A9657A" w:rsidRPr="00C113DF">
        <w:rPr>
          <w:rFonts w:ascii="Times New Roman" w:eastAsia="Times New Roman" w:hAnsi="Times New Roman" w:cs="Times New Roman"/>
          <w:sz w:val="28"/>
          <w:szCs w:val="28"/>
          <w:lang w:eastAsia="ru-RU"/>
        </w:rPr>
        <w:t>20</w:t>
      </w:r>
      <w:r w:rsidRPr="00C113DF">
        <w:rPr>
          <w:rFonts w:ascii="Times New Roman" w:eastAsia="Times New Roman" w:hAnsi="Times New Roman" w:cs="Times New Roman"/>
          <w:sz w:val="28"/>
          <w:szCs w:val="28"/>
          <w:lang w:eastAsia="ru-RU"/>
        </w:rPr>
        <w:t xml:space="preserve"> млн. рублей, что </w:t>
      </w:r>
      <w:r w:rsidR="00421BDD" w:rsidRPr="00C113DF">
        <w:rPr>
          <w:rFonts w:ascii="Times New Roman" w:eastAsia="Times New Roman" w:hAnsi="Times New Roman" w:cs="Times New Roman"/>
          <w:sz w:val="28"/>
          <w:szCs w:val="28"/>
          <w:lang w:eastAsia="ru-RU"/>
        </w:rPr>
        <w:t>выше</w:t>
      </w:r>
      <w:r w:rsidRPr="00C113DF">
        <w:rPr>
          <w:rFonts w:ascii="Times New Roman" w:eastAsia="Times New Roman" w:hAnsi="Times New Roman" w:cs="Times New Roman"/>
          <w:sz w:val="28"/>
          <w:szCs w:val="28"/>
          <w:lang w:eastAsia="ru-RU"/>
        </w:rPr>
        <w:t xml:space="preserve"> </w:t>
      </w:r>
      <w:r w:rsidR="00485143" w:rsidRPr="00C113DF">
        <w:rPr>
          <w:rFonts w:ascii="Times New Roman" w:eastAsia="Times New Roman" w:hAnsi="Times New Roman" w:cs="Times New Roman"/>
          <w:sz w:val="28"/>
          <w:szCs w:val="28"/>
          <w:lang w:eastAsia="ru-RU"/>
        </w:rPr>
        <w:t>уровня</w:t>
      </w:r>
      <w:r w:rsidRPr="00C113DF">
        <w:rPr>
          <w:rFonts w:ascii="Times New Roman" w:eastAsia="Times New Roman" w:hAnsi="Times New Roman" w:cs="Times New Roman"/>
          <w:sz w:val="28"/>
          <w:szCs w:val="28"/>
          <w:lang w:eastAsia="ru-RU"/>
        </w:rPr>
        <w:t xml:space="preserve"> </w:t>
      </w:r>
      <w:r w:rsidR="00485143" w:rsidRPr="00C113DF">
        <w:rPr>
          <w:rFonts w:ascii="Times New Roman" w:eastAsia="Times New Roman" w:hAnsi="Times New Roman" w:cs="Times New Roman"/>
          <w:sz w:val="28"/>
          <w:szCs w:val="28"/>
          <w:lang w:eastAsia="ru-RU"/>
        </w:rPr>
        <w:t>соответствующего периода 201</w:t>
      </w:r>
      <w:r w:rsidR="00D34595" w:rsidRPr="00C113DF">
        <w:rPr>
          <w:rFonts w:ascii="Times New Roman" w:eastAsia="Times New Roman" w:hAnsi="Times New Roman" w:cs="Times New Roman"/>
          <w:sz w:val="28"/>
          <w:szCs w:val="28"/>
          <w:lang w:eastAsia="ru-RU"/>
        </w:rPr>
        <w:t>5</w:t>
      </w:r>
      <w:r w:rsidR="00793EB2" w:rsidRPr="00C113DF">
        <w:rPr>
          <w:rFonts w:ascii="Times New Roman" w:eastAsia="Times New Roman" w:hAnsi="Times New Roman" w:cs="Times New Roman"/>
          <w:sz w:val="28"/>
          <w:szCs w:val="28"/>
          <w:lang w:eastAsia="ru-RU"/>
        </w:rPr>
        <w:t xml:space="preserve"> года на</w:t>
      </w:r>
      <w:r w:rsidR="00485143" w:rsidRPr="00C113DF">
        <w:rPr>
          <w:rFonts w:ascii="Times New Roman" w:eastAsia="Times New Roman" w:hAnsi="Times New Roman" w:cs="Times New Roman"/>
          <w:sz w:val="28"/>
          <w:szCs w:val="28"/>
          <w:lang w:eastAsia="ru-RU"/>
        </w:rPr>
        <w:t xml:space="preserve"> </w:t>
      </w:r>
      <w:r w:rsidR="00F82D9E" w:rsidRPr="00C113DF">
        <w:rPr>
          <w:rFonts w:ascii="Times New Roman" w:eastAsia="Times New Roman" w:hAnsi="Times New Roman" w:cs="Times New Roman"/>
          <w:sz w:val="28"/>
          <w:szCs w:val="28"/>
          <w:lang w:eastAsia="ru-RU"/>
        </w:rPr>
        <w:t>19,8</w:t>
      </w:r>
      <w:r w:rsidR="00793EB2" w:rsidRPr="00C113DF">
        <w:rPr>
          <w:rFonts w:ascii="Times New Roman" w:eastAsia="Times New Roman" w:hAnsi="Times New Roman" w:cs="Times New Roman"/>
          <w:sz w:val="28"/>
          <w:szCs w:val="28"/>
          <w:lang w:eastAsia="ru-RU"/>
        </w:rPr>
        <w:t>% (</w:t>
      </w:r>
      <w:r w:rsidR="00D34595" w:rsidRPr="00C113DF">
        <w:rPr>
          <w:rFonts w:ascii="Times New Roman" w:eastAsia="Times New Roman" w:hAnsi="Times New Roman" w:cs="Times New Roman"/>
          <w:sz w:val="28"/>
          <w:szCs w:val="28"/>
          <w:lang w:eastAsia="ru-RU"/>
        </w:rPr>
        <w:t>16,7</w:t>
      </w:r>
      <w:r w:rsidR="00793EB2" w:rsidRPr="00C113DF">
        <w:rPr>
          <w:rFonts w:ascii="Times New Roman" w:eastAsia="Times New Roman" w:hAnsi="Times New Roman" w:cs="Times New Roman"/>
          <w:sz w:val="28"/>
          <w:szCs w:val="28"/>
          <w:lang w:eastAsia="ru-RU"/>
        </w:rPr>
        <w:t xml:space="preserve"> млн. рублей).</w:t>
      </w:r>
    </w:p>
    <w:p w:rsidR="00A9657A" w:rsidRPr="00C113DF" w:rsidRDefault="00A9657A" w:rsidP="00A9657A">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i/>
          <w:sz w:val="28"/>
          <w:szCs w:val="28"/>
          <w:lang w:eastAsia="ru-RU"/>
        </w:rPr>
        <w:t>Теплоснабжение</w:t>
      </w:r>
    </w:p>
    <w:p w:rsidR="00A9657A" w:rsidRPr="00C113DF" w:rsidRDefault="00EF6943" w:rsidP="00A9657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113DF">
        <w:rPr>
          <w:rFonts w:ascii="Times New Roman" w:eastAsia="Times New Roman" w:hAnsi="Times New Roman" w:cs="Times New Roman"/>
          <w:sz w:val="28"/>
          <w:szCs w:val="28"/>
          <w:lang w:eastAsia="ru-RU"/>
        </w:rPr>
        <w:t xml:space="preserve">По состоянию на 1 апреля </w:t>
      </w:r>
      <w:r w:rsidR="001A0193" w:rsidRPr="00C113DF">
        <w:rPr>
          <w:rFonts w:ascii="Times New Roman" w:eastAsia="Times New Roman" w:hAnsi="Times New Roman" w:cs="Times New Roman"/>
          <w:sz w:val="28"/>
          <w:szCs w:val="28"/>
          <w:lang w:eastAsia="ru-RU"/>
        </w:rPr>
        <w:t>201</w:t>
      </w:r>
      <w:r w:rsidR="003B79BA" w:rsidRPr="00C113DF">
        <w:rPr>
          <w:rFonts w:ascii="Times New Roman" w:eastAsia="Times New Roman" w:hAnsi="Times New Roman" w:cs="Times New Roman"/>
          <w:sz w:val="28"/>
          <w:szCs w:val="28"/>
          <w:lang w:eastAsia="ru-RU"/>
        </w:rPr>
        <w:t>6</w:t>
      </w:r>
      <w:r w:rsidR="000E7C92" w:rsidRPr="00C113DF">
        <w:rPr>
          <w:rFonts w:ascii="Times New Roman" w:eastAsia="Times New Roman" w:hAnsi="Times New Roman" w:cs="Times New Roman"/>
          <w:sz w:val="28"/>
          <w:szCs w:val="28"/>
          <w:lang w:eastAsia="ru-RU"/>
        </w:rPr>
        <w:t xml:space="preserve"> </w:t>
      </w:r>
      <w:r w:rsidR="001A0193" w:rsidRPr="00C113DF">
        <w:rPr>
          <w:rFonts w:ascii="Times New Roman" w:eastAsia="Times New Roman" w:hAnsi="Times New Roman" w:cs="Times New Roman"/>
          <w:sz w:val="28"/>
          <w:szCs w:val="28"/>
          <w:lang w:eastAsia="ru-RU"/>
        </w:rPr>
        <w:t>на территории Ханты-Ман</w:t>
      </w:r>
      <w:r w:rsidR="00485143" w:rsidRPr="00C113DF">
        <w:rPr>
          <w:rFonts w:ascii="Times New Roman" w:eastAsia="Times New Roman" w:hAnsi="Times New Roman" w:cs="Times New Roman"/>
          <w:sz w:val="28"/>
          <w:szCs w:val="28"/>
          <w:lang w:eastAsia="ru-RU"/>
        </w:rPr>
        <w:t xml:space="preserve">сийского района функционирует </w:t>
      </w:r>
      <w:r w:rsidR="00B8187B" w:rsidRPr="00C113DF">
        <w:rPr>
          <w:rFonts w:ascii="Times New Roman" w:eastAsia="Times New Roman" w:hAnsi="Times New Roman" w:cs="Times New Roman"/>
          <w:sz w:val="28"/>
          <w:szCs w:val="28"/>
          <w:lang w:eastAsia="ru-RU"/>
        </w:rPr>
        <w:t>29</w:t>
      </w:r>
      <w:r w:rsidR="00485143" w:rsidRPr="00C113DF">
        <w:rPr>
          <w:rFonts w:ascii="Times New Roman" w:eastAsia="Times New Roman" w:hAnsi="Times New Roman" w:cs="Times New Roman"/>
          <w:sz w:val="28"/>
          <w:szCs w:val="28"/>
          <w:lang w:eastAsia="ru-RU"/>
        </w:rPr>
        <w:t xml:space="preserve"> котельны</w:t>
      </w:r>
      <w:r w:rsidR="00B8187B" w:rsidRPr="00C113DF">
        <w:rPr>
          <w:rFonts w:ascii="Times New Roman" w:eastAsia="Times New Roman" w:hAnsi="Times New Roman" w:cs="Times New Roman"/>
          <w:sz w:val="28"/>
          <w:szCs w:val="28"/>
          <w:lang w:eastAsia="ru-RU"/>
        </w:rPr>
        <w:t>х</w:t>
      </w:r>
      <w:r w:rsidR="001A0193" w:rsidRPr="00C113DF">
        <w:rPr>
          <w:rFonts w:ascii="Times New Roman" w:eastAsia="Times New Roman" w:hAnsi="Times New Roman" w:cs="Times New Roman"/>
          <w:sz w:val="28"/>
          <w:szCs w:val="28"/>
          <w:lang w:eastAsia="ru-RU"/>
        </w:rPr>
        <w:t>, из них 1</w:t>
      </w:r>
      <w:r w:rsidR="003B79BA" w:rsidRPr="00C113DF">
        <w:rPr>
          <w:rFonts w:ascii="Times New Roman" w:eastAsia="Times New Roman" w:hAnsi="Times New Roman" w:cs="Times New Roman"/>
          <w:sz w:val="28"/>
          <w:szCs w:val="28"/>
          <w:lang w:eastAsia="ru-RU"/>
        </w:rPr>
        <w:t>8</w:t>
      </w:r>
      <w:r w:rsidR="001A0193" w:rsidRPr="00C113DF">
        <w:rPr>
          <w:rFonts w:ascii="Times New Roman" w:eastAsia="Times New Roman" w:hAnsi="Times New Roman" w:cs="Times New Roman"/>
          <w:sz w:val="28"/>
          <w:szCs w:val="28"/>
          <w:lang w:eastAsia="ru-RU"/>
        </w:rPr>
        <w:t xml:space="preserve"> рабо</w:t>
      </w:r>
      <w:r w:rsidR="00793EB2" w:rsidRPr="00C113DF">
        <w:rPr>
          <w:rFonts w:ascii="Times New Roman" w:eastAsia="Times New Roman" w:hAnsi="Times New Roman" w:cs="Times New Roman"/>
          <w:sz w:val="28"/>
          <w:szCs w:val="28"/>
          <w:lang w:eastAsia="ru-RU"/>
        </w:rPr>
        <w:t>тают на газообразном топливе, 1</w:t>
      </w:r>
      <w:r w:rsidR="003B79BA" w:rsidRPr="00C113DF">
        <w:rPr>
          <w:rFonts w:ascii="Times New Roman" w:eastAsia="Times New Roman" w:hAnsi="Times New Roman" w:cs="Times New Roman"/>
          <w:sz w:val="28"/>
          <w:szCs w:val="28"/>
          <w:lang w:eastAsia="ru-RU"/>
        </w:rPr>
        <w:t>0</w:t>
      </w:r>
      <w:r w:rsidR="00485143" w:rsidRPr="00C113DF">
        <w:rPr>
          <w:rFonts w:ascii="Times New Roman" w:eastAsia="Times New Roman" w:hAnsi="Times New Roman" w:cs="Times New Roman"/>
          <w:sz w:val="28"/>
          <w:szCs w:val="28"/>
          <w:lang w:eastAsia="ru-RU"/>
        </w:rPr>
        <w:t xml:space="preserve"> </w:t>
      </w:r>
      <w:r w:rsidR="002334A4" w:rsidRPr="00C113DF">
        <w:rPr>
          <w:rFonts w:ascii="Times New Roman" w:eastAsia="Times New Roman" w:hAnsi="Times New Roman" w:cs="Times New Roman"/>
          <w:sz w:val="28"/>
          <w:szCs w:val="28"/>
          <w:lang w:eastAsia="ru-RU"/>
        </w:rPr>
        <w:t>–</w:t>
      </w:r>
      <w:r w:rsidR="00485143" w:rsidRPr="00C113DF">
        <w:rPr>
          <w:rFonts w:ascii="Times New Roman" w:eastAsia="Times New Roman" w:hAnsi="Times New Roman" w:cs="Times New Roman"/>
          <w:sz w:val="28"/>
          <w:szCs w:val="28"/>
          <w:lang w:eastAsia="ru-RU"/>
        </w:rPr>
        <w:t xml:space="preserve"> на твердом топливе, </w:t>
      </w:r>
      <w:r w:rsidR="00B8187B" w:rsidRPr="00C113DF">
        <w:rPr>
          <w:rFonts w:ascii="Times New Roman" w:eastAsia="Times New Roman" w:hAnsi="Times New Roman" w:cs="Times New Roman"/>
          <w:sz w:val="28"/>
          <w:szCs w:val="28"/>
          <w:lang w:eastAsia="ru-RU"/>
        </w:rPr>
        <w:t>1</w:t>
      </w:r>
      <w:r w:rsidR="00485143" w:rsidRPr="00C113DF">
        <w:rPr>
          <w:rFonts w:ascii="Times New Roman" w:eastAsia="Times New Roman" w:hAnsi="Times New Roman" w:cs="Times New Roman"/>
          <w:sz w:val="28"/>
          <w:szCs w:val="28"/>
          <w:lang w:eastAsia="ru-RU"/>
        </w:rPr>
        <w:t xml:space="preserve"> – на </w:t>
      </w:r>
      <w:r w:rsidR="00B8187B" w:rsidRPr="00C113DF">
        <w:rPr>
          <w:rFonts w:ascii="Times New Roman" w:eastAsia="Times New Roman" w:hAnsi="Times New Roman" w:cs="Times New Roman"/>
          <w:sz w:val="28"/>
          <w:szCs w:val="28"/>
          <w:lang w:eastAsia="ru-RU"/>
        </w:rPr>
        <w:t>отходах (щепе) лесоперерабатывающего производства</w:t>
      </w:r>
      <w:r w:rsidR="00485143" w:rsidRPr="00C113DF">
        <w:rPr>
          <w:rFonts w:ascii="Times New Roman" w:eastAsia="Times New Roman" w:hAnsi="Times New Roman" w:cs="Times New Roman"/>
          <w:sz w:val="28"/>
          <w:szCs w:val="28"/>
          <w:lang w:eastAsia="ru-RU"/>
        </w:rPr>
        <w:t>.</w:t>
      </w:r>
      <w:r w:rsidR="001A0193" w:rsidRPr="00C113DF">
        <w:rPr>
          <w:rFonts w:ascii="Times New Roman" w:eastAsia="Times New Roman" w:hAnsi="Times New Roman" w:cs="Times New Roman"/>
          <w:sz w:val="28"/>
          <w:szCs w:val="28"/>
          <w:lang w:eastAsia="ru-RU"/>
        </w:rPr>
        <w:t xml:space="preserve"> </w:t>
      </w:r>
      <w:r w:rsidR="00917A42" w:rsidRPr="00C113DF">
        <w:rPr>
          <w:rFonts w:ascii="Times New Roman" w:hAnsi="Times New Roman" w:cs="Times New Roman"/>
          <w:sz w:val="28"/>
          <w:szCs w:val="28"/>
        </w:rPr>
        <w:t>Две газовые котельные в населенных пунктах Бобровский и Сибирский нахо</w:t>
      </w:r>
      <w:r w:rsidR="00A9657A" w:rsidRPr="00C113DF">
        <w:rPr>
          <w:rFonts w:ascii="Times New Roman" w:hAnsi="Times New Roman" w:cs="Times New Roman"/>
          <w:sz w:val="28"/>
          <w:szCs w:val="28"/>
        </w:rPr>
        <w:t xml:space="preserve">дятся на консервации (резерве). </w:t>
      </w:r>
    </w:p>
    <w:p w:rsidR="00A9657A" w:rsidRPr="00C113DF" w:rsidRDefault="001A0193" w:rsidP="00A9657A">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sz w:val="28"/>
          <w:szCs w:val="28"/>
          <w:lang w:eastAsia="ru-RU"/>
        </w:rPr>
        <w:t>Средний коэффициент полезного действия котельных установок (ко</w:t>
      </w:r>
      <w:r w:rsidR="00A9657A" w:rsidRPr="00C113DF">
        <w:rPr>
          <w:rFonts w:ascii="Times New Roman" w:eastAsia="Times New Roman" w:hAnsi="Times New Roman" w:cs="Times New Roman"/>
          <w:sz w:val="28"/>
          <w:szCs w:val="28"/>
          <w:lang w:eastAsia="ru-RU"/>
        </w:rPr>
        <w:t>тлов) по району составляет 86,8</w:t>
      </w:r>
      <w:r w:rsidRPr="00C113DF">
        <w:rPr>
          <w:rFonts w:ascii="Times New Roman" w:eastAsia="Times New Roman" w:hAnsi="Times New Roman" w:cs="Times New Roman"/>
          <w:sz w:val="28"/>
          <w:szCs w:val="28"/>
          <w:lang w:eastAsia="ru-RU"/>
        </w:rPr>
        <w:t xml:space="preserve">%. Основными теплоснабжающими организациями являются МП «ЖЭК-3» </w:t>
      </w:r>
      <w:r w:rsidR="00485143" w:rsidRPr="00C113DF">
        <w:rPr>
          <w:rFonts w:ascii="Times New Roman" w:eastAsia="Times New Roman" w:hAnsi="Times New Roman" w:cs="Times New Roman"/>
          <w:sz w:val="28"/>
          <w:szCs w:val="28"/>
          <w:lang w:eastAsia="ru-RU"/>
        </w:rPr>
        <w:t xml:space="preserve">Ханты-Мансийского района </w:t>
      </w:r>
      <w:r w:rsidR="00F913CE">
        <w:rPr>
          <w:rFonts w:ascii="Times New Roman" w:eastAsia="Times New Roman" w:hAnsi="Times New Roman" w:cs="Times New Roman"/>
          <w:sz w:val="28"/>
          <w:szCs w:val="28"/>
          <w:lang w:eastAsia="ru-RU"/>
        </w:rPr>
        <w:t xml:space="preserve">и </w:t>
      </w:r>
      <w:r w:rsidRPr="00C113DF">
        <w:rPr>
          <w:rFonts w:ascii="Times New Roman" w:eastAsia="Times New Roman" w:hAnsi="Times New Roman" w:cs="Times New Roman"/>
          <w:sz w:val="28"/>
          <w:szCs w:val="28"/>
          <w:lang w:eastAsia="ru-RU"/>
        </w:rPr>
        <w:t>МП «Комплекс-Плюс»</w:t>
      </w:r>
      <w:r w:rsidR="00485143" w:rsidRPr="00C113DF">
        <w:rPr>
          <w:rFonts w:ascii="Times New Roman" w:eastAsia="Times New Roman" w:hAnsi="Times New Roman" w:cs="Times New Roman"/>
          <w:sz w:val="28"/>
          <w:szCs w:val="28"/>
          <w:lang w:eastAsia="ru-RU"/>
        </w:rPr>
        <w:t xml:space="preserve"> сельского поселения Горноправдинск</w:t>
      </w:r>
      <w:r w:rsidRPr="00C113DF">
        <w:rPr>
          <w:rFonts w:ascii="Times New Roman" w:eastAsia="Times New Roman" w:hAnsi="Times New Roman" w:cs="Times New Roman"/>
          <w:sz w:val="28"/>
          <w:szCs w:val="28"/>
          <w:lang w:eastAsia="ru-RU"/>
        </w:rPr>
        <w:t xml:space="preserve">. Котельная в </w:t>
      </w:r>
      <w:r w:rsidR="004312AB"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п. Бобровский, работающая на щепе, вырабатывает тепло только для производственных нужд Бобровского лесопромышленного комплекса.           В сельском поселении Согом выработкой и реализацией тепловой энергии занимается ОАО «Компания ЮГ» с использованием когенерационной установки. </w:t>
      </w:r>
      <w:r w:rsidR="00917A42" w:rsidRPr="00C113DF">
        <w:rPr>
          <w:rFonts w:ascii="Times New Roman" w:hAnsi="Times New Roman" w:cs="Times New Roman"/>
          <w:sz w:val="28"/>
          <w:szCs w:val="28"/>
        </w:rPr>
        <w:t xml:space="preserve">В сельском поселении Согом выработкой и реализацией тепловой энергии занимается АО «Компания ЮГ» с использованием когенерационной установки. </w:t>
      </w:r>
    </w:p>
    <w:p w:rsidR="001A0193" w:rsidRPr="00C113DF" w:rsidRDefault="001A0193" w:rsidP="00A9657A">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sz w:val="28"/>
          <w:szCs w:val="28"/>
          <w:lang w:eastAsia="ru-RU"/>
        </w:rPr>
        <w:t xml:space="preserve">За </w:t>
      </w:r>
      <w:r w:rsidR="00485143" w:rsidRPr="00C113DF">
        <w:rPr>
          <w:rFonts w:ascii="Times New Roman" w:eastAsia="Times New Roman" w:hAnsi="Times New Roman" w:cs="Times New Roman"/>
          <w:sz w:val="28"/>
          <w:szCs w:val="28"/>
          <w:lang w:eastAsia="ru-RU"/>
        </w:rPr>
        <w:t>1 квартал 201</w:t>
      </w:r>
      <w:r w:rsidR="00B21FF2" w:rsidRPr="00C113DF">
        <w:rPr>
          <w:rFonts w:ascii="Times New Roman" w:eastAsia="Times New Roman" w:hAnsi="Times New Roman" w:cs="Times New Roman"/>
          <w:sz w:val="28"/>
          <w:szCs w:val="28"/>
          <w:lang w:eastAsia="ru-RU"/>
        </w:rPr>
        <w:t>6</w:t>
      </w:r>
      <w:r w:rsidR="00793EB2" w:rsidRPr="00C113DF">
        <w:rPr>
          <w:rFonts w:ascii="Times New Roman" w:eastAsia="Times New Roman" w:hAnsi="Times New Roman" w:cs="Times New Roman"/>
          <w:sz w:val="28"/>
          <w:szCs w:val="28"/>
          <w:lang w:eastAsia="ru-RU"/>
        </w:rPr>
        <w:t xml:space="preserve"> год</w:t>
      </w:r>
      <w:r w:rsidR="00485143" w:rsidRPr="00C113DF">
        <w:rPr>
          <w:rFonts w:ascii="Times New Roman" w:eastAsia="Times New Roman" w:hAnsi="Times New Roman" w:cs="Times New Roman"/>
          <w:sz w:val="28"/>
          <w:szCs w:val="28"/>
          <w:lang w:eastAsia="ru-RU"/>
        </w:rPr>
        <w:t>а</w:t>
      </w:r>
      <w:r w:rsidR="00793EB2"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МП «ЖЭК-3» и МП «Комплекс-Плюс» </w:t>
      </w:r>
      <w:r w:rsidR="00B21FF2" w:rsidRPr="00C113DF">
        <w:rPr>
          <w:rFonts w:ascii="Times New Roman" w:eastAsia="Times New Roman" w:hAnsi="Times New Roman" w:cs="Times New Roman"/>
          <w:sz w:val="28"/>
          <w:szCs w:val="28"/>
          <w:lang w:eastAsia="ru-RU"/>
        </w:rPr>
        <w:t>отпущено тепловой</w:t>
      </w:r>
      <w:r w:rsidR="00A9657A" w:rsidRPr="00C113DF">
        <w:rPr>
          <w:rFonts w:ascii="Times New Roman" w:eastAsia="Times New Roman" w:hAnsi="Times New Roman" w:cs="Times New Roman"/>
          <w:sz w:val="28"/>
          <w:szCs w:val="28"/>
          <w:lang w:eastAsia="ru-RU"/>
        </w:rPr>
        <w:t xml:space="preserve"> энергии всем потребителям 30,5</w:t>
      </w:r>
      <w:r w:rsidR="00F75B8C" w:rsidRPr="00C113DF">
        <w:rPr>
          <w:rFonts w:ascii="Times New Roman" w:eastAsia="Times New Roman" w:hAnsi="Times New Roman" w:cs="Times New Roman"/>
          <w:sz w:val="28"/>
          <w:szCs w:val="28"/>
          <w:lang w:eastAsia="ru-RU"/>
        </w:rPr>
        <w:t xml:space="preserve"> тыс. Гкал, что на </w:t>
      </w:r>
      <w:r w:rsidR="00B8187B" w:rsidRPr="00C113DF">
        <w:rPr>
          <w:rFonts w:ascii="Times New Roman" w:eastAsia="Times New Roman" w:hAnsi="Times New Roman" w:cs="Times New Roman"/>
          <w:sz w:val="28"/>
          <w:szCs w:val="28"/>
          <w:lang w:eastAsia="ru-RU"/>
        </w:rPr>
        <w:t>0,</w:t>
      </w:r>
      <w:r w:rsidR="00B21FF2" w:rsidRPr="00C113DF">
        <w:rPr>
          <w:rFonts w:ascii="Times New Roman" w:eastAsia="Times New Roman" w:hAnsi="Times New Roman" w:cs="Times New Roman"/>
          <w:sz w:val="28"/>
          <w:szCs w:val="28"/>
          <w:lang w:eastAsia="ru-RU"/>
        </w:rPr>
        <w:t>60</w:t>
      </w:r>
      <w:r w:rsidRPr="00C113DF">
        <w:rPr>
          <w:rFonts w:ascii="Times New Roman" w:eastAsia="Times New Roman" w:hAnsi="Times New Roman" w:cs="Times New Roman"/>
          <w:sz w:val="28"/>
          <w:szCs w:val="28"/>
          <w:lang w:eastAsia="ru-RU"/>
        </w:rPr>
        <w:t xml:space="preserve"> тыс. Гкал</w:t>
      </w:r>
      <w:r w:rsidR="00F75B8C" w:rsidRPr="00C113DF">
        <w:rPr>
          <w:rFonts w:ascii="Times New Roman" w:eastAsia="Times New Roman" w:hAnsi="Times New Roman" w:cs="Times New Roman"/>
          <w:sz w:val="28"/>
          <w:szCs w:val="28"/>
          <w:lang w:eastAsia="ru-RU"/>
        </w:rPr>
        <w:t xml:space="preserve"> </w:t>
      </w:r>
      <w:r w:rsidR="00B8187B" w:rsidRPr="00C113DF">
        <w:rPr>
          <w:rFonts w:ascii="Times New Roman" w:eastAsia="Times New Roman" w:hAnsi="Times New Roman" w:cs="Times New Roman"/>
          <w:sz w:val="28"/>
          <w:szCs w:val="28"/>
          <w:lang w:eastAsia="ru-RU"/>
        </w:rPr>
        <w:t>выше</w:t>
      </w:r>
      <w:r w:rsidRPr="00C113DF">
        <w:rPr>
          <w:rFonts w:ascii="Times New Roman" w:eastAsia="Times New Roman" w:hAnsi="Times New Roman" w:cs="Times New Roman"/>
          <w:sz w:val="28"/>
          <w:szCs w:val="28"/>
          <w:lang w:eastAsia="ru-RU"/>
        </w:rPr>
        <w:t xml:space="preserve"> уровня </w:t>
      </w:r>
      <w:r w:rsidR="00485143" w:rsidRPr="00C113DF">
        <w:rPr>
          <w:rFonts w:ascii="Times New Roman" w:eastAsia="Times New Roman" w:hAnsi="Times New Roman" w:cs="Times New Roman"/>
          <w:sz w:val="28"/>
          <w:szCs w:val="28"/>
          <w:lang w:eastAsia="ru-RU"/>
        </w:rPr>
        <w:t xml:space="preserve">соответствующего периода </w:t>
      </w:r>
      <w:r w:rsidRPr="00C113DF">
        <w:rPr>
          <w:rFonts w:ascii="Times New Roman" w:eastAsia="Times New Roman" w:hAnsi="Times New Roman" w:cs="Times New Roman"/>
          <w:sz w:val="28"/>
          <w:szCs w:val="28"/>
          <w:lang w:eastAsia="ru-RU"/>
        </w:rPr>
        <w:t>прошлого года</w:t>
      </w:r>
      <w:r w:rsidR="00793EB2" w:rsidRPr="00C113DF">
        <w:rPr>
          <w:rFonts w:ascii="Times New Roman" w:eastAsia="Times New Roman" w:hAnsi="Times New Roman" w:cs="Times New Roman"/>
          <w:sz w:val="28"/>
          <w:szCs w:val="28"/>
          <w:lang w:eastAsia="ru-RU"/>
        </w:rPr>
        <w:t xml:space="preserve"> (</w:t>
      </w:r>
      <w:r w:rsidR="00A9657A" w:rsidRPr="00C113DF">
        <w:rPr>
          <w:rFonts w:ascii="Times New Roman" w:eastAsia="Times New Roman" w:hAnsi="Times New Roman" w:cs="Times New Roman"/>
          <w:sz w:val="28"/>
          <w:szCs w:val="28"/>
          <w:lang w:eastAsia="ru-RU"/>
        </w:rPr>
        <w:t>29,9</w:t>
      </w:r>
      <w:r w:rsidR="00793EB2" w:rsidRPr="00C113DF">
        <w:rPr>
          <w:rFonts w:ascii="Times New Roman" w:eastAsia="Times New Roman" w:hAnsi="Times New Roman" w:cs="Times New Roman"/>
          <w:sz w:val="28"/>
          <w:szCs w:val="28"/>
          <w:lang w:eastAsia="ru-RU"/>
        </w:rPr>
        <w:t xml:space="preserve"> тыс. Гкал)</w:t>
      </w:r>
      <w:r w:rsidRPr="00C113DF">
        <w:rPr>
          <w:rFonts w:ascii="Times New Roman" w:eastAsia="Times New Roman" w:hAnsi="Times New Roman" w:cs="Times New Roman"/>
          <w:sz w:val="28"/>
          <w:szCs w:val="28"/>
          <w:lang w:eastAsia="ru-RU"/>
        </w:rPr>
        <w:t>.</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Общая протяженность</w:t>
      </w:r>
      <w:r w:rsidR="00485143" w:rsidRPr="00C113DF">
        <w:rPr>
          <w:rFonts w:ascii="Times New Roman" w:eastAsia="Times New Roman" w:hAnsi="Times New Roman" w:cs="Times New Roman"/>
          <w:sz w:val="28"/>
          <w:szCs w:val="28"/>
          <w:lang w:eastAsia="ru-RU"/>
        </w:rPr>
        <w:t xml:space="preserve"> тепловых сетей составляет 56,7</w:t>
      </w:r>
      <w:r w:rsidRPr="00C113DF">
        <w:rPr>
          <w:rFonts w:ascii="Times New Roman" w:eastAsia="Times New Roman" w:hAnsi="Times New Roman" w:cs="Times New Roman"/>
          <w:sz w:val="28"/>
          <w:szCs w:val="28"/>
          <w:lang w:eastAsia="ru-RU"/>
        </w:rPr>
        <w:t xml:space="preserve"> км (в двухтрубном исполнении), из них </w:t>
      </w:r>
      <w:r w:rsidR="00485143" w:rsidRPr="00C113DF">
        <w:rPr>
          <w:rFonts w:ascii="Times New Roman" w:eastAsia="Times New Roman" w:hAnsi="Times New Roman" w:cs="Times New Roman"/>
          <w:sz w:val="28"/>
          <w:szCs w:val="28"/>
          <w:lang w:eastAsia="ru-RU"/>
        </w:rPr>
        <w:t>1</w:t>
      </w:r>
      <w:r w:rsidR="00B8187B" w:rsidRPr="00C113DF">
        <w:rPr>
          <w:rFonts w:ascii="Times New Roman" w:eastAsia="Times New Roman" w:hAnsi="Times New Roman" w:cs="Times New Roman"/>
          <w:sz w:val="28"/>
          <w:szCs w:val="28"/>
          <w:lang w:eastAsia="ru-RU"/>
        </w:rPr>
        <w:t>9</w:t>
      </w:r>
      <w:r w:rsidR="00B21FF2" w:rsidRPr="00C113DF">
        <w:rPr>
          <w:rFonts w:ascii="Times New Roman" w:eastAsia="Times New Roman" w:hAnsi="Times New Roman" w:cs="Times New Roman"/>
          <w:sz w:val="28"/>
          <w:szCs w:val="28"/>
          <w:lang w:eastAsia="ru-RU"/>
        </w:rPr>
        <w:t>,96</w:t>
      </w:r>
      <w:r w:rsidR="00793EB2" w:rsidRPr="00C113DF">
        <w:rPr>
          <w:rFonts w:ascii="Times New Roman" w:eastAsia="Times New Roman" w:hAnsi="Times New Roman" w:cs="Times New Roman"/>
          <w:sz w:val="28"/>
          <w:szCs w:val="28"/>
          <w:lang w:eastAsia="ru-RU"/>
        </w:rPr>
        <w:t xml:space="preserve"> км</w:t>
      </w:r>
      <w:r w:rsidR="00485143" w:rsidRPr="00C113DF">
        <w:rPr>
          <w:rFonts w:ascii="Times New Roman" w:eastAsia="Times New Roman" w:hAnsi="Times New Roman" w:cs="Times New Roman"/>
          <w:sz w:val="28"/>
          <w:szCs w:val="28"/>
          <w:lang w:eastAsia="ru-RU"/>
        </w:rPr>
        <w:t xml:space="preserve"> (3</w:t>
      </w:r>
      <w:r w:rsidR="00B21FF2" w:rsidRPr="00C113DF">
        <w:rPr>
          <w:rFonts w:ascii="Times New Roman" w:eastAsia="Times New Roman" w:hAnsi="Times New Roman" w:cs="Times New Roman"/>
          <w:sz w:val="28"/>
          <w:szCs w:val="28"/>
          <w:lang w:eastAsia="ru-RU"/>
        </w:rPr>
        <w:t>5</w:t>
      </w:r>
      <w:r w:rsidR="00485143" w:rsidRPr="00C113DF">
        <w:rPr>
          <w:rFonts w:ascii="Times New Roman" w:eastAsia="Times New Roman" w:hAnsi="Times New Roman" w:cs="Times New Roman"/>
          <w:sz w:val="28"/>
          <w:szCs w:val="28"/>
          <w:lang w:eastAsia="ru-RU"/>
        </w:rPr>
        <w:t>,</w:t>
      </w:r>
      <w:r w:rsidR="00B21FF2" w:rsidRPr="00C113DF">
        <w:rPr>
          <w:rFonts w:ascii="Times New Roman" w:eastAsia="Times New Roman" w:hAnsi="Times New Roman" w:cs="Times New Roman"/>
          <w:sz w:val="28"/>
          <w:szCs w:val="28"/>
          <w:lang w:eastAsia="ru-RU"/>
        </w:rPr>
        <w:t>2</w:t>
      </w:r>
      <w:r w:rsidRPr="00C113DF">
        <w:rPr>
          <w:rFonts w:ascii="Times New Roman" w:eastAsia="Times New Roman" w:hAnsi="Times New Roman" w:cs="Times New Roman"/>
          <w:sz w:val="28"/>
          <w:szCs w:val="28"/>
          <w:lang w:eastAsia="ru-RU"/>
        </w:rPr>
        <w:t>%) находятся в ветхом состоянии и требуют замены.</w:t>
      </w:r>
    </w:p>
    <w:p w:rsidR="001A0193" w:rsidRPr="00C113DF" w:rsidRDefault="00EF694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По состоянию на 1 апреля </w:t>
      </w:r>
      <w:r w:rsidR="00793EB2" w:rsidRPr="00C113DF">
        <w:rPr>
          <w:rFonts w:ascii="Times New Roman" w:eastAsia="Times New Roman" w:hAnsi="Times New Roman" w:cs="Times New Roman"/>
          <w:sz w:val="28"/>
          <w:szCs w:val="28"/>
          <w:lang w:eastAsia="ru-RU"/>
        </w:rPr>
        <w:t>201</w:t>
      </w:r>
      <w:r w:rsidR="00B21FF2" w:rsidRPr="00C113DF">
        <w:rPr>
          <w:rFonts w:ascii="Times New Roman" w:eastAsia="Times New Roman" w:hAnsi="Times New Roman" w:cs="Times New Roman"/>
          <w:sz w:val="28"/>
          <w:szCs w:val="28"/>
          <w:lang w:eastAsia="ru-RU"/>
        </w:rPr>
        <w:t xml:space="preserve">6 </w:t>
      </w:r>
      <w:r w:rsidR="00497E75" w:rsidRPr="00C113DF">
        <w:rPr>
          <w:rFonts w:ascii="Times New Roman" w:eastAsia="Times New Roman" w:hAnsi="Times New Roman" w:cs="Times New Roman"/>
          <w:sz w:val="28"/>
          <w:szCs w:val="28"/>
          <w:lang w:eastAsia="ru-RU"/>
        </w:rPr>
        <w:t>года</w:t>
      </w:r>
      <w:r w:rsidR="001A0193" w:rsidRPr="00C113DF">
        <w:rPr>
          <w:rFonts w:ascii="Times New Roman" w:eastAsia="Times New Roman" w:hAnsi="Times New Roman" w:cs="Times New Roman"/>
          <w:sz w:val="28"/>
          <w:szCs w:val="28"/>
          <w:lang w:eastAsia="ru-RU"/>
        </w:rPr>
        <w:t xml:space="preserve"> количество приборов учета по </w:t>
      </w:r>
      <w:r w:rsidR="000E7C92" w:rsidRPr="00C113DF">
        <w:rPr>
          <w:rFonts w:ascii="Times New Roman" w:eastAsia="Times New Roman" w:hAnsi="Times New Roman" w:cs="Times New Roman"/>
          <w:sz w:val="28"/>
          <w:szCs w:val="28"/>
          <w:lang w:eastAsia="ru-RU"/>
        </w:rPr>
        <w:t xml:space="preserve">   </w:t>
      </w:r>
      <w:r w:rsidR="001A0193" w:rsidRPr="00C113DF">
        <w:rPr>
          <w:rFonts w:ascii="Times New Roman" w:eastAsia="Times New Roman" w:hAnsi="Times New Roman" w:cs="Times New Roman"/>
          <w:sz w:val="28"/>
          <w:szCs w:val="28"/>
          <w:lang w:eastAsia="ru-RU"/>
        </w:rPr>
        <w:t>теплоснабжению в</w:t>
      </w:r>
      <w:r w:rsidR="000E7C92" w:rsidRPr="00C113DF">
        <w:rPr>
          <w:rFonts w:ascii="Times New Roman" w:eastAsia="Times New Roman" w:hAnsi="Times New Roman" w:cs="Times New Roman"/>
          <w:sz w:val="28"/>
          <w:szCs w:val="28"/>
          <w:lang w:eastAsia="ru-RU"/>
        </w:rPr>
        <w:t xml:space="preserve"> </w:t>
      </w:r>
      <w:r w:rsidR="001A0193" w:rsidRPr="00C113DF">
        <w:rPr>
          <w:rFonts w:ascii="Times New Roman" w:eastAsia="Times New Roman" w:hAnsi="Times New Roman" w:cs="Times New Roman"/>
          <w:sz w:val="28"/>
          <w:szCs w:val="28"/>
          <w:lang w:eastAsia="ru-RU"/>
        </w:rPr>
        <w:t>Ханты–</w:t>
      </w:r>
      <w:r w:rsidR="00793EB2" w:rsidRPr="00C113DF">
        <w:rPr>
          <w:rFonts w:ascii="Times New Roman" w:eastAsia="Times New Roman" w:hAnsi="Times New Roman" w:cs="Times New Roman"/>
          <w:sz w:val="28"/>
          <w:szCs w:val="28"/>
          <w:lang w:eastAsia="ru-RU"/>
        </w:rPr>
        <w:t xml:space="preserve">Мансийском районе составляет </w:t>
      </w:r>
      <w:r w:rsidR="00B21FF2" w:rsidRPr="00C113DF">
        <w:rPr>
          <w:rFonts w:ascii="Times New Roman" w:eastAsia="Times New Roman" w:hAnsi="Times New Roman" w:cs="Times New Roman"/>
          <w:sz w:val="28"/>
          <w:szCs w:val="28"/>
          <w:lang w:eastAsia="ru-RU"/>
        </w:rPr>
        <w:t>644</w:t>
      </w:r>
      <w:r w:rsidR="001A0193" w:rsidRPr="00C113DF">
        <w:rPr>
          <w:rFonts w:ascii="Times New Roman" w:eastAsia="Times New Roman" w:hAnsi="Times New Roman" w:cs="Times New Roman"/>
          <w:sz w:val="28"/>
          <w:szCs w:val="28"/>
          <w:lang w:eastAsia="ru-RU"/>
        </w:rPr>
        <w:t xml:space="preserve"> штук, что выше показателя </w:t>
      </w:r>
      <w:r w:rsidRPr="00C113DF">
        <w:rPr>
          <w:rFonts w:ascii="Times New Roman" w:eastAsia="Times New Roman" w:hAnsi="Times New Roman" w:cs="Times New Roman"/>
          <w:sz w:val="28"/>
          <w:szCs w:val="28"/>
          <w:lang w:eastAsia="ru-RU"/>
        </w:rPr>
        <w:t xml:space="preserve">1 апреля </w:t>
      </w:r>
      <w:r w:rsidR="00793EB2" w:rsidRPr="00C113DF">
        <w:rPr>
          <w:rFonts w:ascii="Times New Roman" w:eastAsia="Times New Roman" w:hAnsi="Times New Roman" w:cs="Times New Roman"/>
          <w:sz w:val="28"/>
          <w:szCs w:val="28"/>
          <w:lang w:eastAsia="ru-RU"/>
        </w:rPr>
        <w:t>201</w:t>
      </w:r>
      <w:r w:rsidR="00B21FF2" w:rsidRPr="00C113DF">
        <w:rPr>
          <w:rFonts w:ascii="Times New Roman" w:eastAsia="Times New Roman" w:hAnsi="Times New Roman" w:cs="Times New Roman"/>
          <w:sz w:val="28"/>
          <w:szCs w:val="28"/>
          <w:lang w:eastAsia="ru-RU"/>
        </w:rPr>
        <w:t>5</w:t>
      </w:r>
      <w:r w:rsidR="00793EB2" w:rsidRPr="00C113DF">
        <w:rPr>
          <w:rFonts w:ascii="Times New Roman" w:eastAsia="Times New Roman" w:hAnsi="Times New Roman" w:cs="Times New Roman"/>
          <w:sz w:val="28"/>
          <w:szCs w:val="28"/>
          <w:lang w:eastAsia="ru-RU"/>
        </w:rPr>
        <w:t xml:space="preserve"> на 2</w:t>
      </w:r>
      <w:r w:rsidR="00B21FF2" w:rsidRPr="00C113DF">
        <w:rPr>
          <w:rFonts w:ascii="Times New Roman" w:eastAsia="Times New Roman" w:hAnsi="Times New Roman" w:cs="Times New Roman"/>
          <w:sz w:val="28"/>
          <w:szCs w:val="28"/>
          <w:lang w:eastAsia="ru-RU"/>
        </w:rPr>
        <w:t>7</w:t>
      </w:r>
      <w:r w:rsidR="00793EB2" w:rsidRPr="00C113DF">
        <w:rPr>
          <w:rFonts w:ascii="Times New Roman" w:eastAsia="Times New Roman" w:hAnsi="Times New Roman" w:cs="Times New Roman"/>
          <w:sz w:val="28"/>
          <w:szCs w:val="28"/>
          <w:lang w:eastAsia="ru-RU"/>
        </w:rPr>
        <w:t>% (</w:t>
      </w:r>
      <w:r w:rsidR="00B21FF2" w:rsidRPr="00C113DF">
        <w:rPr>
          <w:rFonts w:ascii="Times New Roman" w:eastAsia="Times New Roman" w:hAnsi="Times New Roman" w:cs="Times New Roman"/>
          <w:sz w:val="28"/>
          <w:szCs w:val="28"/>
          <w:lang w:eastAsia="ru-RU"/>
        </w:rPr>
        <w:t>507</w:t>
      </w:r>
      <w:r w:rsidR="00793EB2" w:rsidRPr="00C113DF">
        <w:rPr>
          <w:rFonts w:ascii="Times New Roman" w:eastAsia="Times New Roman" w:hAnsi="Times New Roman" w:cs="Times New Roman"/>
          <w:sz w:val="28"/>
          <w:szCs w:val="28"/>
          <w:lang w:eastAsia="ru-RU"/>
        </w:rPr>
        <w:t xml:space="preserve"> шт</w:t>
      </w:r>
      <w:r w:rsidR="00AE78F3" w:rsidRPr="00C113DF">
        <w:rPr>
          <w:rFonts w:ascii="Times New Roman" w:eastAsia="Times New Roman" w:hAnsi="Times New Roman" w:cs="Times New Roman"/>
          <w:sz w:val="28"/>
          <w:szCs w:val="28"/>
          <w:lang w:eastAsia="ru-RU"/>
        </w:rPr>
        <w:t>.)</w:t>
      </w:r>
      <w:r w:rsidR="00793EB2" w:rsidRPr="00C113DF">
        <w:rPr>
          <w:rFonts w:ascii="Times New Roman" w:eastAsia="Times New Roman" w:hAnsi="Times New Roman" w:cs="Times New Roman"/>
          <w:sz w:val="28"/>
          <w:szCs w:val="28"/>
          <w:lang w:eastAsia="ru-RU"/>
        </w:rPr>
        <w:t>.</w:t>
      </w:r>
    </w:p>
    <w:p w:rsidR="00AE78F3" w:rsidRPr="00C113DF" w:rsidRDefault="00AE78F3" w:rsidP="00AE78F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i/>
          <w:sz w:val="28"/>
          <w:szCs w:val="28"/>
          <w:lang w:eastAsia="ru-RU"/>
        </w:rPr>
        <w:t>Водоснабжение и водоотведение</w:t>
      </w:r>
    </w:p>
    <w:p w:rsidR="00AE78F3" w:rsidRPr="00C113DF" w:rsidRDefault="001A0193" w:rsidP="00AE78F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sz w:val="28"/>
          <w:szCs w:val="28"/>
          <w:lang w:eastAsia="ru-RU"/>
        </w:rPr>
        <w:t xml:space="preserve">Основным источником питьевой воды на территории района являются подземные воды из артезианских скважин. </w:t>
      </w:r>
      <w:r w:rsidR="00B21FF2" w:rsidRPr="00C113DF">
        <w:rPr>
          <w:rFonts w:ascii="Times New Roman" w:hAnsi="Times New Roman" w:cs="Times New Roman"/>
          <w:sz w:val="28"/>
          <w:szCs w:val="28"/>
        </w:rPr>
        <w:t>Из 30 населенных пунктов района скважины имеются в 28, из них 25 оборудовано системой водоочистки. В деревнях Долгое Плесо, Согом водоснабжение осуществляется из колодцев.</w:t>
      </w:r>
    </w:p>
    <w:p w:rsidR="00AE78F3" w:rsidRPr="00C113DF" w:rsidRDefault="00B50F94" w:rsidP="00AE78F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hAnsi="Times New Roman" w:cs="Times New Roman"/>
          <w:sz w:val="28"/>
          <w:szCs w:val="28"/>
        </w:rPr>
        <w:t>Протяженность сетей холодного водоснабжения составляет 68,67 км, из которых 19,016 км (27,7%) нуждаются в замене.</w:t>
      </w:r>
      <w:r w:rsidRPr="00C113DF">
        <w:rPr>
          <w:sz w:val="28"/>
          <w:szCs w:val="28"/>
        </w:rPr>
        <w:t xml:space="preserve"> </w:t>
      </w:r>
      <w:r w:rsidRPr="00C113DF">
        <w:rPr>
          <w:rFonts w:ascii="Times New Roman" w:hAnsi="Times New Roman" w:cs="Times New Roman"/>
          <w:sz w:val="28"/>
          <w:szCs w:val="28"/>
        </w:rPr>
        <w:t xml:space="preserve">Сети горячего водоснабжения составляют 10,6 км (п. Горноправдинск). </w:t>
      </w:r>
    </w:p>
    <w:p w:rsidR="00AE78F3" w:rsidRPr="00C113DF" w:rsidRDefault="00B50F94" w:rsidP="00AE78F3">
      <w:pPr>
        <w:pStyle w:val="a5"/>
        <w:ind w:firstLine="708"/>
        <w:jc w:val="both"/>
        <w:rPr>
          <w:i/>
          <w:sz w:val="28"/>
          <w:szCs w:val="28"/>
        </w:rPr>
      </w:pPr>
      <w:r w:rsidRPr="00C113DF">
        <w:rPr>
          <w:sz w:val="28"/>
          <w:szCs w:val="28"/>
        </w:rPr>
        <w:lastRenderedPageBreak/>
        <w:t xml:space="preserve">Количество приборов учета </w:t>
      </w:r>
      <w:r w:rsidR="00E3406E" w:rsidRPr="00C113DF">
        <w:rPr>
          <w:sz w:val="28"/>
          <w:szCs w:val="28"/>
        </w:rPr>
        <w:t xml:space="preserve">горячего и холодного </w:t>
      </w:r>
      <w:r w:rsidRPr="00C113DF">
        <w:rPr>
          <w:sz w:val="28"/>
          <w:szCs w:val="28"/>
        </w:rPr>
        <w:t>водоснабжения, установленных</w:t>
      </w:r>
      <w:r w:rsidR="00E3406E" w:rsidRPr="00C113DF">
        <w:rPr>
          <w:sz w:val="28"/>
          <w:szCs w:val="28"/>
        </w:rPr>
        <w:t xml:space="preserve"> </w:t>
      </w:r>
      <w:r w:rsidRPr="00C113DF">
        <w:rPr>
          <w:sz w:val="28"/>
          <w:szCs w:val="28"/>
        </w:rPr>
        <w:t xml:space="preserve">в жилищном фонде и в административных зданиях, расположенных на территории района </w:t>
      </w:r>
      <w:r w:rsidR="001A0193" w:rsidRPr="00C113DF">
        <w:rPr>
          <w:sz w:val="28"/>
          <w:szCs w:val="28"/>
        </w:rPr>
        <w:t xml:space="preserve">на </w:t>
      </w:r>
      <w:r w:rsidR="00EF6943" w:rsidRPr="00C113DF">
        <w:rPr>
          <w:sz w:val="28"/>
          <w:szCs w:val="28"/>
        </w:rPr>
        <w:t>1 апреля 201</w:t>
      </w:r>
      <w:r w:rsidR="00E3406E" w:rsidRPr="00C113DF">
        <w:rPr>
          <w:sz w:val="28"/>
          <w:szCs w:val="28"/>
        </w:rPr>
        <w:t>6</w:t>
      </w:r>
      <w:r w:rsidR="00A3668C" w:rsidRPr="00C113DF">
        <w:rPr>
          <w:sz w:val="28"/>
          <w:szCs w:val="28"/>
        </w:rPr>
        <w:t xml:space="preserve"> года</w:t>
      </w:r>
      <w:r w:rsidR="001A0193" w:rsidRPr="00C113DF">
        <w:rPr>
          <w:sz w:val="28"/>
          <w:szCs w:val="28"/>
        </w:rPr>
        <w:t xml:space="preserve"> составило </w:t>
      </w:r>
      <w:r w:rsidR="00485143" w:rsidRPr="00C113DF">
        <w:rPr>
          <w:sz w:val="28"/>
          <w:szCs w:val="28"/>
        </w:rPr>
        <w:t>3</w:t>
      </w:r>
      <w:r w:rsidR="00542992" w:rsidRPr="00C113DF">
        <w:rPr>
          <w:sz w:val="28"/>
          <w:szCs w:val="28"/>
        </w:rPr>
        <w:t> </w:t>
      </w:r>
      <w:r w:rsidR="00E3406E" w:rsidRPr="00C113DF">
        <w:rPr>
          <w:sz w:val="28"/>
          <w:szCs w:val="28"/>
        </w:rPr>
        <w:t>765</w:t>
      </w:r>
      <w:r w:rsidR="00542992" w:rsidRPr="00C113DF">
        <w:rPr>
          <w:sz w:val="28"/>
          <w:szCs w:val="28"/>
        </w:rPr>
        <w:t xml:space="preserve"> </w:t>
      </w:r>
      <w:r w:rsidR="00793EB2" w:rsidRPr="00C113DF">
        <w:rPr>
          <w:sz w:val="28"/>
          <w:szCs w:val="28"/>
        </w:rPr>
        <w:t>единиц</w:t>
      </w:r>
      <w:r w:rsidR="005536DF" w:rsidRPr="00C113DF">
        <w:rPr>
          <w:sz w:val="28"/>
          <w:szCs w:val="28"/>
        </w:rPr>
        <w:t>ы</w:t>
      </w:r>
      <w:r w:rsidR="00E3406E" w:rsidRPr="00C113DF">
        <w:rPr>
          <w:sz w:val="28"/>
          <w:szCs w:val="28"/>
        </w:rPr>
        <w:t>.</w:t>
      </w:r>
      <w:r w:rsidR="001A0193" w:rsidRPr="00C113DF">
        <w:rPr>
          <w:sz w:val="28"/>
          <w:szCs w:val="28"/>
        </w:rPr>
        <w:t xml:space="preserve"> </w:t>
      </w:r>
      <w:r w:rsidR="00BA7C85" w:rsidRPr="00C113DF">
        <w:rPr>
          <w:sz w:val="28"/>
          <w:szCs w:val="28"/>
        </w:rPr>
        <w:t xml:space="preserve">Протяженность уличных канализационных сетей составляет                   29,56 км, из них в п. Горноправдинске – 22,39 км, д. Ярки – 6,77 км,                      с. Нялинское – 0,2 км и с. Цингалы – 0,2 км. </w:t>
      </w:r>
    </w:p>
    <w:p w:rsidR="00AE78F3" w:rsidRPr="00C113DF" w:rsidRDefault="00BA7C85" w:rsidP="00AE78F3">
      <w:pPr>
        <w:pStyle w:val="a5"/>
        <w:ind w:firstLine="708"/>
        <w:jc w:val="both"/>
        <w:rPr>
          <w:i/>
          <w:sz w:val="28"/>
          <w:szCs w:val="28"/>
        </w:rPr>
      </w:pPr>
      <w:r w:rsidRPr="00C113DF">
        <w:rPr>
          <w:sz w:val="28"/>
          <w:szCs w:val="28"/>
        </w:rPr>
        <w:t xml:space="preserve">В п. Горноправдинске и в д. Ярки транспортировка ЖБО осуществляется по сети и с помощью ассенизаторских машин.                          В остальных населенных пунктах транспортировка сточных вод                         от потребителей на канализационные очистные сооружения осуществляется с помощью ассенизаторских машин. </w:t>
      </w:r>
    </w:p>
    <w:p w:rsidR="00BA7C85" w:rsidRPr="00C113DF" w:rsidRDefault="00BA7C85" w:rsidP="00AE78F3">
      <w:pPr>
        <w:pStyle w:val="a5"/>
        <w:ind w:firstLine="708"/>
        <w:jc w:val="both"/>
        <w:rPr>
          <w:sz w:val="28"/>
          <w:szCs w:val="28"/>
        </w:rPr>
      </w:pPr>
      <w:r w:rsidRPr="00C113DF">
        <w:rPr>
          <w:sz w:val="28"/>
          <w:szCs w:val="28"/>
        </w:rPr>
        <w:t>Жидкие бытовые отходы из д. Шапша вывозятся на очистные сооружени</w:t>
      </w:r>
      <w:r w:rsidR="00AE78F3" w:rsidRPr="00C113DF">
        <w:rPr>
          <w:sz w:val="28"/>
          <w:szCs w:val="28"/>
        </w:rPr>
        <w:t>я д. Ярки, из д. Ягурьях – в г.</w:t>
      </w:r>
      <w:r w:rsidRPr="00C113DF">
        <w:rPr>
          <w:sz w:val="28"/>
          <w:szCs w:val="28"/>
        </w:rPr>
        <w:t>Ханты</w:t>
      </w:r>
      <w:r w:rsidR="00AE78F3" w:rsidRPr="00C113DF">
        <w:rPr>
          <w:sz w:val="28"/>
          <w:szCs w:val="28"/>
        </w:rPr>
        <w:t xml:space="preserve"> – </w:t>
      </w:r>
      <w:r w:rsidRPr="00C113DF">
        <w:rPr>
          <w:sz w:val="28"/>
          <w:szCs w:val="28"/>
        </w:rPr>
        <w:t>Мансийск,</w:t>
      </w:r>
      <w:r w:rsidR="00AE78F3" w:rsidRPr="00C113DF">
        <w:rPr>
          <w:sz w:val="28"/>
          <w:szCs w:val="28"/>
        </w:rPr>
        <w:t xml:space="preserve"> </w:t>
      </w:r>
      <w:r w:rsidRPr="00C113DF">
        <w:rPr>
          <w:sz w:val="28"/>
          <w:szCs w:val="28"/>
        </w:rPr>
        <w:t>из п. Бобровский – в п. Горноправдинск.</w:t>
      </w:r>
    </w:p>
    <w:p w:rsidR="00AE78F3" w:rsidRPr="00C113DF" w:rsidRDefault="00BA7C85" w:rsidP="00AE78F3">
      <w:pPr>
        <w:pStyle w:val="a5"/>
        <w:ind w:firstLine="708"/>
        <w:jc w:val="both"/>
        <w:rPr>
          <w:sz w:val="28"/>
          <w:szCs w:val="28"/>
        </w:rPr>
      </w:pPr>
      <w:r w:rsidRPr="00C113DF">
        <w:rPr>
          <w:sz w:val="28"/>
          <w:szCs w:val="28"/>
        </w:rPr>
        <w:t>Мощность очистных сооружений в п. Горноправдинске составляет</w:t>
      </w:r>
      <w:r w:rsidR="00AE78F3" w:rsidRPr="00C113DF">
        <w:rPr>
          <w:sz w:val="28"/>
          <w:szCs w:val="28"/>
        </w:rPr>
        <w:t xml:space="preserve"> </w:t>
      </w:r>
      <w:r w:rsidRPr="00C113DF">
        <w:rPr>
          <w:sz w:val="28"/>
          <w:szCs w:val="28"/>
        </w:rPr>
        <w:t>2 700 куб. м в сутки, в с. Цингалы – 20 куб. м в сутк</w:t>
      </w:r>
      <w:r w:rsidR="00AE78F3" w:rsidRPr="00C113DF">
        <w:rPr>
          <w:sz w:val="28"/>
          <w:szCs w:val="28"/>
        </w:rPr>
        <w:t xml:space="preserve">и, в п. Кирпичный – </w:t>
      </w:r>
      <w:r w:rsidRPr="00C113DF">
        <w:rPr>
          <w:sz w:val="28"/>
          <w:szCs w:val="28"/>
        </w:rPr>
        <w:t>40 куб. м в сутки, в с. Нялинское – 35 куб. м в сутки, в д. Ярки – 3</w:t>
      </w:r>
      <w:r w:rsidR="00AE78F3" w:rsidRPr="00C113DF">
        <w:rPr>
          <w:sz w:val="28"/>
          <w:szCs w:val="28"/>
        </w:rPr>
        <w:t xml:space="preserve">60 куб. метров в сутки. </w:t>
      </w:r>
    </w:p>
    <w:p w:rsidR="001A0193" w:rsidRPr="00C113DF" w:rsidRDefault="001A0193" w:rsidP="00AE78F3">
      <w:pPr>
        <w:pStyle w:val="a5"/>
        <w:ind w:firstLine="708"/>
        <w:jc w:val="both"/>
        <w:rPr>
          <w:rFonts w:eastAsiaTheme="minorHAnsi"/>
          <w:sz w:val="28"/>
          <w:szCs w:val="28"/>
          <w:lang w:eastAsia="en-US"/>
        </w:rPr>
      </w:pPr>
      <w:r w:rsidRPr="00C113DF">
        <w:rPr>
          <w:i/>
          <w:sz w:val="28"/>
          <w:szCs w:val="28"/>
        </w:rPr>
        <w:t xml:space="preserve">Электроснабжение </w:t>
      </w:r>
    </w:p>
    <w:p w:rsidR="00BA7C85" w:rsidRPr="00C113DF" w:rsidRDefault="00BA7C85" w:rsidP="00AE78F3">
      <w:pPr>
        <w:pStyle w:val="a5"/>
        <w:ind w:firstLine="708"/>
        <w:jc w:val="both"/>
        <w:rPr>
          <w:sz w:val="28"/>
          <w:szCs w:val="28"/>
        </w:rPr>
      </w:pPr>
      <w:r w:rsidRPr="00C113DF">
        <w:rPr>
          <w:sz w:val="28"/>
          <w:szCs w:val="28"/>
        </w:rPr>
        <w:t>На территории района содержанием и обслуживанием внутрипоселковых электрических сетей занимается предприятие                          АО «ЮТЭК-Ханты-Мансийский район». Общая протяженность линий электропередач составляет 715,017 км, трансформаторных подстанций –                  146 единиц. В децентрализованной зоне Ханты-Мансийско</w:t>
      </w:r>
      <w:r w:rsidR="008A77A9">
        <w:rPr>
          <w:sz w:val="28"/>
          <w:szCs w:val="28"/>
        </w:rPr>
        <w:t>го района                     (7</w:t>
      </w:r>
      <w:r w:rsidRPr="00C113DF">
        <w:rPr>
          <w:sz w:val="28"/>
          <w:szCs w:val="28"/>
        </w:rPr>
        <w:t xml:space="preserve"> населенных пунктов) выработкой электрической энергии занимается                АО «Компания ЮГ». Общее количество дизельных электростанций                         на 1 апреля 2016 года составило </w:t>
      </w:r>
      <w:r w:rsidR="009649BB" w:rsidRPr="00C113DF">
        <w:rPr>
          <w:sz w:val="28"/>
          <w:szCs w:val="28"/>
        </w:rPr>
        <w:t xml:space="preserve">32 единицы в том числе муниципальной собственности </w:t>
      </w:r>
      <w:r w:rsidRPr="00C113DF">
        <w:rPr>
          <w:sz w:val="28"/>
          <w:szCs w:val="28"/>
        </w:rPr>
        <w:t>22 единицы (п. Урманный – 2 ед., с. Елизарово – 3 ед., п. Кедровый – 3 ед., п. Кирпичный – 4 ед., с. Нялинское – 4 ед., с. Согом – 6 ед.). Установленная мощность 11,62 МВт.</w:t>
      </w:r>
    </w:p>
    <w:p w:rsidR="001A0193" w:rsidRPr="00C113DF" w:rsidRDefault="001A0193" w:rsidP="00AE78F3">
      <w:pPr>
        <w:pStyle w:val="a5"/>
        <w:ind w:firstLine="708"/>
        <w:jc w:val="both"/>
        <w:rPr>
          <w:i/>
          <w:sz w:val="28"/>
          <w:szCs w:val="28"/>
        </w:rPr>
      </w:pPr>
      <w:r w:rsidRPr="00C113DF">
        <w:rPr>
          <w:i/>
          <w:sz w:val="28"/>
          <w:szCs w:val="28"/>
        </w:rPr>
        <w:t xml:space="preserve">Газоснабжение </w:t>
      </w:r>
    </w:p>
    <w:p w:rsidR="00BA7C85" w:rsidRPr="00C113DF" w:rsidRDefault="00BA7C85" w:rsidP="00AE78F3">
      <w:pPr>
        <w:pStyle w:val="a5"/>
        <w:ind w:firstLine="708"/>
        <w:jc w:val="both"/>
        <w:rPr>
          <w:sz w:val="28"/>
          <w:szCs w:val="28"/>
        </w:rPr>
      </w:pPr>
      <w:r w:rsidRPr="00C113DF">
        <w:rPr>
          <w:sz w:val="28"/>
          <w:szCs w:val="28"/>
        </w:rPr>
        <w:t>Общая протяженность газопроводов на территории Ханты-Мансийского района составляет 210,694 км. Поставка природного газа в районы 2015 года производилась ЗАО «Газпром межрегионгаз Север», баллонного сжиженного газа – ООО «ЮграТеплоГазСтрой». Услугу по транспортировке газа по внутрипоселковым газопроводам на территории района оказывают ООО «ЮграТеплоГазСтрой», МП «Комплекс-Плюс», ОАО «Газпром межрегионгаз Север».</w:t>
      </w:r>
    </w:p>
    <w:p w:rsidR="00BA7C85" w:rsidRPr="00C113DF" w:rsidRDefault="00BA7C85" w:rsidP="00AE78F3">
      <w:pPr>
        <w:pStyle w:val="a5"/>
        <w:ind w:firstLine="708"/>
        <w:jc w:val="both"/>
        <w:rPr>
          <w:sz w:val="28"/>
          <w:szCs w:val="28"/>
        </w:rPr>
      </w:pPr>
      <w:r w:rsidRPr="00C113DF">
        <w:rPr>
          <w:sz w:val="28"/>
          <w:szCs w:val="28"/>
        </w:rPr>
        <w:t>Централизованное газоснабжение имеется в 12 населенных пунктах района (п. Горноправдинск, п. Бобровский, с. Батово, с. Цингалы,                     п. Выкатной, д. Шапша, д. Ярки, п. Луговской, п. Сибирский, с. Троица,                д. Белогорье, д.Ягурьях).</w:t>
      </w:r>
    </w:p>
    <w:p w:rsidR="00BA7C85" w:rsidRPr="00C113DF" w:rsidRDefault="00BA7C85" w:rsidP="00AE78F3">
      <w:pPr>
        <w:pStyle w:val="a5"/>
        <w:ind w:firstLine="708"/>
        <w:jc w:val="both"/>
        <w:rPr>
          <w:sz w:val="28"/>
          <w:szCs w:val="28"/>
        </w:rPr>
      </w:pPr>
      <w:r w:rsidRPr="00C113DF">
        <w:rPr>
          <w:sz w:val="28"/>
          <w:szCs w:val="28"/>
        </w:rPr>
        <w:t xml:space="preserve">В рамках мероприятия муниципальной программы «Развитие и модернизация жилищно-коммунального комплекса Ханты-Мансийского района на 2014 – 2017 годы» в п. Кирпичный выполнены работы по установке автоматизированной блочной котельной мощностью 3 МВт с дизельной </w:t>
      </w:r>
      <w:r w:rsidRPr="00C113DF">
        <w:rPr>
          <w:sz w:val="28"/>
          <w:szCs w:val="28"/>
        </w:rPr>
        <w:lastRenderedPageBreak/>
        <w:t>электростанцией и газового оборудования в жилых домах.</w:t>
      </w:r>
    </w:p>
    <w:p w:rsidR="001A0193" w:rsidRPr="00C113DF" w:rsidRDefault="001A0193" w:rsidP="00AE78F3">
      <w:pPr>
        <w:pStyle w:val="a5"/>
        <w:ind w:firstLine="708"/>
        <w:jc w:val="both"/>
        <w:rPr>
          <w:i/>
          <w:sz w:val="28"/>
          <w:szCs w:val="28"/>
        </w:rPr>
      </w:pPr>
      <w:r w:rsidRPr="00C113DF">
        <w:rPr>
          <w:i/>
          <w:sz w:val="28"/>
          <w:szCs w:val="28"/>
        </w:rPr>
        <w:t>Обращение с отходами</w:t>
      </w:r>
    </w:p>
    <w:p w:rsidR="00FC4CDA" w:rsidRPr="00C113DF" w:rsidRDefault="00FC4CDA" w:rsidP="00AE78F3">
      <w:pPr>
        <w:pStyle w:val="a5"/>
        <w:ind w:firstLine="708"/>
        <w:jc w:val="both"/>
        <w:rPr>
          <w:sz w:val="28"/>
          <w:szCs w:val="28"/>
        </w:rPr>
      </w:pPr>
      <w:r w:rsidRPr="00C113DF">
        <w:rPr>
          <w:sz w:val="28"/>
          <w:szCs w:val="28"/>
        </w:rPr>
        <w:t>На территории Ханты-Мансийского района функционирует                         6 полигонов твердых бытовых отходов: в п. Луговской, п. Кедровый,                    с. Елизарово, с. Нялинское, с. Кышик, п. Горноправдинск. В населенных пунктах: д. Белогорье, д. Согом, п. Кирпичный, п. Сибирский, с. Тюли,                с. Цингалы и п. Выкатной работают мусоросжигательные установки, где мусор сортируется и сжигается. В п. Горноправдинске функционирует площадка временного хранения и сортировки строительного мусора.</w:t>
      </w:r>
    </w:p>
    <w:p w:rsidR="00FC4CDA" w:rsidRPr="00C113DF" w:rsidRDefault="00FC4CDA" w:rsidP="00AE78F3">
      <w:pPr>
        <w:pStyle w:val="a5"/>
        <w:ind w:firstLine="708"/>
        <w:jc w:val="both"/>
        <w:rPr>
          <w:sz w:val="28"/>
          <w:szCs w:val="28"/>
        </w:rPr>
      </w:pPr>
      <w:r w:rsidRPr="00C113DF">
        <w:rPr>
          <w:sz w:val="28"/>
          <w:szCs w:val="28"/>
        </w:rPr>
        <w:t xml:space="preserve">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В 23 населенных пунктах  установлены уличные боксы для сбора люминесцентных ламп от населения. </w:t>
      </w:r>
    </w:p>
    <w:p w:rsidR="00E842A7" w:rsidRPr="00C113DF" w:rsidRDefault="00E842A7" w:rsidP="00AE78F3">
      <w:pPr>
        <w:pStyle w:val="a5"/>
        <w:jc w:val="both"/>
        <w:rPr>
          <w:sz w:val="28"/>
          <w:szCs w:val="28"/>
        </w:rPr>
      </w:pP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ТРАНСПОРТ И СВЯЗЬ</w:t>
      </w:r>
    </w:p>
    <w:p w:rsidR="008A77A9" w:rsidRDefault="008A77A9" w:rsidP="00AE78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1 апреля 2016 года о</w:t>
      </w:r>
      <w:r w:rsidRPr="00C113DF">
        <w:rPr>
          <w:rFonts w:ascii="Times New Roman" w:eastAsia="Times New Roman" w:hAnsi="Times New Roman" w:cs="Times New Roman"/>
          <w:sz w:val="28"/>
          <w:szCs w:val="28"/>
          <w:lang w:eastAsia="ru-RU"/>
        </w:rPr>
        <w:t>бщая протяженность автомобильных дорог в районе составляет 628,3 км, в том числе дорог федерального значения – 106,5 км (17%), регионального значения – 309,8 км (49,3%), муниципального значения – 212, км (33,7%).</w:t>
      </w:r>
    </w:p>
    <w:p w:rsidR="008A77A9" w:rsidRDefault="008A77A9" w:rsidP="00AE78F3">
      <w:pPr>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hAnsi="Times New Roman" w:cs="Times New Roman"/>
          <w:sz w:val="28"/>
          <w:szCs w:val="28"/>
        </w:rPr>
        <w:t>Ежегодно в Ханты-Мансийском районе строится 453 км зимних автомобильных дорог и 7,1 км ледовых переправ через магистральные реки Конда, Иртыш, Обь.</w:t>
      </w:r>
    </w:p>
    <w:p w:rsidR="00AE78F3" w:rsidRPr="00C113DF" w:rsidRDefault="001A0193" w:rsidP="00AE78F3">
      <w:pPr>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За </w:t>
      </w:r>
      <w:r w:rsidR="00D818D0" w:rsidRPr="00C113DF">
        <w:rPr>
          <w:rFonts w:ascii="Times New Roman" w:eastAsia="Times New Roman" w:hAnsi="Times New Roman" w:cs="Times New Roman"/>
          <w:sz w:val="28"/>
          <w:szCs w:val="28"/>
          <w:lang w:eastAsia="ru-RU"/>
        </w:rPr>
        <w:t>январь-март</w:t>
      </w:r>
      <w:r w:rsidRPr="00C113DF">
        <w:rPr>
          <w:rFonts w:ascii="Times New Roman" w:eastAsia="Times New Roman" w:hAnsi="Times New Roman" w:cs="Times New Roman"/>
          <w:sz w:val="28"/>
          <w:szCs w:val="28"/>
          <w:lang w:eastAsia="ru-RU"/>
        </w:rPr>
        <w:t xml:space="preserve"> 201</w:t>
      </w:r>
      <w:r w:rsidR="00F5344F"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w:t>
      </w:r>
      <w:r w:rsidR="00F86E03">
        <w:rPr>
          <w:rFonts w:ascii="Times New Roman" w:eastAsia="Times New Roman" w:hAnsi="Times New Roman" w:cs="Times New Roman"/>
          <w:sz w:val="28"/>
          <w:szCs w:val="28"/>
          <w:lang w:eastAsia="ru-RU"/>
        </w:rPr>
        <w:t xml:space="preserve">а </w:t>
      </w:r>
      <w:r w:rsidRPr="00C113DF">
        <w:rPr>
          <w:rFonts w:ascii="Times New Roman" w:eastAsia="Times New Roman" w:hAnsi="Times New Roman" w:cs="Times New Roman"/>
          <w:sz w:val="28"/>
          <w:szCs w:val="28"/>
          <w:lang w:eastAsia="ru-RU"/>
        </w:rPr>
        <w:t xml:space="preserve">на территории Ханты-Мансийского района перевезено </w:t>
      </w:r>
      <w:r w:rsidR="001E43F8" w:rsidRPr="00C113DF">
        <w:rPr>
          <w:rFonts w:ascii="Times New Roman" w:eastAsia="Times New Roman" w:hAnsi="Times New Roman" w:cs="Times New Roman"/>
          <w:sz w:val="28"/>
          <w:szCs w:val="28"/>
          <w:lang w:eastAsia="ru-RU"/>
        </w:rPr>
        <w:t>автомобильным транспорто</w:t>
      </w:r>
      <w:r w:rsidR="00F86E03">
        <w:rPr>
          <w:rFonts w:ascii="Times New Roman" w:eastAsia="Times New Roman" w:hAnsi="Times New Roman" w:cs="Times New Roman"/>
          <w:sz w:val="28"/>
          <w:szCs w:val="28"/>
          <w:lang w:eastAsia="ru-RU"/>
        </w:rPr>
        <w:t xml:space="preserve">м </w:t>
      </w:r>
      <w:r w:rsidR="00FD7EC8" w:rsidRPr="00C113DF">
        <w:rPr>
          <w:rFonts w:ascii="Times New Roman" w:eastAsia="Times New Roman" w:hAnsi="Times New Roman" w:cs="Times New Roman"/>
          <w:sz w:val="28"/>
          <w:szCs w:val="28"/>
          <w:lang w:eastAsia="ru-RU"/>
        </w:rPr>
        <w:t>1</w:t>
      </w:r>
      <w:r w:rsidR="00F5344F" w:rsidRPr="00C113DF">
        <w:rPr>
          <w:rFonts w:ascii="Times New Roman" w:eastAsia="Times New Roman" w:hAnsi="Times New Roman" w:cs="Times New Roman"/>
          <w:sz w:val="28"/>
          <w:szCs w:val="28"/>
          <w:lang w:eastAsia="ru-RU"/>
        </w:rPr>
        <w:t>3</w:t>
      </w:r>
      <w:r w:rsidR="00FD7EC8" w:rsidRPr="00C113DF">
        <w:rPr>
          <w:rFonts w:ascii="Times New Roman" w:eastAsia="Times New Roman" w:hAnsi="Times New Roman" w:cs="Times New Roman"/>
          <w:sz w:val="28"/>
          <w:szCs w:val="28"/>
          <w:lang w:eastAsia="ru-RU"/>
        </w:rPr>
        <w:t>,</w:t>
      </w:r>
      <w:r w:rsidR="00F5344F" w:rsidRPr="00C113DF">
        <w:rPr>
          <w:rFonts w:ascii="Times New Roman" w:eastAsia="Times New Roman" w:hAnsi="Times New Roman" w:cs="Times New Roman"/>
          <w:sz w:val="28"/>
          <w:szCs w:val="28"/>
          <w:lang w:eastAsia="ru-RU"/>
        </w:rPr>
        <w:t>27</w:t>
      </w:r>
      <w:r w:rsidR="00ED1073" w:rsidRPr="00C113DF">
        <w:rPr>
          <w:rFonts w:ascii="Times New Roman" w:eastAsia="Times New Roman" w:hAnsi="Times New Roman" w:cs="Times New Roman"/>
          <w:sz w:val="28"/>
          <w:szCs w:val="28"/>
          <w:lang w:eastAsia="ru-RU"/>
        </w:rPr>
        <w:t xml:space="preserve"> тыс.</w:t>
      </w:r>
      <w:r w:rsidRPr="00C113DF">
        <w:rPr>
          <w:rFonts w:ascii="Times New Roman" w:eastAsia="Times New Roman" w:hAnsi="Times New Roman" w:cs="Times New Roman"/>
          <w:sz w:val="28"/>
          <w:szCs w:val="28"/>
          <w:lang w:eastAsia="ru-RU"/>
        </w:rPr>
        <w:t xml:space="preserve"> ч</w:t>
      </w:r>
      <w:r w:rsidR="00ED1073" w:rsidRPr="00C113DF">
        <w:rPr>
          <w:rFonts w:ascii="Times New Roman" w:eastAsia="Times New Roman" w:hAnsi="Times New Roman" w:cs="Times New Roman"/>
          <w:sz w:val="28"/>
          <w:szCs w:val="28"/>
          <w:lang w:eastAsia="ru-RU"/>
        </w:rPr>
        <w:t xml:space="preserve">еловек (за </w:t>
      </w:r>
      <w:r w:rsidR="00D818D0" w:rsidRPr="00C113DF">
        <w:rPr>
          <w:rFonts w:ascii="Times New Roman" w:eastAsia="Times New Roman" w:hAnsi="Times New Roman" w:cs="Times New Roman"/>
          <w:sz w:val="28"/>
          <w:szCs w:val="28"/>
          <w:lang w:eastAsia="ru-RU"/>
        </w:rPr>
        <w:t xml:space="preserve">январь-март </w:t>
      </w:r>
      <w:r w:rsidR="00ED1073" w:rsidRPr="00C113DF">
        <w:rPr>
          <w:rFonts w:ascii="Times New Roman" w:eastAsia="Times New Roman" w:hAnsi="Times New Roman" w:cs="Times New Roman"/>
          <w:sz w:val="28"/>
          <w:szCs w:val="28"/>
          <w:lang w:eastAsia="ru-RU"/>
        </w:rPr>
        <w:t>201</w:t>
      </w:r>
      <w:r w:rsidR="00F5344F" w:rsidRPr="00C113DF">
        <w:rPr>
          <w:rFonts w:ascii="Times New Roman" w:eastAsia="Times New Roman" w:hAnsi="Times New Roman" w:cs="Times New Roman"/>
          <w:sz w:val="28"/>
          <w:szCs w:val="28"/>
          <w:lang w:eastAsia="ru-RU"/>
        </w:rPr>
        <w:t>5</w:t>
      </w:r>
      <w:r w:rsidR="00ED1073" w:rsidRPr="00C113DF">
        <w:rPr>
          <w:rFonts w:ascii="Times New Roman" w:eastAsia="Times New Roman" w:hAnsi="Times New Roman" w:cs="Times New Roman"/>
          <w:sz w:val="28"/>
          <w:szCs w:val="28"/>
          <w:lang w:eastAsia="ru-RU"/>
        </w:rPr>
        <w:t xml:space="preserve"> год</w:t>
      </w:r>
      <w:r w:rsidR="00D818D0" w:rsidRPr="00C113DF">
        <w:rPr>
          <w:rFonts w:ascii="Times New Roman" w:eastAsia="Times New Roman" w:hAnsi="Times New Roman" w:cs="Times New Roman"/>
          <w:sz w:val="28"/>
          <w:szCs w:val="28"/>
          <w:lang w:eastAsia="ru-RU"/>
        </w:rPr>
        <w:t>а</w:t>
      </w:r>
      <w:r w:rsidR="00ED1073" w:rsidRPr="00C113DF">
        <w:rPr>
          <w:rFonts w:ascii="Times New Roman" w:eastAsia="Times New Roman" w:hAnsi="Times New Roman" w:cs="Times New Roman"/>
          <w:sz w:val="28"/>
          <w:szCs w:val="28"/>
          <w:lang w:eastAsia="ru-RU"/>
        </w:rPr>
        <w:t xml:space="preserve"> – </w:t>
      </w:r>
      <w:r w:rsidR="00A70609" w:rsidRPr="00C113DF">
        <w:rPr>
          <w:rFonts w:ascii="Times New Roman" w:eastAsia="Times New Roman" w:hAnsi="Times New Roman" w:cs="Times New Roman"/>
          <w:sz w:val="28"/>
          <w:szCs w:val="28"/>
          <w:lang w:eastAsia="ru-RU"/>
        </w:rPr>
        <w:t>14,5</w:t>
      </w:r>
      <w:r w:rsidR="00F5344F" w:rsidRPr="00C113DF">
        <w:rPr>
          <w:rFonts w:ascii="Times New Roman" w:eastAsia="Times New Roman" w:hAnsi="Times New Roman" w:cs="Times New Roman"/>
          <w:sz w:val="28"/>
          <w:szCs w:val="28"/>
          <w:lang w:eastAsia="ru-RU"/>
        </w:rPr>
        <w:t>4</w:t>
      </w:r>
      <w:r w:rsidR="002F0127" w:rsidRPr="00C113DF">
        <w:rPr>
          <w:rFonts w:ascii="Times New Roman" w:eastAsia="Times New Roman" w:hAnsi="Times New Roman" w:cs="Times New Roman"/>
          <w:sz w:val="28"/>
          <w:szCs w:val="28"/>
          <w:lang w:eastAsia="ru-RU"/>
        </w:rPr>
        <w:t xml:space="preserve"> </w:t>
      </w:r>
      <w:r w:rsidR="00ED1073" w:rsidRPr="00C113DF">
        <w:rPr>
          <w:rFonts w:ascii="Times New Roman" w:eastAsia="Times New Roman" w:hAnsi="Times New Roman" w:cs="Times New Roman"/>
          <w:sz w:val="28"/>
          <w:szCs w:val="28"/>
          <w:lang w:eastAsia="ru-RU"/>
        </w:rPr>
        <w:t>тыс.</w:t>
      </w:r>
      <w:r w:rsidRPr="00C113DF">
        <w:rPr>
          <w:rFonts w:ascii="Times New Roman" w:eastAsia="Times New Roman" w:hAnsi="Times New Roman" w:cs="Times New Roman"/>
          <w:sz w:val="28"/>
          <w:szCs w:val="28"/>
          <w:lang w:eastAsia="ru-RU"/>
        </w:rPr>
        <w:t xml:space="preserve"> человек). Пассажиропоток </w:t>
      </w:r>
      <w:r w:rsidR="00F5344F" w:rsidRPr="00C113DF">
        <w:rPr>
          <w:rFonts w:ascii="Times New Roman" w:eastAsia="Times New Roman" w:hAnsi="Times New Roman" w:cs="Times New Roman"/>
          <w:sz w:val="28"/>
          <w:szCs w:val="28"/>
          <w:lang w:eastAsia="ru-RU"/>
        </w:rPr>
        <w:t>уменьшился</w:t>
      </w:r>
      <w:r w:rsidRPr="00C113DF">
        <w:rPr>
          <w:rFonts w:ascii="Times New Roman" w:eastAsia="Times New Roman" w:hAnsi="Times New Roman" w:cs="Times New Roman"/>
          <w:sz w:val="28"/>
          <w:szCs w:val="28"/>
          <w:lang w:eastAsia="ru-RU"/>
        </w:rPr>
        <w:t xml:space="preserve">, по сравнению с аналогичным периодом прошлого года на </w:t>
      </w:r>
      <w:r w:rsidR="00F5344F" w:rsidRPr="00C113DF">
        <w:rPr>
          <w:rFonts w:ascii="Times New Roman" w:eastAsia="Times New Roman" w:hAnsi="Times New Roman" w:cs="Times New Roman"/>
          <w:sz w:val="28"/>
          <w:szCs w:val="28"/>
          <w:lang w:eastAsia="ru-RU"/>
        </w:rPr>
        <w:t>8,7</w:t>
      </w:r>
      <w:r w:rsidRPr="00C113DF">
        <w:rPr>
          <w:rFonts w:ascii="Times New Roman" w:eastAsia="Times New Roman" w:hAnsi="Times New Roman" w:cs="Times New Roman"/>
          <w:sz w:val="28"/>
          <w:szCs w:val="28"/>
          <w:lang w:eastAsia="ru-RU"/>
        </w:rPr>
        <w:t>%</w:t>
      </w:r>
      <w:r w:rsidR="00F5344F" w:rsidRPr="00C113DF">
        <w:rPr>
          <w:rFonts w:ascii="Times New Roman" w:eastAsia="Times New Roman" w:hAnsi="Times New Roman" w:cs="Times New Roman"/>
          <w:sz w:val="28"/>
          <w:szCs w:val="28"/>
          <w:lang w:eastAsia="ru-RU"/>
        </w:rPr>
        <w:t xml:space="preserve">, по </w:t>
      </w:r>
      <w:r w:rsidR="00BF4538" w:rsidRPr="00C113DF">
        <w:rPr>
          <w:rFonts w:ascii="Times New Roman" w:eastAsia="Times New Roman" w:hAnsi="Times New Roman" w:cs="Times New Roman"/>
          <w:sz w:val="28"/>
          <w:szCs w:val="28"/>
          <w:lang w:eastAsia="ru-RU"/>
        </w:rPr>
        <w:t>п</w:t>
      </w:r>
      <w:r w:rsidR="00F5344F" w:rsidRPr="00C113DF">
        <w:rPr>
          <w:rFonts w:ascii="Times New Roman" w:eastAsia="Times New Roman" w:hAnsi="Times New Roman" w:cs="Times New Roman"/>
          <w:sz w:val="28"/>
          <w:szCs w:val="28"/>
          <w:lang w:eastAsia="ru-RU"/>
        </w:rPr>
        <w:t>ричине поздней сдачи в эксплуатацию зимних автомоби</w:t>
      </w:r>
      <w:r w:rsidR="001E43F8">
        <w:rPr>
          <w:rFonts w:ascii="Times New Roman" w:eastAsia="Times New Roman" w:hAnsi="Times New Roman" w:cs="Times New Roman"/>
          <w:sz w:val="28"/>
          <w:szCs w:val="28"/>
          <w:lang w:eastAsia="ru-RU"/>
        </w:rPr>
        <w:t>льных дорог и ранним их закрытием</w:t>
      </w:r>
      <w:r w:rsidRPr="00C113DF">
        <w:rPr>
          <w:rFonts w:ascii="Times New Roman" w:eastAsia="Times New Roman" w:hAnsi="Times New Roman" w:cs="Times New Roman"/>
          <w:sz w:val="28"/>
          <w:szCs w:val="28"/>
          <w:lang w:eastAsia="ru-RU"/>
        </w:rPr>
        <w:t xml:space="preserve">. </w:t>
      </w:r>
    </w:p>
    <w:p w:rsidR="001E43F8" w:rsidRPr="00C113DF" w:rsidRDefault="001E43F8" w:rsidP="001E43F8">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Согласно приказу Региональной службы по тарифам Ханты-Мансийского автономного округа-Югры от 15.12. 2015 № 212-нп «Об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Югры» стоимость проезда на маршрутах по району с 1 января 2016 года установлена в размере 2,74 рубля за каждый километр пути, на пригородных маршрутах (до 50 км от окружного центра) - 1,98 рубля за каждый километр пути.</w:t>
      </w:r>
    </w:p>
    <w:p w:rsidR="00703132" w:rsidRPr="00C113DF" w:rsidRDefault="00703132" w:rsidP="00AE78F3">
      <w:pPr>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hAnsi="Times New Roman" w:cs="Times New Roman"/>
          <w:sz w:val="28"/>
          <w:szCs w:val="28"/>
        </w:rPr>
        <w:t>Перевозки пассажиров воздушным транспортом осуществляет АО «ЮТэйр-Вертолетные услуги». За 3 месяца 2016 года вертолетами МИ-8 авиакомпании перевезено 12 пассажиров (выполнено 2 рейса в д.Согом ввиду позднего открытия автозимников).</w:t>
      </w:r>
    </w:p>
    <w:p w:rsidR="00AE78F3" w:rsidRPr="00C113DF" w:rsidRDefault="00230E34" w:rsidP="00AE78F3">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В целях улучшения транспортного обслуживания населения сельского поселения Лугов</w:t>
      </w:r>
      <w:r w:rsidR="001E43F8">
        <w:rPr>
          <w:rFonts w:ascii="Times New Roman" w:hAnsi="Times New Roman" w:cs="Times New Roman"/>
          <w:sz w:val="28"/>
          <w:szCs w:val="28"/>
        </w:rPr>
        <w:t xml:space="preserve">ской, </w:t>
      </w:r>
      <w:r w:rsidR="00BF4538" w:rsidRPr="00C113DF">
        <w:rPr>
          <w:rFonts w:ascii="Times New Roman" w:hAnsi="Times New Roman" w:cs="Times New Roman"/>
          <w:sz w:val="28"/>
          <w:szCs w:val="28"/>
        </w:rPr>
        <w:t xml:space="preserve">в 1 квартале 2016 года </w:t>
      </w:r>
      <w:r w:rsidRPr="00C113DF">
        <w:rPr>
          <w:rFonts w:ascii="Times New Roman" w:hAnsi="Times New Roman" w:cs="Times New Roman"/>
          <w:sz w:val="28"/>
          <w:szCs w:val="28"/>
        </w:rPr>
        <w:t>проведены отборы перевозчиков на право оказания услуг по перевозке пассажиров и грузов на маршруте Ханты-Мансийск-Троица в период распутицы 2016 год</w:t>
      </w:r>
      <w:r w:rsidR="00AE78F3" w:rsidRPr="00C113DF">
        <w:rPr>
          <w:rFonts w:ascii="Times New Roman" w:hAnsi="Times New Roman" w:cs="Times New Roman"/>
          <w:sz w:val="28"/>
          <w:szCs w:val="28"/>
        </w:rPr>
        <w:t xml:space="preserve">а судами на воздушной подушке. </w:t>
      </w:r>
    </w:p>
    <w:p w:rsidR="00AE78F3" w:rsidRPr="00C113DF" w:rsidRDefault="001E43F8" w:rsidP="00AE78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703132" w:rsidRPr="00C113DF">
        <w:rPr>
          <w:rFonts w:ascii="Times New Roman" w:hAnsi="Times New Roman" w:cs="Times New Roman"/>
          <w:sz w:val="28"/>
          <w:szCs w:val="28"/>
        </w:rPr>
        <w:t xml:space="preserve"> течен</w:t>
      </w:r>
      <w:r w:rsidR="00BF4538" w:rsidRPr="00C113DF">
        <w:rPr>
          <w:rFonts w:ascii="Times New Roman" w:hAnsi="Times New Roman" w:cs="Times New Roman"/>
          <w:sz w:val="28"/>
          <w:szCs w:val="28"/>
        </w:rPr>
        <w:t xml:space="preserve">ие января – марта 2016 года </w:t>
      </w:r>
      <w:r w:rsidR="00703132" w:rsidRPr="00C113DF">
        <w:rPr>
          <w:rFonts w:ascii="Times New Roman" w:hAnsi="Times New Roman" w:cs="Times New Roman"/>
          <w:sz w:val="28"/>
          <w:szCs w:val="28"/>
        </w:rPr>
        <w:t>предоставлена 1 су</w:t>
      </w:r>
      <w:r w:rsidR="00BF4538" w:rsidRPr="00C113DF">
        <w:rPr>
          <w:rFonts w:ascii="Times New Roman" w:hAnsi="Times New Roman" w:cs="Times New Roman"/>
          <w:sz w:val="28"/>
          <w:szCs w:val="28"/>
        </w:rPr>
        <w:t xml:space="preserve">бсидия организациям оказывающим населению </w:t>
      </w:r>
      <w:r w:rsidR="00703132" w:rsidRPr="00C113DF">
        <w:rPr>
          <w:rFonts w:ascii="Times New Roman" w:hAnsi="Times New Roman" w:cs="Times New Roman"/>
          <w:sz w:val="28"/>
          <w:szCs w:val="28"/>
        </w:rPr>
        <w:t>услуги по перевозкам пассажиров и грузов автомобильным (кр</w:t>
      </w:r>
      <w:r w:rsidR="00BF4538" w:rsidRPr="00C113DF">
        <w:rPr>
          <w:rFonts w:ascii="Times New Roman" w:hAnsi="Times New Roman" w:cs="Times New Roman"/>
          <w:sz w:val="28"/>
          <w:szCs w:val="28"/>
        </w:rPr>
        <w:t xml:space="preserve">оме такси), водным и воздушным </w:t>
      </w:r>
      <w:r w:rsidR="00703132" w:rsidRPr="00C113DF">
        <w:rPr>
          <w:rFonts w:ascii="Times New Roman" w:hAnsi="Times New Roman" w:cs="Times New Roman"/>
          <w:sz w:val="28"/>
          <w:szCs w:val="28"/>
        </w:rPr>
        <w:t>транспортом на территории Ханты-Мансийского района по регулируемым тарифам.</w:t>
      </w:r>
    </w:p>
    <w:p w:rsidR="00AE78F3" w:rsidRPr="00C113DF" w:rsidRDefault="0074192A" w:rsidP="00AE78F3">
      <w:pPr>
        <w:spacing w:after="0" w:line="240" w:lineRule="auto"/>
        <w:ind w:firstLine="709"/>
        <w:jc w:val="both"/>
        <w:rPr>
          <w:rFonts w:ascii="Times New Roman" w:hAnsi="Times New Roman" w:cs="Times New Roman"/>
          <w:sz w:val="28"/>
          <w:szCs w:val="28"/>
        </w:rPr>
      </w:pPr>
      <w:r w:rsidRPr="00C113DF">
        <w:rPr>
          <w:rFonts w:ascii="Times New Roman" w:eastAsia="Times New Roman" w:hAnsi="Times New Roman" w:cs="Times New Roman"/>
          <w:i/>
          <w:sz w:val="28"/>
          <w:szCs w:val="28"/>
          <w:lang w:eastAsia="ru-RU"/>
        </w:rPr>
        <w:t>Связь</w:t>
      </w:r>
    </w:p>
    <w:p w:rsidR="00AE78F3" w:rsidRPr="00C113DF" w:rsidRDefault="001A0193" w:rsidP="00AE78F3">
      <w:pPr>
        <w:spacing w:after="0" w:line="240" w:lineRule="auto"/>
        <w:ind w:firstLine="709"/>
        <w:jc w:val="both"/>
        <w:rPr>
          <w:rFonts w:ascii="Times New Roman" w:hAnsi="Times New Roman" w:cs="Times New Roman"/>
          <w:sz w:val="28"/>
          <w:szCs w:val="28"/>
        </w:rPr>
      </w:pPr>
      <w:r w:rsidRPr="00C113DF">
        <w:rPr>
          <w:rFonts w:ascii="Times New Roman" w:eastAsia="Times New Roman" w:hAnsi="Times New Roman" w:cs="Times New Roman"/>
          <w:sz w:val="28"/>
          <w:szCs w:val="28"/>
          <w:lang w:eastAsia="ru-RU"/>
        </w:rPr>
        <w:t>Основным поставщиком услуг электросвязи в районе является              ОАО «Ро</w:t>
      </w:r>
      <w:r w:rsidR="00D818D0" w:rsidRPr="00C113DF">
        <w:rPr>
          <w:rFonts w:ascii="Times New Roman" w:eastAsia="Times New Roman" w:hAnsi="Times New Roman" w:cs="Times New Roman"/>
          <w:sz w:val="28"/>
          <w:szCs w:val="28"/>
          <w:lang w:eastAsia="ru-RU"/>
        </w:rPr>
        <w:t xml:space="preserve">стелеком». По состоянию на </w:t>
      </w:r>
      <w:r w:rsidR="00EF6943" w:rsidRPr="00C113DF">
        <w:rPr>
          <w:rFonts w:ascii="Times New Roman" w:eastAsia="Times New Roman" w:hAnsi="Times New Roman" w:cs="Times New Roman"/>
          <w:sz w:val="28"/>
          <w:szCs w:val="28"/>
          <w:lang w:eastAsia="ru-RU"/>
        </w:rPr>
        <w:t>1 апреля 201</w:t>
      </w:r>
      <w:r w:rsidR="0005029F"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w:t>
      </w:r>
      <w:r w:rsidR="0005029F" w:rsidRPr="00C113DF">
        <w:rPr>
          <w:rFonts w:ascii="Times New Roman" w:eastAsia="Times New Roman" w:hAnsi="Times New Roman" w:cs="Times New Roman"/>
          <w:sz w:val="28"/>
          <w:szCs w:val="28"/>
          <w:lang w:eastAsia="ru-RU"/>
        </w:rPr>
        <w:t xml:space="preserve">года </w:t>
      </w:r>
      <w:r w:rsidRPr="00C113DF">
        <w:rPr>
          <w:rFonts w:ascii="Times New Roman" w:eastAsia="Times New Roman" w:hAnsi="Times New Roman" w:cs="Times New Roman"/>
          <w:sz w:val="28"/>
          <w:szCs w:val="28"/>
          <w:lang w:eastAsia="ru-RU"/>
        </w:rPr>
        <w:t>монтированная емкость телефонных станций составляет 22 единицы на 5 </w:t>
      </w:r>
      <w:r w:rsidR="00703132" w:rsidRPr="00C113DF">
        <w:rPr>
          <w:rFonts w:ascii="Times New Roman" w:eastAsia="Times New Roman" w:hAnsi="Times New Roman" w:cs="Times New Roman"/>
          <w:sz w:val="28"/>
          <w:szCs w:val="28"/>
          <w:lang w:eastAsia="ru-RU"/>
        </w:rPr>
        <w:t>596</w:t>
      </w:r>
      <w:r w:rsidRPr="00C113DF">
        <w:rPr>
          <w:rFonts w:ascii="Times New Roman" w:eastAsia="Times New Roman" w:hAnsi="Times New Roman" w:cs="Times New Roman"/>
          <w:sz w:val="28"/>
          <w:szCs w:val="28"/>
          <w:lang w:eastAsia="ru-RU"/>
        </w:rPr>
        <w:t xml:space="preserve"> номеров (в среднем 1 номер на 3 человека, проживающих в районе), из них задействовано </w:t>
      </w:r>
      <w:r w:rsidR="00FA02F2" w:rsidRPr="00C113DF">
        <w:rPr>
          <w:rFonts w:ascii="Times New Roman" w:eastAsia="Times New Roman" w:hAnsi="Times New Roman" w:cs="Times New Roman"/>
          <w:sz w:val="28"/>
          <w:szCs w:val="28"/>
          <w:lang w:eastAsia="ru-RU"/>
        </w:rPr>
        <w:t>4</w:t>
      </w:r>
      <w:r w:rsidR="0074192A" w:rsidRPr="00C113DF">
        <w:rPr>
          <w:rFonts w:ascii="Times New Roman" w:eastAsia="Times New Roman" w:hAnsi="Times New Roman" w:cs="Times New Roman"/>
          <w:sz w:val="28"/>
          <w:szCs w:val="28"/>
          <w:lang w:eastAsia="ru-RU"/>
        </w:rPr>
        <w:t> </w:t>
      </w:r>
      <w:r w:rsidR="00703132" w:rsidRPr="00C113DF">
        <w:rPr>
          <w:rFonts w:ascii="Times New Roman" w:eastAsia="Times New Roman" w:hAnsi="Times New Roman" w:cs="Times New Roman"/>
          <w:sz w:val="28"/>
          <w:szCs w:val="28"/>
          <w:lang w:eastAsia="ru-RU"/>
        </w:rPr>
        <w:t>023</w:t>
      </w:r>
      <w:r w:rsidRPr="00C113DF">
        <w:rPr>
          <w:rFonts w:ascii="Times New Roman" w:eastAsia="Times New Roman" w:hAnsi="Times New Roman" w:cs="Times New Roman"/>
          <w:sz w:val="28"/>
          <w:szCs w:val="28"/>
          <w:lang w:eastAsia="ru-RU"/>
        </w:rPr>
        <w:t xml:space="preserve"> номеров или </w:t>
      </w:r>
      <w:r w:rsidR="00FF4BF8" w:rsidRPr="00C113DF">
        <w:rPr>
          <w:rFonts w:ascii="Times New Roman" w:eastAsia="Times New Roman" w:hAnsi="Times New Roman" w:cs="Times New Roman"/>
          <w:sz w:val="28"/>
          <w:szCs w:val="28"/>
          <w:lang w:eastAsia="ru-RU"/>
        </w:rPr>
        <w:t>7</w:t>
      </w:r>
      <w:r w:rsidR="00703132" w:rsidRPr="00C113DF">
        <w:rPr>
          <w:rFonts w:ascii="Times New Roman" w:eastAsia="Times New Roman" w:hAnsi="Times New Roman" w:cs="Times New Roman"/>
          <w:sz w:val="28"/>
          <w:szCs w:val="28"/>
          <w:lang w:eastAsia="ru-RU"/>
        </w:rPr>
        <w:t>1,8</w:t>
      </w:r>
      <w:r w:rsidRPr="00C113DF">
        <w:rPr>
          <w:rFonts w:ascii="Times New Roman" w:eastAsia="Times New Roman" w:hAnsi="Times New Roman" w:cs="Times New Roman"/>
          <w:sz w:val="28"/>
          <w:szCs w:val="28"/>
          <w:lang w:eastAsia="ru-RU"/>
        </w:rPr>
        <w:t xml:space="preserve">% от общего монтированного объема. </w:t>
      </w:r>
    </w:p>
    <w:p w:rsidR="00BF4538" w:rsidRPr="00C113DF" w:rsidRDefault="00BC17EF" w:rsidP="00BF4538">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Все населенные пункты района имеют возможность пользоваться сотовой связью ООО «Т2Мобайл», кроме того, в населенных пунктах района установлено 30 таксофонов. К сети Интернет подключены все общеобразовательные учреждения района, 3 из них – посредством наземных спутников станций. Абоненты 18 населенных пунктов района подключены к сети широкополосного </w:t>
      </w:r>
      <w:r w:rsidRPr="00C113DF">
        <w:rPr>
          <w:rFonts w:ascii="Times New Roman" w:hAnsi="Times New Roman" w:cs="Times New Roman"/>
          <w:sz w:val="28"/>
          <w:szCs w:val="28"/>
          <w:lang w:val="en-US"/>
        </w:rPr>
        <w:t>xDSL</w:t>
      </w:r>
      <w:r w:rsidRPr="00C113DF">
        <w:rPr>
          <w:rFonts w:ascii="Times New Roman" w:hAnsi="Times New Roman" w:cs="Times New Roman"/>
          <w:sz w:val="28"/>
          <w:szCs w:val="28"/>
        </w:rPr>
        <w:t xml:space="preserve"> доступа Интернет, смонтировано 2 336 портов доступа в сеть Интернет, задействовано 2006 портов. Для большинства пользователей сети Интернет скорость передачи данных превышает 1024 кбит/сек. В семи населенных пунктах района установлены базовые станции сотовой связи ОАО «МТС» (Ярки, Горноправдинск, Селиярово, Согом, Ягурьях, Шапша, Троица). </w:t>
      </w:r>
    </w:p>
    <w:p w:rsidR="00BF4538" w:rsidRPr="00B82EDD" w:rsidRDefault="00BC17EF" w:rsidP="00BF4538">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Районным узлом связи Ханты-Мансийского филиала «Ростелеком» предоставлена услуга беспроводного Интернет по технологии </w:t>
      </w:r>
      <w:r w:rsidRPr="00C113DF">
        <w:rPr>
          <w:rFonts w:ascii="Times New Roman" w:hAnsi="Times New Roman" w:cs="Times New Roman"/>
          <w:sz w:val="28"/>
          <w:szCs w:val="28"/>
          <w:lang w:val="en-US"/>
        </w:rPr>
        <w:t>Wi</w:t>
      </w:r>
      <w:r w:rsidRPr="00C113DF">
        <w:rPr>
          <w:rFonts w:ascii="Times New Roman" w:hAnsi="Times New Roman" w:cs="Times New Roman"/>
          <w:sz w:val="28"/>
          <w:szCs w:val="28"/>
        </w:rPr>
        <w:t>-</w:t>
      </w:r>
      <w:r w:rsidRPr="00C113DF">
        <w:rPr>
          <w:rFonts w:ascii="Times New Roman" w:hAnsi="Times New Roman" w:cs="Times New Roman"/>
          <w:sz w:val="28"/>
          <w:szCs w:val="28"/>
          <w:lang w:val="en-US"/>
        </w:rPr>
        <w:t>Fi</w:t>
      </w:r>
      <w:r w:rsidRPr="00C113DF">
        <w:rPr>
          <w:rFonts w:ascii="Times New Roman" w:hAnsi="Times New Roman" w:cs="Times New Roman"/>
          <w:sz w:val="28"/>
          <w:szCs w:val="28"/>
        </w:rPr>
        <w:t xml:space="preserve"> в пяти </w:t>
      </w:r>
      <w:r w:rsidRPr="00B82EDD">
        <w:rPr>
          <w:rFonts w:ascii="Times New Roman" w:hAnsi="Times New Roman" w:cs="Times New Roman"/>
          <w:sz w:val="28"/>
          <w:szCs w:val="28"/>
        </w:rPr>
        <w:t>населенных пунктах: Белогорье, Пырьях, Ягурьях, Кедровый, Бобровский.</w:t>
      </w:r>
    </w:p>
    <w:p w:rsidR="00BF4538" w:rsidRPr="00B82EDD" w:rsidRDefault="00BF4538" w:rsidP="00BF4538">
      <w:pPr>
        <w:spacing w:after="0" w:line="240" w:lineRule="auto"/>
        <w:ind w:firstLine="709"/>
        <w:jc w:val="both"/>
        <w:rPr>
          <w:rFonts w:ascii="Times New Roman" w:hAnsi="Times New Roman" w:cs="Times New Roman"/>
          <w:sz w:val="28"/>
          <w:szCs w:val="28"/>
        </w:rPr>
      </w:pPr>
      <w:r w:rsidRPr="00B82EDD">
        <w:rPr>
          <w:rFonts w:ascii="Times New Roman" w:hAnsi="Times New Roman" w:cs="Times New Roman"/>
          <w:sz w:val="28"/>
          <w:szCs w:val="28"/>
        </w:rPr>
        <w:t xml:space="preserve">Кроме </w:t>
      </w:r>
      <w:r w:rsidR="00BC17EF" w:rsidRPr="00B82EDD">
        <w:rPr>
          <w:rFonts w:ascii="Times New Roman" w:hAnsi="Times New Roman" w:cs="Times New Roman"/>
          <w:sz w:val="28"/>
          <w:szCs w:val="28"/>
        </w:rPr>
        <w:t>того</w:t>
      </w:r>
      <w:r w:rsidRPr="00B82EDD">
        <w:rPr>
          <w:rFonts w:ascii="Times New Roman" w:hAnsi="Times New Roman" w:cs="Times New Roman"/>
          <w:sz w:val="28"/>
          <w:szCs w:val="28"/>
        </w:rPr>
        <w:t>,</w:t>
      </w:r>
      <w:r w:rsidR="00B82EDD" w:rsidRPr="00B82EDD">
        <w:rPr>
          <w:rFonts w:ascii="Times New Roman" w:hAnsi="Times New Roman" w:cs="Times New Roman"/>
          <w:sz w:val="28"/>
          <w:szCs w:val="28"/>
        </w:rPr>
        <w:t xml:space="preserve"> в 26</w:t>
      </w:r>
      <w:r w:rsidR="00B82EDD">
        <w:rPr>
          <w:rFonts w:ascii="Times New Roman" w:hAnsi="Times New Roman" w:cs="Times New Roman"/>
          <w:sz w:val="28"/>
          <w:szCs w:val="28"/>
        </w:rPr>
        <w:t xml:space="preserve"> населенных пунктах</w:t>
      </w:r>
      <w:r w:rsidR="00BC17EF" w:rsidRPr="00B82EDD">
        <w:rPr>
          <w:rFonts w:ascii="Times New Roman" w:hAnsi="Times New Roman" w:cs="Times New Roman"/>
          <w:sz w:val="28"/>
          <w:szCs w:val="28"/>
        </w:rPr>
        <w:t xml:space="preserve"> района</w:t>
      </w:r>
      <w:r w:rsidR="00B82EDD">
        <w:rPr>
          <w:rFonts w:ascii="Times New Roman" w:hAnsi="Times New Roman" w:cs="Times New Roman"/>
          <w:sz w:val="28"/>
          <w:szCs w:val="28"/>
        </w:rPr>
        <w:t xml:space="preserve"> </w:t>
      </w:r>
      <w:r w:rsidR="00B82EDD" w:rsidRPr="00B82EDD">
        <w:rPr>
          <w:rFonts w:ascii="Times New Roman" w:hAnsi="Times New Roman" w:cs="Times New Roman"/>
          <w:sz w:val="28"/>
          <w:szCs w:val="28"/>
        </w:rPr>
        <w:t>(за исключением д. Белогорье, с. Троица, с. Зенково, д. Согом)</w:t>
      </w:r>
      <w:r w:rsidR="00B82EDD">
        <w:rPr>
          <w:rFonts w:ascii="Times New Roman" w:hAnsi="Times New Roman" w:cs="Times New Roman"/>
          <w:sz w:val="28"/>
          <w:szCs w:val="28"/>
        </w:rPr>
        <w:t>,</w:t>
      </w:r>
      <w:r w:rsidR="00B82EDD" w:rsidRPr="00B82EDD">
        <w:rPr>
          <w:rFonts w:ascii="Times New Roman" w:hAnsi="Times New Roman" w:cs="Times New Roman"/>
          <w:sz w:val="28"/>
          <w:szCs w:val="28"/>
        </w:rPr>
        <w:t xml:space="preserve"> </w:t>
      </w:r>
      <w:r w:rsidR="00BC17EF" w:rsidRPr="00B82EDD">
        <w:rPr>
          <w:rFonts w:ascii="Times New Roman" w:hAnsi="Times New Roman" w:cs="Times New Roman"/>
          <w:sz w:val="28"/>
          <w:szCs w:val="28"/>
        </w:rPr>
        <w:t>предоставляются услуги связи компании «Мотив» с доступом в сеть Интернет по системе 4</w:t>
      </w:r>
      <w:r w:rsidR="00BC17EF" w:rsidRPr="00B82EDD">
        <w:rPr>
          <w:rFonts w:ascii="Times New Roman" w:hAnsi="Times New Roman" w:cs="Times New Roman"/>
          <w:sz w:val="28"/>
          <w:szCs w:val="28"/>
          <w:lang w:val="en-US"/>
        </w:rPr>
        <w:t>G</w:t>
      </w:r>
      <w:r w:rsidR="00BC17EF" w:rsidRPr="00B82EDD">
        <w:rPr>
          <w:rFonts w:ascii="Times New Roman" w:hAnsi="Times New Roman" w:cs="Times New Roman"/>
          <w:sz w:val="28"/>
          <w:szCs w:val="28"/>
        </w:rPr>
        <w:t>.</w:t>
      </w:r>
    </w:p>
    <w:p w:rsidR="00752CC4" w:rsidRPr="00C113DF" w:rsidRDefault="00A25BF9" w:rsidP="00BF4538">
      <w:pPr>
        <w:spacing w:after="0" w:line="240" w:lineRule="auto"/>
        <w:ind w:firstLine="709"/>
        <w:jc w:val="both"/>
        <w:rPr>
          <w:rFonts w:ascii="Times New Roman" w:hAnsi="Times New Roman" w:cs="Times New Roman"/>
          <w:sz w:val="28"/>
          <w:szCs w:val="28"/>
        </w:rPr>
      </w:pPr>
      <w:r w:rsidRPr="00B82EDD">
        <w:rPr>
          <w:rFonts w:ascii="Times New Roman" w:hAnsi="Times New Roman" w:cs="Times New Roman"/>
          <w:sz w:val="28"/>
          <w:szCs w:val="28"/>
        </w:rPr>
        <w:t>Услуги почтовой связи в районе представляет Ханты-Мансийский почтамт. На территории района работают 24 отделения</w:t>
      </w:r>
      <w:r w:rsidR="00BF4538" w:rsidRPr="00B82EDD">
        <w:rPr>
          <w:rFonts w:ascii="Times New Roman" w:hAnsi="Times New Roman" w:cs="Times New Roman"/>
          <w:sz w:val="28"/>
          <w:szCs w:val="28"/>
        </w:rPr>
        <w:t>.</w:t>
      </w:r>
      <w:r w:rsidRPr="00B82EDD">
        <w:rPr>
          <w:rFonts w:ascii="Times New Roman" w:hAnsi="Times New Roman" w:cs="Times New Roman"/>
          <w:sz w:val="28"/>
          <w:szCs w:val="28"/>
        </w:rPr>
        <w:t xml:space="preserve"> Доставка и обмен почтовых отправлений осуществляются 2 раза в неделю. В 14 отделениях для населения организованы рабочие места с оборудованием доступа к сети Интернет.</w:t>
      </w:r>
      <w:r w:rsidR="00752CC4" w:rsidRPr="00B82EDD">
        <w:rPr>
          <w:rFonts w:ascii="Times New Roman" w:hAnsi="Times New Roman" w:cs="Times New Roman"/>
          <w:sz w:val="28"/>
          <w:szCs w:val="28"/>
        </w:rPr>
        <w:t xml:space="preserve"> </w:t>
      </w:r>
      <w:r w:rsidRPr="00B82EDD">
        <w:rPr>
          <w:rFonts w:ascii="Times New Roman" w:hAnsi="Times New Roman" w:cs="Times New Roman"/>
          <w:sz w:val="28"/>
          <w:szCs w:val="28"/>
        </w:rPr>
        <w:t>Доходы</w:t>
      </w:r>
      <w:r w:rsidRPr="00C113DF">
        <w:rPr>
          <w:rFonts w:ascii="Times New Roman" w:hAnsi="Times New Roman" w:cs="Times New Roman"/>
          <w:sz w:val="28"/>
          <w:szCs w:val="28"/>
        </w:rPr>
        <w:t xml:space="preserve"> от осно</w:t>
      </w:r>
      <w:r w:rsidR="008A686E" w:rsidRPr="00C113DF">
        <w:rPr>
          <w:rFonts w:ascii="Times New Roman" w:hAnsi="Times New Roman" w:cs="Times New Roman"/>
          <w:sz w:val="28"/>
          <w:szCs w:val="28"/>
        </w:rPr>
        <w:t>вных тарифных услуг за январь-март 201</w:t>
      </w:r>
      <w:r w:rsidR="00752CC4" w:rsidRPr="00C113DF">
        <w:rPr>
          <w:rFonts w:ascii="Times New Roman" w:hAnsi="Times New Roman" w:cs="Times New Roman"/>
          <w:sz w:val="28"/>
          <w:szCs w:val="28"/>
        </w:rPr>
        <w:t>6</w:t>
      </w:r>
      <w:r w:rsidRPr="00C113DF">
        <w:rPr>
          <w:rFonts w:ascii="Times New Roman" w:hAnsi="Times New Roman" w:cs="Times New Roman"/>
          <w:sz w:val="28"/>
          <w:szCs w:val="28"/>
        </w:rPr>
        <w:t xml:space="preserve"> год</w:t>
      </w:r>
      <w:r w:rsidR="008A686E" w:rsidRPr="00C113DF">
        <w:rPr>
          <w:rFonts w:ascii="Times New Roman" w:hAnsi="Times New Roman" w:cs="Times New Roman"/>
          <w:sz w:val="28"/>
          <w:szCs w:val="28"/>
        </w:rPr>
        <w:t>а</w:t>
      </w:r>
      <w:r w:rsidRPr="00C113DF">
        <w:rPr>
          <w:rFonts w:ascii="Times New Roman" w:hAnsi="Times New Roman" w:cs="Times New Roman"/>
          <w:sz w:val="28"/>
          <w:szCs w:val="28"/>
        </w:rPr>
        <w:t xml:space="preserve"> составили </w:t>
      </w:r>
      <w:r w:rsidR="00752CC4" w:rsidRPr="00C113DF">
        <w:rPr>
          <w:rFonts w:ascii="Times New Roman" w:hAnsi="Times New Roman" w:cs="Times New Roman"/>
          <w:sz w:val="28"/>
          <w:szCs w:val="28"/>
        </w:rPr>
        <w:t>5,7</w:t>
      </w:r>
      <w:r w:rsidR="008A686E" w:rsidRPr="00C113DF">
        <w:rPr>
          <w:rFonts w:ascii="Times New Roman" w:hAnsi="Times New Roman" w:cs="Times New Roman"/>
          <w:sz w:val="28"/>
          <w:szCs w:val="28"/>
        </w:rPr>
        <w:t xml:space="preserve"> </w:t>
      </w:r>
      <w:r w:rsidRPr="00C113DF">
        <w:rPr>
          <w:rFonts w:ascii="Times New Roman" w:hAnsi="Times New Roman" w:cs="Times New Roman"/>
          <w:sz w:val="28"/>
          <w:szCs w:val="28"/>
        </w:rPr>
        <w:t xml:space="preserve">млн. рублей, </w:t>
      </w:r>
      <w:r w:rsidR="00752CC4" w:rsidRPr="00C113DF">
        <w:rPr>
          <w:rFonts w:ascii="Times New Roman" w:hAnsi="Times New Roman" w:cs="Times New Roman"/>
          <w:sz w:val="28"/>
          <w:szCs w:val="28"/>
        </w:rPr>
        <w:t>увечившись</w:t>
      </w:r>
      <w:r w:rsidR="008A686E" w:rsidRPr="00C113DF">
        <w:rPr>
          <w:rFonts w:ascii="Times New Roman" w:hAnsi="Times New Roman" w:cs="Times New Roman"/>
          <w:sz w:val="28"/>
          <w:szCs w:val="28"/>
        </w:rPr>
        <w:t xml:space="preserve"> </w:t>
      </w:r>
      <w:r w:rsidR="00752CC4" w:rsidRPr="00C113DF">
        <w:rPr>
          <w:rFonts w:ascii="Times New Roman" w:hAnsi="Times New Roman" w:cs="Times New Roman"/>
          <w:sz w:val="28"/>
          <w:szCs w:val="28"/>
        </w:rPr>
        <w:t xml:space="preserve">на 35,7% </w:t>
      </w:r>
      <w:r w:rsidRPr="00C113DF">
        <w:rPr>
          <w:rFonts w:ascii="Times New Roman" w:hAnsi="Times New Roman" w:cs="Times New Roman"/>
          <w:sz w:val="28"/>
          <w:szCs w:val="28"/>
        </w:rPr>
        <w:t xml:space="preserve">по сравнению с </w:t>
      </w:r>
      <w:r w:rsidR="00012E88" w:rsidRPr="00C113DF">
        <w:rPr>
          <w:rFonts w:ascii="Times New Roman" w:hAnsi="Times New Roman" w:cs="Times New Roman"/>
          <w:sz w:val="28"/>
          <w:szCs w:val="28"/>
        </w:rPr>
        <w:t>1 кварталом 201</w:t>
      </w:r>
      <w:r w:rsidR="00752CC4" w:rsidRPr="00C113DF">
        <w:rPr>
          <w:rFonts w:ascii="Times New Roman" w:hAnsi="Times New Roman" w:cs="Times New Roman"/>
          <w:sz w:val="28"/>
          <w:szCs w:val="28"/>
        </w:rPr>
        <w:t>5</w:t>
      </w:r>
      <w:r w:rsidR="00012E88" w:rsidRPr="00C113DF">
        <w:rPr>
          <w:rFonts w:ascii="Times New Roman" w:hAnsi="Times New Roman" w:cs="Times New Roman"/>
          <w:sz w:val="28"/>
          <w:szCs w:val="28"/>
        </w:rPr>
        <w:t xml:space="preserve"> года</w:t>
      </w:r>
      <w:r w:rsidRPr="00C113DF">
        <w:rPr>
          <w:rFonts w:ascii="Times New Roman" w:hAnsi="Times New Roman" w:cs="Times New Roman"/>
          <w:sz w:val="28"/>
          <w:szCs w:val="28"/>
        </w:rPr>
        <w:t xml:space="preserve"> </w:t>
      </w:r>
      <w:r w:rsidR="00012E88" w:rsidRPr="00C113DF">
        <w:rPr>
          <w:rFonts w:ascii="Times New Roman" w:hAnsi="Times New Roman" w:cs="Times New Roman"/>
          <w:sz w:val="28"/>
          <w:szCs w:val="28"/>
        </w:rPr>
        <w:t>(</w:t>
      </w:r>
      <w:r w:rsidR="00752CC4" w:rsidRPr="00C113DF">
        <w:rPr>
          <w:rFonts w:ascii="Times New Roman" w:hAnsi="Times New Roman" w:cs="Times New Roman"/>
          <w:sz w:val="28"/>
          <w:szCs w:val="28"/>
        </w:rPr>
        <w:t>4,2</w:t>
      </w:r>
      <w:r w:rsidRPr="00C113DF">
        <w:rPr>
          <w:rFonts w:ascii="Times New Roman" w:hAnsi="Times New Roman" w:cs="Times New Roman"/>
          <w:sz w:val="28"/>
          <w:szCs w:val="28"/>
        </w:rPr>
        <w:t xml:space="preserve"> млн. рублей),</w:t>
      </w:r>
      <w:r w:rsidR="004C1101" w:rsidRPr="00C113DF">
        <w:rPr>
          <w:rFonts w:ascii="Times New Roman" w:hAnsi="Times New Roman" w:cs="Times New Roman"/>
          <w:sz w:val="28"/>
          <w:szCs w:val="28"/>
        </w:rPr>
        <w:t xml:space="preserve"> в том числе от населения – 2,5</w:t>
      </w:r>
      <w:r w:rsidRPr="00C113DF">
        <w:rPr>
          <w:rFonts w:ascii="Times New Roman" w:hAnsi="Times New Roman" w:cs="Times New Roman"/>
          <w:sz w:val="28"/>
          <w:szCs w:val="28"/>
        </w:rPr>
        <w:t xml:space="preserve"> млн. рублей (</w:t>
      </w:r>
      <w:r w:rsidR="004C1101" w:rsidRPr="00C113DF">
        <w:rPr>
          <w:rFonts w:ascii="Times New Roman" w:hAnsi="Times New Roman" w:cs="Times New Roman"/>
          <w:sz w:val="28"/>
          <w:szCs w:val="28"/>
        </w:rPr>
        <w:t>1 квартал 2014</w:t>
      </w:r>
      <w:r w:rsidRPr="00C113DF">
        <w:rPr>
          <w:rFonts w:ascii="Times New Roman" w:hAnsi="Times New Roman" w:cs="Times New Roman"/>
          <w:sz w:val="28"/>
          <w:szCs w:val="28"/>
        </w:rPr>
        <w:t xml:space="preserve"> год</w:t>
      </w:r>
      <w:r w:rsidR="004C1101" w:rsidRPr="00C113DF">
        <w:rPr>
          <w:rFonts w:ascii="Times New Roman" w:hAnsi="Times New Roman" w:cs="Times New Roman"/>
          <w:sz w:val="28"/>
          <w:szCs w:val="28"/>
        </w:rPr>
        <w:t>а – 2,6</w:t>
      </w:r>
      <w:r w:rsidRPr="00C113DF">
        <w:rPr>
          <w:rFonts w:ascii="Times New Roman" w:hAnsi="Times New Roman" w:cs="Times New Roman"/>
          <w:sz w:val="28"/>
          <w:szCs w:val="28"/>
        </w:rPr>
        <w:t xml:space="preserve"> млн. рублей). </w:t>
      </w:r>
      <w:r w:rsidR="00752CC4" w:rsidRPr="00C113DF">
        <w:rPr>
          <w:rFonts w:ascii="Times New Roman" w:hAnsi="Times New Roman" w:cs="Times New Roman"/>
          <w:sz w:val="28"/>
          <w:szCs w:val="28"/>
        </w:rPr>
        <w:t xml:space="preserve">За 1 квартал 2016 год произошло не значительное снижение услуг входящего объема на 0,2% (за счет снижения писем входящего объема на 0,7%). </w:t>
      </w:r>
    </w:p>
    <w:p w:rsidR="00F913CE" w:rsidRDefault="00F913CE"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ФИНАНСЫ</w:t>
      </w:r>
    </w:p>
    <w:p w:rsidR="001A0193" w:rsidRPr="00C113DF"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района, </w:t>
      </w:r>
      <w:r w:rsidR="00051923" w:rsidRPr="00C113DF">
        <w:rPr>
          <w:rFonts w:ascii="Times New Roman" w:eastAsia="Times New Roman" w:hAnsi="Times New Roman" w:cs="Times New Roman"/>
          <w:sz w:val="28"/>
          <w:szCs w:val="28"/>
          <w:lang w:eastAsia="ru-RU"/>
        </w:rPr>
        <w:t xml:space="preserve">за </w:t>
      </w:r>
      <w:r w:rsidR="00DE050B" w:rsidRPr="00C113DF">
        <w:rPr>
          <w:rFonts w:ascii="Times New Roman" w:eastAsia="Times New Roman" w:hAnsi="Times New Roman" w:cs="Times New Roman"/>
          <w:sz w:val="28"/>
          <w:szCs w:val="28"/>
          <w:lang w:eastAsia="ru-RU"/>
        </w:rPr>
        <w:t>1 квартал 201</w:t>
      </w:r>
      <w:r w:rsidR="004D49F0" w:rsidRPr="00C113DF">
        <w:rPr>
          <w:rFonts w:ascii="Times New Roman" w:eastAsia="Times New Roman" w:hAnsi="Times New Roman" w:cs="Times New Roman"/>
          <w:sz w:val="28"/>
          <w:szCs w:val="28"/>
          <w:lang w:eastAsia="ru-RU"/>
        </w:rPr>
        <w:t>6</w:t>
      </w:r>
      <w:r w:rsidR="00051923" w:rsidRPr="00C113DF">
        <w:rPr>
          <w:rFonts w:ascii="Times New Roman" w:eastAsia="Times New Roman" w:hAnsi="Times New Roman" w:cs="Times New Roman"/>
          <w:sz w:val="28"/>
          <w:szCs w:val="28"/>
          <w:lang w:eastAsia="ru-RU"/>
        </w:rPr>
        <w:t xml:space="preserve"> год</w:t>
      </w:r>
      <w:r w:rsidR="00923349" w:rsidRPr="00C113DF">
        <w:rPr>
          <w:rFonts w:ascii="Times New Roman" w:eastAsia="Times New Roman" w:hAnsi="Times New Roman" w:cs="Times New Roman"/>
          <w:sz w:val="28"/>
          <w:szCs w:val="28"/>
          <w:lang w:eastAsia="ru-RU"/>
        </w:rPr>
        <w:t>а</w:t>
      </w:r>
      <w:r w:rsidR="00051923"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составили </w:t>
      </w:r>
      <w:r w:rsidR="00DE050B" w:rsidRPr="00C113DF">
        <w:rPr>
          <w:rFonts w:ascii="Times New Roman" w:eastAsia="Times New Roman" w:hAnsi="Times New Roman" w:cs="Times New Roman"/>
          <w:sz w:val="28"/>
          <w:szCs w:val="28"/>
          <w:lang w:eastAsia="ru-RU"/>
        </w:rPr>
        <w:t>1 </w:t>
      </w:r>
      <w:r w:rsidR="00EB439D" w:rsidRPr="00C113DF">
        <w:rPr>
          <w:rFonts w:ascii="Times New Roman" w:eastAsia="Times New Roman" w:hAnsi="Times New Roman" w:cs="Times New Roman"/>
          <w:sz w:val="28"/>
          <w:szCs w:val="28"/>
          <w:lang w:eastAsia="ru-RU"/>
        </w:rPr>
        <w:t>362</w:t>
      </w:r>
      <w:r w:rsidR="00DE050B" w:rsidRPr="00C113DF">
        <w:rPr>
          <w:rFonts w:ascii="Times New Roman" w:eastAsia="Times New Roman" w:hAnsi="Times New Roman" w:cs="Times New Roman"/>
          <w:sz w:val="28"/>
          <w:szCs w:val="28"/>
          <w:lang w:eastAsia="ru-RU"/>
        </w:rPr>
        <w:t>,</w:t>
      </w:r>
      <w:r w:rsidR="00EB439D" w:rsidRPr="00C113DF">
        <w:rPr>
          <w:rFonts w:ascii="Times New Roman" w:eastAsia="Times New Roman" w:hAnsi="Times New Roman" w:cs="Times New Roman"/>
          <w:sz w:val="28"/>
          <w:szCs w:val="28"/>
          <w:lang w:eastAsia="ru-RU"/>
        </w:rPr>
        <w:t>79</w:t>
      </w:r>
      <w:r w:rsidR="00DE050B"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млн. рублей, </w:t>
      </w:r>
      <w:r w:rsidR="00EB439D" w:rsidRPr="00C113DF">
        <w:rPr>
          <w:rFonts w:ascii="Times New Roman" w:eastAsia="Times New Roman" w:hAnsi="Times New Roman" w:cs="Times New Roman"/>
          <w:sz w:val="28"/>
          <w:szCs w:val="28"/>
          <w:lang w:eastAsia="ru-RU"/>
        </w:rPr>
        <w:t>снизи</w:t>
      </w:r>
      <w:r w:rsidR="00501D26" w:rsidRPr="00C113DF">
        <w:rPr>
          <w:rFonts w:ascii="Times New Roman" w:eastAsia="Times New Roman" w:hAnsi="Times New Roman" w:cs="Times New Roman"/>
          <w:sz w:val="28"/>
          <w:szCs w:val="28"/>
          <w:lang w:eastAsia="ru-RU"/>
        </w:rPr>
        <w:t>вшись</w:t>
      </w:r>
      <w:r w:rsidRPr="00C113DF">
        <w:rPr>
          <w:rFonts w:ascii="Times New Roman" w:eastAsia="Times New Roman" w:hAnsi="Times New Roman" w:cs="Times New Roman"/>
          <w:sz w:val="28"/>
          <w:szCs w:val="28"/>
          <w:lang w:eastAsia="ru-RU"/>
        </w:rPr>
        <w:t xml:space="preserve"> по сравнению с </w:t>
      </w:r>
      <w:r w:rsidR="00DE050B" w:rsidRPr="00C113DF">
        <w:rPr>
          <w:rFonts w:ascii="Times New Roman" w:eastAsia="Times New Roman" w:hAnsi="Times New Roman" w:cs="Times New Roman"/>
          <w:sz w:val="28"/>
          <w:szCs w:val="28"/>
          <w:lang w:eastAsia="ru-RU"/>
        </w:rPr>
        <w:t>1 кварталом 201</w:t>
      </w:r>
      <w:r w:rsidR="00EB439D" w:rsidRPr="00C113DF">
        <w:rPr>
          <w:rFonts w:ascii="Times New Roman" w:eastAsia="Times New Roman" w:hAnsi="Times New Roman" w:cs="Times New Roman"/>
          <w:sz w:val="28"/>
          <w:szCs w:val="28"/>
          <w:lang w:eastAsia="ru-RU"/>
        </w:rPr>
        <w:t>5</w:t>
      </w:r>
      <w:r w:rsidR="00923349" w:rsidRPr="00C113DF">
        <w:rPr>
          <w:rFonts w:ascii="Times New Roman" w:eastAsia="Times New Roman" w:hAnsi="Times New Roman" w:cs="Times New Roman"/>
          <w:sz w:val="28"/>
          <w:szCs w:val="28"/>
          <w:lang w:eastAsia="ru-RU"/>
        </w:rPr>
        <w:t xml:space="preserve"> года</w:t>
      </w:r>
      <w:r w:rsidR="00A14637" w:rsidRPr="00C113DF">
        <w:rPr>
          <w:rFonts w:ascii="Times New Roman" w:eastAsia="Times New Roman" w:hAnsi="Times New Roman" w:cs="Times New Roman"/>
          <w:sz w:val="28"/>
          <w:szCs w:val="28"/>
          <w:lang w:eastAsia="ru-RU"/>
        </w:rPr>
        <w:t xml:space="preserve"> </w:t>
      </w:r>
      <w:r w:rsidR="00AB60A6" w:rsidRPr="00C113DF">
        <w:rPr>
          <w:rFonts w:ascii="Times New Roman" w:eastAsia="Times New Roman" w:hAnsi="Times New Roman" w:cs="Times New Roman"/>
          <w:sz w:val="28"/>
          <w:szCs w:val="28"/>
          <w:lang w:eastAsia="ru-RU"/>
        </w:rPr>
        <w:t xml:space="preserve">на </w:t>
      </w:r>
      <w:r w:rsidR="00EB439D" w:rsidRPr="00C113DF">
        <w:rPr>
          <w:rFonts w:ascii="Times New Roman" w:eastAsia="Times New Roman" w:hAnsi="Times New Roman" w:cs="Times New Roman"/>
          <w:sz w:val="28"/>
          <w:szCs w:val="28"/>
          <w:lang w:eastAsia="ru-RU"/>
        </w:rPr>
        <w:t>24</w:t>
      </w:r>
      <w:r w:rsidR="00AB60A6" w:rsidRPr="00C113DF">
        <w:rPr>
          <w:rFonts w:ascii="Times New Roman" w:eastAsia="Times New Roman" w:hAnsi="Times New Roman" w:cs="Times New Roman"/>
          <w:sz w:val="28"/>
          <w:szCs w:val="28"/>
          <w:lang w:eastAsia="ru-RU"/>
        </w:rPr>
        <w:t>,4</w:t>
      </w:r>
      <w:r w:rsidRPr="00C113DF">
        <w:rPr>
          <w:rFonts w:ascii="Times New Roman" w:eastAsia="Times New Roman" w:hAnsi="Times New Roman" w:cs="Times New Roman"/>
          <w:sz w:val="28"/>
          <w:szCs w:val="28"/>
          <w:lang w:eastAsia="ru-RU"/>
        </w:rPr>
        <w:t>%</w:t>
      </w:r>
      <w:r w:rsidR="00446AC0" w:rsidRPr="00C113DF">
        <w:rPr>
          <w:rFonts w:ascii="Times New Roman" w:eastAsia="Times New Roman" w:hAnsi="Times New Roman" w:cs="Times New Roman"/>
          <w:sz w:val="28"/>
          <w:szCs w:val="28"/>
          <w:lang w:eastAsia="ru-RU"/>
        </w:rPr>
        <w:t xml:space="preserve"> (1 </w:t>
      </w:r>
      <w:r w:rsidR="00EB439D" w:rsidRPr="00C113DF">
        <w:rPr>
          <w:rFonts w:ascii="Times New Roman" w:eastAsia="Times New Roman" w:hAnsi="Times New Roman" w:cs="Times New Roman"/>
          <w:sz w:val="28"/>
          <w:szCs w:val="28"/>
          <w:lang w:eastAsia="ru-RU"/>
        </w:rPr>
        <w:t>803</w:t>
      </w:r>
      <w:r w:rsidR="00446AC0" w:rsidRPr="00C113DF">
        <w:rPr>
          <w:rFonts w:ascii="Times New Roman" w:eastAsia="Times New Roman" w:hAnsi="Times New Roman" w:cs="Times New Roman"/>
          <w:sz w:val="28"/>
          <w:szCs w:val="28"/>
          <w:lang w:eastAsia="ru-RU"/>
        </w:rPr>
        <w:t>,</w:t>
      </w:r>
      <w:r w:rsidR="00EB439D" w:rsidRPr="00C113DF">
        <w:rPr>
          <w:rFonts w:ascii="Times New Roman" w:eastAsia="Times New Roman" w:hAnsi="Times New Roman" w:cs="Times New Roman"/>
          <w:sz w:val="28"/>
          <w:szCs w:val="28"/>
          <w:lang w:eastAsia="ru-RU"/>
        </w:rPr>
        <w:t>36</w:t>
      </w:r>
      <w:r w:rsidR="00446AC0" w:rsidRPr="00C113DF">
        <w:rPr>
          <w:rFonts w:ascii="Times New Roman" w:eastAsia="Times New Roman" w:hAnsi="Times New Roman" w:cs="Times New Roman"/>
          <w:sz w:val="28"/>
          <w:szCs w:val="28"/>
          <w:lang w:eastAsia="ru-RU"/>
        </w:rPr>
        <w:t xml:space="preserve"> млн. рублей)</w:t>
      </w:r>
      <w:r w:rsidRPr="00C113DF">
        <w:rPr>
          <w:rFonts w:ascii="Times New Roman" w:eastAsia="Times New Roman" w:hAnsi="Times New Roman" w:cs="Times New Roman"/>
          <w:sz w:val="28"/>
          <w:szCs w:val="28"/>
          <w:lang w:eastAsia="ru-RU"/>
        </w:rPr>
        <w:t xml:space="preserve">. Значительное влияние на формирование налоговых поступлений оказывают </w:t>
      </w:r>
      <w:r w:rsidR="00EF59BD" w:rsidRPr="00C113DF">
        <w:rPr>
          <w:rFonts w:ascii="Times New Roman" w:eastAsia="Times New Roman" w:hAnsi="Times New Roman" w:cs="Times New Roman"/>
          <w:sz w:val="28"/>
          <w:szCs w:val="28"/>
          <w:lang w:eastAsia="ru-RU"/>
        </w:rPr>
        <w:t>четыре</w:t>
      </w:r>
      <w:r w:rsidRPr="00C113DF">
        <w:rPr>
          <w:rFonts w:ascii="Times New Roman" w:eastAsia="Times New Roman" w:hAnsi="Times New Roman" w:cs="Times New Roman"/>
          <w:sz w:val="28"/>
          <w:szCs w:val="28"/>
          <w:lang w:eastAsia="ru-RU"/>
        </w:rPr>
        <w:t xml:space="preserve"> налога </w:t>
      </w:r>
      <w:r w:rsidR="00BF4538" w:rsidRPr="00C113DF">
        <w:rPr>
          <w:rFonts w:ascii="Times New Roman" w:eastAsia="Times New Roman" w:hAnsi="Times New Roman" w:cs="Times New Roman"/>
          <w:sz w:val="28"/>
          <w:szCs w:val="28"/>
          <w:lang w:eastAsia="ru-RU"/>
        </w:rPr>
        <w:t>(98</w:t>
      </w:r>
      <w:r w:rsidRPr="00C113DF">
        <w:rPr>
          <w:rFonts w:ascii="Times New Roman" w:eastAsia="Times New Roman" w:hAnsi="Times New Roman" w:cs="Times New Roman"/>
          <w:sz w:val="28"/>
          <w:szCs w:val="28"/>
          <w:lang w:eastAsia="ru-RU"/>
        </w:rPr>
        <w:t xml:space="preserve">% от общего поступления налогов и сборов): </w:t>
      </w:r>
      <w:r w:rsidR="00EF59BD" w:rsidRPr="00C113DF">
        <w:rPr>
          <w:rFonts w:ascii="Times New Roman" w:eastAsia="Times New Roman" w:hAnsi="Times New Roman" w:cs="Times New Roman"/>
          <w:sz w:val="28"/>
          <w:szCs w:val="28"/>
          <w:lang w:eastAsia="ru-RU"/>
        </w:rPr>
        <w:t xml:space="preserve">налог на прибыль организаций 769,53 </w:t>
      </w:r>
      <w:r w:rsidR="00715145" w:rsidRPr="00C113DF">
        <w:rPr>
          <w:rFonts w:ascii="Times New Roman" w:eastAsia="Times New Roman" w:hAnsi="Times New Roman" w:cs="Times New Roman"/>
          <w:sz w:val="28"/>
          <w:szCs w:val="28"/>
          <w:lang w:eastAsia="ru-RU"/>
        </w:rPr>
        <w:t xml:space="preserve">или </w:t>
      </w:r>
      <w:r w:rsidR="00EF59BD" w:rsidRPr="00C113DF">
        <w:rPr>
          <w:rFonts w:ascii="Times New Roman" w:eastAsia="Times New Roman" w:hAnsi="Times New Roman" w:cs="Times New Roman"/>
          <w:sz w:val="28"/>
          <w:szCs w:val="28"/>
          <w:lang w:eastAsia="ru-RU"/>
        </w:rPr>
        <w:t>56,</w:t>
      </w:r>
      <w:r w:rsidR="007E1E09" w:rsidRPr="00C113DF">
        <w:rPr>
          <w:rFonts w:ascii="Times New Roman" w:eastAsia="Times New Roman" w:hAnsi="Times New Roman" w:cs="Times New Roman"/>
          <w:sz w:val="28"/>
          <w:szCs w:val="28"/>
          <w:lang w:eastAsia="ru-RU"/>
        </w:rPr>
        <w:t>5</w:t>
      </w:r>
      <w:r w:rsidR="00EF59BD" w:rsidRPr="00C113DF">
        <w:rPr>
          <w:rFonts w:ascii="Times New Roman" w:eastAsia="Times New Roman" w:hAnsi="Times New Roman" w:cs="Times New Roman"/>
          <w:sz w:val="28"/>
          <w:szCs w:val="28"/>
          <w:lang w:eastAsia="ru-RU"/>
        </w:rPr>
        <w:t xml:space="preserve">%; налог на доходы </w:t>
      </w:r>
      <w:r w:rsidR="00EF59BD" w:rsidRPr="00C113DF">
        <w:rPr>
          <w:rFonts w:ascii="Times New Roman" w:eastAsia="Times New Roman" w:hAnsi="Times New Roman" w:cs="Times New Roman"/>
          <w:sz w:val="28"/>
          <w:szCs w:val="28"/>
          <w:lang w:eastAsia="ru-RU"/>
        </w:rPr>
        <w:lastRenderedPageBreak/>
        <w:t>физических лиц – 409,35 млн. рублей</w:t>
      </w:r>
      <w:r w:rsidR="00715145" w:rsidRPr="00C113DF">
        <w:rPr>
          <w:rFonts w:ascii="Times New Roman" w:eastAsia="Times New Roman" w:hAnsi="Times New Roman" w:cs="Times New Roman"/>
          <w:sz w:val="28"/>
          <w:szCs w:val="28"/>
          <w:lang w:eastAsia="ru-RU"/>
        </w:rPr>
        <w:t xml:space="preserve"> или </w:t>
      </w:r>
      <w:r w:rsidR="00BF4538" w:rsidRPr="00C113DF">
        <w:rPr>
          <w:rFonts w:ascii="Times New Roman" w:eastAsia="Times New Roman" w:hAnsi="Times New Roman" w:cs="Times New Roman"/>
          <w:sz w:val="28"/>
          <w:szCs w:val="28"/>
          <w:lang w:eastAsia="ru-RU"/>
        </w:rPr>
        <w:t>30</w:t>
      </w:r>
      <w:r w:rsidR="00EF59BD"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налог на имущество организаций – </w:t>
      </w:r>
      <w:r w:rsidR="00EF59BD" w:rsidRPr="00C113DF">
        <w:rPr>
          <w:rFonts w:ascii="Times New Roman" w:eastAsia="Times New Roman" w:hAnsi="Times New Roman" w:cs="Times New Roman"/>
          <w:sz w:val="28"/>
          <w:szCs w:val="28"/>
          <w:lang w:eastAsia="ru-RU"/>
        </w:rPr>
        <w:t>108,85</w:t>
      </w:r>
      <w:r w:rsidRPr="00C113DF">
        <w:rPr>
          <w:rFonts w:ascii="Times New Roman" w:eastAsia="Times New Roman" w:hAnsi="Times New Roman" w:cs="Times New Roman"/>
          <w:sz w:val="28"/>
          <w:szCs w:val="28"/>
          <w:lang w:eastAsia="ru-RU"/>
        </w:rPr>
        <w:t xml:space="preserve"> млн. рублей </w:t>
      </w:r>
      <w:r w:rsidR="00715145" w:rsidRPr="00C113DF">
        <w:rPr>
          <w:rFonts w:ascii="Times New Roman" w:eastAsia="Times New Roman" w:hAnsi="Times New Roman" w:cs="Times New Roman"/>
          <w:sz w:val="28"/>
          <w:szCs w:val="28"/>
          <w:lang w:eastAsia="ru-RU"/>
        </w:rPr>
        <w:t xml:space="preserve">или </w:t>
      </w:r>
      <w:r w:rsidR="00BF4538" w:rsidRPr="00C113DF">
        <w:rPr>
          <w:rFonts w:ascii="Times New Roman" w:eastAsia="Times New Roman" w:hAnsi="Times New Roman" w:cs="Times New Roman"/>
          <w:sz w:val="28"/>
          <w:szCs w:val="28"/>
          <w:lang w:eastAsia="ru-RU"/>
        </w:rPr>
        <w:t>8</w:t>
      </w:r>
      <w:r w:rsidRPr="00C113DF">
        <w:rPr>
          <w:rFonts w:ascii="Times New Roman" w:eastAsia="Times New Roman" w:hAnsi="Times New Roman" w:cs="Times New Roman"/>
          <w:sz w:val="28"/>
          <w:szCs w:val="28"/>
          <w:lang w:eastAsia="ru-RU"/>
        </w:rPr>
        <w:t xml:space="preserve">%, налог на добавленную стоимость – </w:t>
      </w:r>
      <w:r w:rsidR="00EF59BD" w:rsidRPr="00C113DF">
        <w:rPr>
          <w:rFonts w:ascii="Times New Roman" w:eastAsia="Times New Roman" w:hAnsi="Times New Roman" w:cs="Times New Roman"/>
          <w:sz w:val="28"/>
          <w:szCs w:val="28"/>
          <w:lang w:eastAsia="ru-RU"/>
        </w:rPr>
        <w:t>46,91</w:t>
      </w:r>
      <w:r w:rsidRPr="00C113DF">
        <w:rPr>
          <w:rFonts w:ascii="Times New Roman" w:eastAsia="Times New Roman" w:hAnsi="Times New Roman" w:cs="Times New Roman"/>
          <w:sz w:val="28"/>
          <w:szCs w:val="28"/>
          <w:lang w:eastAsia="ru-RU"/>
        </w:rPr>
        <w:t xml:space="preserve"> млн. рублей </w:t>
      </w:r>
      <w:r w:rsidR="00E842A7" w:rsidRPr="00C113DF">
        <w:rPr>
          <w:rFonts w:ascii="Times New Roman" w:eastAsia="Times New Roman" w:hAnsi="Times New Roman" w:cs="Times New Roman"/>
          <w:sz w:val="28"/>
          <w:szCs w:val="28"/>
          <w:lang w:eastAsia="ru-RU"/>
        </w:rPr>
        <w:t xml:space="preserve">  </w:t>
      </w:r>
      <w:r w:rsidR="00715145" w:rsidRPr="00C113DF">
        <w:rPr>
          <w:rFonts w:ascii="Times New Roman" w:eastAsia="Times New Roman" w:hAnsi="Times New Roman" w:cs="Times New Roman"/>
          <w:sz w:val="28"/>
          <w:szCs w:val="28"/>
          <w:lang w:eastAsia="ru-RU"/>
        </w:rPr>
        <w:t xml:space="preserve">или </w:t>
      </w:r>
      <w:r w:rsidR="00EF59BD" w:rsidRPr="00C113DF">
        <w:rPr>
          <w:rFonts w:ascii="Times New Roman" w:eastAsia="Times New Roman" w:hAnsi="Times New Roman" w:cs="Times New Roman"/>
          <w:sz w:val="28"/>
          <w:szCs w:val="28"/>
          <w:lang w:eastAsia="ru-RU"/>
        </w:rPr>
        <w:t>3,4</w:t>
      </w:r>
      <w:r w:rsidR="00923349" w:rsidRPr="00C113DF">
        <w:rPr>
          <w:rFonts w:ascii="Times New Roman" w:eastAsia="Times New Roman" w:hAnsi="Times New Roman" w:cs="Times New Roman"/>
          <w:sz w:val="28"/>
          <w:szCs w:val="28"/>
          <w:lang w:eastAsia="ru-RU"/>
        </w:rPr>
        <w:t>%.</w:t>
      </w:r>
      <w:r w:rsidRPr="00C113DF">
        <w:rPr>
          <w:rFonts w:ascii="Times New Roman" w:eastAsia="Times New Roman" w:hAnsi="Times New Roman" w:cs="Times New Roman"/>
          <w:sz w:val="28"/>
          <w:szCs w:val="28"/>
          <w:lang w:eastAsia="ru-RU"/>
        </w:rPr>
        <w:t xml:space="preserve"> </w:t>
      </w:r>
    </w:p>
    <w:p w:rsidR="001A0193" w:rsidRPr="00C113DF"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Консолидированный бюджет Ханты-Мансийского района (с учетом финансовой помощи из других уровней бюджетной системы Российской Федерации) за </w:t>
      </w:r>
      <w:r w:rsidR="009F6CC4" w:rsidRPr="00C113DF">
        <w:rPr>
          <w:rFonts w:ascii="Times New Roman" w:eastAsia="Times New Roman" w:hAnsi="Times New Roman" w:cs="Times New Roman"/>
          <w:sz w:val="28"/>
          <w:szCs w:val="28"/>
          <w:lang w:eastAsia="ru-RU"/>
        </w:rPr>
        <w:t>1 квартал 201</w:t>
      </w:r>
      <w:r w:rsidR="004D49F0" w:rsidRPr="00C113DF">
        <w:rPr>
          <w:rFonts w:ascii="Times New Roman" w:eastAsia="Times New Roman" w:hAnsi="Times New Roman" w:cs="Times New Roman"/>
          <w:sz w:val="28"/>
          <w:szCs w:val="28"/>
          <w:lang w:eastAsia="ru-RU"/>
        </w:rPr>
        <w:t>6</w:t>
      </w:r>
      <w:r w:rsidR="0063228D" w:rsidRPr="00C113DF">
        <w:rPr>
          <w:rFonts w:ascii="Times New Roman" w:eastAsia="Times New Roman" w:hAnsi="Times New Roman" w:cs="Times New Roman"/>
          <w:sz w:val="28"/>
          <w:szCs w:val="28"/>
          <w:lang w:eastAsia="ru-RU"/>
        </w:rPr>
        <w:t xml:space="preserve"> год</w:t>
      </w:r>
      <w:r w:rsidR="00501D26" w:rsidRPr="00C113DF">
        <w:rPr>
          <w:rFonts w:ascii="Times New Roman" w:eastAsia="Times New Roman" w:hAnsi="Times New Roman" w:cs="Times New Roman"/>
          <w:sz w:val="28"/>
          <w:szCs w:val="28"/>
          <w:lang w:eastAsia="ru-RU"/>
        </w:rPr>
        <w:t>а</w:t>
      </w:r>
      <w:r w:rsidR="0063228D"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 xml:space="preserve">исполнен по доходам в объеме </w:t>
      </w:r>
      <w:r w:rsidR="004D49F0" w:rsidRPr="00C113DF">
        <w:rPr>
          <w:rFonts w:ascii="Times New Roman" w:eastAsia="Times New Roman" w:hAnsi="Times New Roman" w:cs="Times New Roman"/>
          <w:sz w:val="28"/>
          <w:szCs w:val="28"/>
          <w:lang w:eastAsia="ru-RU"/>
        </w:rPr>
        <w:t>671,5</w:t>
      </w:r>
      <w:r w:rsidR="0063228D" w:rsidRPr="00C113DF">
        <w:rPr>
          <w:rFonts w:ascii="Times New Roman" w:eastAsia="Times New Roman" w:hAnsi="Times New Roman" w:cs="Times New Roman"/>
          <w:sz w:val="28"/>
          <w:szCs w:val="28"/>
          <w:lang w:eastAsia="ru-RU"/>
        </w:rPr>
        <w:t xml:space="preserve"> млн. рублей, что на </w:t>
      </w:r>
      <w:r w:rsidR="004D49F0" w:rsidRPr="00C113DF">
        <w:rPr>
          <w:rFonts w:ascii="Times New Roman" w:eastAsia="Times New Roman" w:hAnsi="Times New Roman" w:cs="Times New Roman"/>
          <w:sz w:val="28"/>
          <w:szCs w:val="28"/>
          <w:lang w:eastAsia="ru-RU"/>
        </w:rPr>
        <w:t>16</w:t>
      </w:r>
      <w:r w:rsidR="009F6CC4" w:rsidRPr="00C113DF">
        <w:rPr>
          <w:rFonts w:ascii="Times New Roman" w:eastAsia="Times New Roman" w:hAnsi="Times New Roman" w:cs="Times New Roman"/>
          <w:sz w:val="28"/>
          <w:szCs w:val="28"/>
          <w:lang w:eastAsia="ru-RU"/>
        </w:rPr>
        <w:t>,7</w:t>
      </w:r>
      <w:r w:rsidRPr="00C113DF">
        <w:rPr>
          <w:rFonts w:ascii="Times New Roman" w:eastAsia="Times New Roman" w:hAnsi="Times New Roman" w:cs="Times New Roman"/>
          <w:sz w:val="28"/>
          <w:szCs w:val="28"/>
          <w:lang w:eastAsia="ru-RU"/>
        </w:rPr>
        <w:t xml:space="preserve">% </w:t>
      </w:r>
      <w:r w:rsidR="004D49F0" w:rsidRPr="00C113DF">
        <w:rPr>
          <w:rFonts w:ascii="Times New Roman" w:eastAsia="Times New Roman" w:hAnsi="Times New Roman" w:cs="Times New Roman"/>
          <w:sz w:val="28"/>
          <w:szCs w:val="28"/>
          <w:lang w:eastAsia="ru-RU"/>
        </w:rPr>
        <w:t>ниже</w:t>
      </w:r>
      <w:r w:rsidRPr="00C113DF">
        <w:rPr>
          <w:rFonts w:ascii="Times New Roman" w:eastAsia="Times New Roman" w:hAnsi="Times New Roman" w:cs="Times New Roman"/>
          <w:sz w:val="28"/>
          <w:szCs w:val="28"/>
          <w:lang w:eastAsia="ru-RU"/>
        </w:rPr>
        <w:t xml:space="preserve"> </w:t>
      </w:r>
      <w:r w:rsidR="009F6CC4" w:rsidRPr="00C113DF">
        <w:rPr>
          <w:rFonts w:ascii="Times New Roman" w:eastAsia="Times New Roman" w:hAnsi="Times New Roman" w:cs="Times New Roman"/>
          <w:sz w:val="28"/>
          <w:szCs w:val="28"/>
          <w:lang w:eastAsia="ru-RU"/>
        </w:rPr>
        <w:t>1 квартала 201</w:t>
      </w:r>
      <w:r w:rsidR="004D49F0" w:rsidRPr="00C113DF">
        <w:rPr>
          <w:rFonts w:ascii="Times New Roman" w:eastAsia="Times New Roman" w:hAnsi="Times New Roman" w:cs="Times New Roman"/>
          <w:sz w:val="28"/>
          <w:szCs w:val="28"/>
          <w:lang w:eastAsia="ru-RU"/>
        </w:rPr>
        <w:t>5</w:t>
      </w:r>
      <w:r w:rsidRPr="00C113DF">
        <w:rPr>
          <w:rFonts w:ascii="Times New Roman" w:eastAsia="Times New Roman" w:hAnsi="Times New Roman" w:cs="Times New Roman"/>
          <w:sz w:val="28"/>
          <w:szCs w:val="28"/>
          <w:lang w:eastAsia="ru-RU"/>
        </w:rPr>
        <w:t xml:space="preserve"> года (с учетом возврата остатков субсидий, субвенций и иных межбюджетных трансфертов прошлых лет в бюджет авто</w:t>
      </w:r>
      <w:r w:rsidR="0063228D" w:rsidRPr="00C113DF">
        <w:rPr>
          <w:rFonts w:ascii="Times New Roman" w:eastAsia="Times New Roman" w:hAnsi="Times New Roman" w:cs="Times New Roman"/>
          <w:sz w:val="28"/>
          <w:szCs w:val="28"/>
          <w:lang w:eastAsia="ru-RU"/>
        </w:rPr>
        <w:t>номного округа в сумме</w:t>
      </w:r>
      <w:r w:rsidR="00075C9B" w:rsidRPr="00C113DF">
        <w:rPr>
          <w:rFonts w:ascii="Times New Roman" w:eastAsia="Times New Roman" w:hAnsi="Times New Roman" w:cs="Times New Roman"/>
          <w:sz w:val="28"/>
          <w:szCs w:val="28"/>
          <w:lang w:eastAsia="ru-RU"/>
        </w:rPr>
        <w:t xml:space="preserve"> </w:t>
      </w:r>
      <w:r w:rsidR="004D49F0" w:rsidRPr="00C113DF">
        <w:rPr>
          <w:rFonts w:ascii="Times New Roman" w:eastAsia="Times New Roman" w:hAnsi="Times New Roman" w:cs="Times New Roman"/>
          <w:sz w:val="28"/>
          <w:szCs w:val="28"/>
          <w:lang w:eastAsia="ru-RU"/>
        </w:rPr>
        <w:t>71,3</w:t>
      </w:r>
      <w:r w:rsidRPr="00C113DF">
        <w:rPr>
          <w:rFonts w:ascii="Times New Roman" w:eastAsia="Times New Roman" w:hAnsi="Times New Roman" w:cs="Times New Roman"/>
          <w:sz w:val="28"/>
          <w:szCs w:val="28"/>
          <w:lang w:eastAsia="ru-RU"/>
        </w:rPr>
        <w:t xml:space="preserve"> млн. рублей). </w:t>
      </w:r>
    </w:p>
    <w:p w:rsidR="00BF4538" w:rsidRPr="00C113DF" w:rsidRDefault="001A0193" w:rsidP="00BF45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В общей структуре доходной части бюджета </w:t>
      </w:r>
      <w:r w:rsidR="004D49F0" w:rsidRPr="00C113DF">
        <w:rPr>
          <w:rFonts w:ascii="Times New Roman" w:eastAsia="Times New Roman" w:hAnsi="Times New Roman" w:cs="Times New Roman"/>
          <w:sz w:val="28"/>
          <w:szCs w:val="28"/>
          <w:lang w:eastAsia="ru-RU"/>
        </w:rPr>
        <w:t xml:space="preserve">налоговые и неналоговые </w:t>
      </w:r>
      <w:r w:rsidR="00051923" w:rsidRPr="00C113DF">
        <w:rPr>
          <w:rFonts w:ascii="Times New Roman" w:eastAsia="Times New Roman" w:hAnsi="Times New Roman" w:cs="Times New Roman"/>
          <w:sz w:val="28"/>
          <w:szCs w:val="28"/>
          <w:lang w:eastAsia="ru-RU"/>
        </w:rPr>
        <w:t xml:space="preserve">доходы района составили </w:t>
      </w:r>
      <w:r w:rsidR="0093600A" w:rsidRPr="00C113DF">
        <w:rPr>
          <w:rFonts w:ascii="Times New Roman" w:eastAsia="Times New Roman" w:hAnsi="Times New Roman" w:cs="Times New Roman"/>
          <w:sz w:val="28"/>
          <w:szCs w:val="28"/>
          <w:lang w:eastAsia="ru-RU"/>
        </w:rPr>
        <w:t>2</w:t>
      </w:r>
      <w:r w:rsidR="004D49F0" w:rsidRPr="00C113DF">
        <w:rPr>
          <w:rFonts w:ascii="Times New Roman" w:eastAsia="Times New Roman" w:hAnsi="Times New Roman" w:cs="Times New Roman"/>
          <w:sz w:val="28"/>
          <w:szCs w:val="28"/>
          <w:lang w:eastAsia="ru-RU"/>
        </w:rPr>
        <w:t>3</w:t>
      </w:r>
      <w:r w:rsidR="0093600A" w:rsidRPr="00C113DF">
        <w:rPr>
          <w:rFonts w:ascii="Times New Roman" w:eastAsia="Times New Roman" w:hAnsi="Times New Roman" w:cs="Times New Roman"/>
          <w:sz w:val="28"/>
          <w:szCs w:val="28"/>
          <w:lang w:eastAsia="ru-RU"/>
        </w:rPr>
        <w:t>3,</w:t>
      </w:r>
      <w:r w:rsidR="004D49F0"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млн. рублей или </w:t>
      </w:r>
      <w:r w:rsidR="0093600A" w:rsidRPr="00C113DF">
        <w:rPr>
          <w:rFonts w:ascii="Times New Roman" w:eastAsia="Times New Roman" w:hAnsi="Times New Roman" w:cs="Times New Roman"/>
          <w:sz w:val="28"/>
          <w:szCs w:val="28"/>
          <w:lang w:eastAsia="ru-RU"/>
        </w:rPr>
        <w:t>3</w:t>
      </w:r>
      <w:r w:rsidR="004D49F0" w:rsidRPr="00C113DF">
        <w:rPr>
          <w:rFonts w:ascii="Times New Roman" w:eastAsia="Times New Roman" w:hAnsi="Times New Roman" w:cs="Times New Roman"/>
          <w:sz w:val="28"/>
          <w:szCs w:val="28"/>
          <w:lang w:eastAsia="ru-RU"/>
        </w:rPr>
        <w:t>4</w:t>
      </w:r>
      <w:r w:rsidR="0093600A" w:rsidRPr="00C113DF">
        <w:rPr>
          <w:rFonts w:ascii="Times New Roman" w:eastAsia="Times New Roman" w:hAnsi="Times New Roman" w:cs="Times New Roman"/>
          <w:sz w:val="28"/>
          <w:szCs w:val="28"/>
          <w:lang w:eastAsia="ru-RU"/>
        </w:rPr>
        <w:t>,</w:t>
      </w:r>
      <w:r w:rsidR="004D49F0" w:rsidRPr="00C113DF">
        <w:rPr>
          <w:rFonts w:ascii="Times New Roman" w:eastAsia="Times New Roman" w:hAnsi="Times New Roman" w:cs="Times New Roman"/>
          <w:sz w:val="28"/>
          <w:szCs w:val="28"/>
          <w:lang w:eastAsia="ru-RU"/>
        </w:rPr>
        <w:t>8</w:t>
      </w:r>
      <w:r w:rsidRPr="00C113DF">
        <w:rPr>
          <w:rFonts w:ascii="Times New Roman" w:eastAsia="Times New Roman" w:hAnsi="Times New Roman" w:cs="Times New Roman"/>
          <w:sz w:val="28"/>
          <w:szCs w:val="28"/>
          <w:lang w:eastAsia="ru-RU"/>
        </w:rPr>
        <w:t>% доходов бюджета</w:t>
      </w:r>
      <w:r w:rsidR="00DA1E5F" w:rsidRPr="00C113DF">
        <w:rPr>
          <w:rFonts w:ascii="Times New Roman" w:eastAsia="Times New Roman" w:hAnsi="Times New Roman" w:cs="Times New Roman"/>
          <w:sz w:val="28"/>
          <w:szCs w:val="28"/>
          <w:lang w:eastAsia="ru-RU"/>
        </w:rPr>
        <w:t xml:space="preserve"> в том числ</w:t>
      </w:r>
      <w:r w:rsidR="00BF4538" w:rsidRPr="00C113DF">
        <w:rPr>
          <w:rFonts w:ascii="Times New Roman" w:eastAsia="Times New Roman" w:hAnsi="Times New Roman" w:cs="Times New Roman"/>
          <w:sz w:val="28"/>
          <w:szCs w:val="28"/>
          <w:lang w:eastAsia="ru-RU"/>
        </w:rPr>
        <w:t>е налоговые доходы в сумме 155</w:t>
      </w:r>
      <w:r w:rsidR="00DA1E5F" w:rsidRPr="00C113DF">
        <w:rPr>
          <w:rFonts w:ascii="Times New Roman" w:eastAsia="Times New Roman" w:hAnsi="Times New Roman" w:cs="Times New Roman"/>
          <w:sz w:val="28"/>
          <w:szCs w:val="28"/>
          <w:lang w:eastAsia="ru-RU"/>
        </w:rPr>
        <w:t xml:space="preserve"> млн. рублей (23,1%) и неналоговые доходы в сумме 78,6 млн. рублей (11,7%)</w:t>
      </w:r>
      <w:r w:rsidRPr="00C113DF">
        <w:rPr>
          <w:rFonts w:ascii="Times New Roman" w:eastAsia="Times New Roman" w:hAnsi="Times New Roman" w:cs="Times New Roman"/>
          <w:sz w:val="28"/>
          <w:szCs w:val="28"/>
          <w:lang w:eastAsia="ru-RU"/>
        </w:rPr>
        <w:t xml:space="preserve">. </w:t>
      </w:r>
    </w:p>
    <w:p w:rsidR="00BF4538" w:rsidRPr="00C113DF" w:rsidRDefault="00DA1E5F" w:rsidP="00BF45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Calibri" w:hAnsi="Times New Roman" w:cs="Times New Roman"/>
          <w:sz w:val="28"/>
          <w:szCs w:val="28"/>
        </w:rPr>
        <w:t xml:space="preserve">В целом за 1 квартал 2016 года по сравнению с </w:t>
      </w:r>
      <w:r w:rsidR="00B82EDD">
        <w:rPr>
          <w:rFonts w:ascii="Times New Roman" w:eastAsia="Calibri" w:hAnsi="Times New Roman" w:cs="Times New Roman"/>
          <w:sz w:val="28"/>
          <w:szCs w:val="28"/>
        </w:rPr>
        <w:t>1 кварталом 2015 года</w:t>
      </w:r>
      <w:r w:rsidRPr="00C113DF">
        <w:rPr>
          <w:rFonts w:ascii="Times New Roman" w:eastAsia="Calibri" w:hAnsi="Times New Roman" w:cs="Times New Roman"/>
          <w:sz w:val="28"/>
          <w:szCs w:val="28"/>
        </w:rPr>
        <w:t xml:space="preserve"> отмечено снижение фактического поступления налоговых и неналоговых доходов на 9,7 тыс. рублей. Данные изменения обусловлены снижением фактического поступления налоговых доходов на 14%.</w:t>
      </w:r>
    </w:p>
    <w:p w:rsidR="00D43F51" w:rsidRPr="00C113DF" w:rsidRDefault="00D43F51" w:rsidP="00BF45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hAnsi="Times New Roman" w:cs="Times New Roman"/>
          <w:sz w:val="28"/>
          <w:szCs w:val="28"/>
        </w:rPr>
        <w:t>Основным бюджетообразующим налогом собственных доходов района является налог на доходы физических лиц, поступления которого составили 136,9 млн. рублей</w:t>
      </w:r>
      <w:r w:rsidR="00BF4538" w:rsidRPr="00C113DF">
        <w:rPr>
          <w:rFonts w:ascii="Times New Roman" w:hAnsi="Times New Roman" w:cs="Times New Roman"/>
          <w:sz w:val="28"/>
          <w:szCs w:val="28"/>
        </w:rPr>
        <w:t xml:space="preserve">, что ниже </w:t>
      </w:r>
      <w:r w:rsidR="007E1E09" w:rsidRPr="00C113DF">
        <w:rPr>
          <w:rFonts w:ascii="Times New Roman" w:hAnsi="Times New Roman" w:cs="Times New Roman"/>
          <w:sz w:val="28"/>
          <w:szCs w:val="28"/>
        </w:rPr>
        <w:t>соответствующего показателя</w:t>
      </w:r>
      <w:r w:rsidRPr="00C113DF">
        <w:rPr>
          <w:rFonts w:ascii="Times New Roman" w:hAnsi="Times New Roman" w:cs="Times New Roman"/>
          <w:sz w:val="28"/>
          <w:szCs w:val="28"/>
        </w:rPr>
        <w:t xml:space="preserve">   2015 год</w:t>
      </w:r>
      <w:r w:rsidR="007E1E09" w:rsidRPr="00C113DF">
        <w:rPr>
          <w:rFonts w:ascii="Times New Roman" w:hAnsi="Times New Roman" w:cs="Times New Roman"/>
          <w:sz w:val="28"/>
          <w:szCs w:val="28"/>
        </w:rPr>
        <w:t>а</w:t>
      </w:r>
      <w:r w:rsidRPr="00C113DF">
        <w:rPr>
          <w:rFonts w:ascii="Times New Roman" w:hAnsi="Times New Roman" w:cs="Times New Roman"/>
          <w:sz w:val="28"/>
          <w:szCs w:val="28"/>
        </w:rPr>
        <w:t xml:space="preserve"> на 18,7%</w:t>
      </w:r>
      <w:r w:rsidR="007E1E09" w:rsidRPr="00C113DF">
        <w:rPr>
          <w:rFonts w:ascii="Times New Roman" w:hAnsi="Times New Roman" w:cs="Times New Roman"/>
          <w:sz w:val="28"/>
          <w:szCs w:val="28"/>
        </w:rPr>
        <w:t>.</w:t>
      </w:r>
      <w:r w:rsidRPr="00C113DF">
        <w:rPr>
          <w:bCs/>
          <w:sz w:val="28"/>
          <w:szCs w:val="28"/>
        </w:rPr>
        <w:t xml:space="preserve"> </w:t>
      </w:r>
      <w:r w:rsidR="007E1E09" w:rsidRPr="00C113DF">
        <w:rPr>
          <w:bCs/>
          <w:sz w:val="28"/>
          <w:szCs w:val="28"/>
        </w:rPr>
        <w:t>С</w:t>
      </w:r>
      <w:r w:rsidRPr="00C113DF">
        <w:rPr>
          <w:rFonts w:ascii="Times New Roman" w:hAnsi="Times New Roman" w:cs="Times New Roman"/>
          <w:bCs/>
          <w:sz w:val="28"/>
          <w:szCs w:val="28"/>
        </w:rPr>
        <w:t xml:space="preserve">нижение </w:t>
      </w:r>
      <w:r w:rsidR="007E1E09" w:rsidRPr="00C113DF">
        <w:rPr>
          <w:rFonts w:ascii="Times New Roman" w:hAnsi="Times New Roman" w:cs="Times New Roman"/>
          <w:bCs/>
          <w:sz w:val="28"/>
          <w:szCs w:val="28"/>
        </w:rPr>
        <w:t xml:space="preserve">обусловлено </w:t>
      </w:r>
      <w:r w:rsidRPr="00C113DF">
        <w:rPr>
          <w:rFonts w:ascii="Times New Roman" w:hAnsi="Times New Roman" w:cs="Times New Roman"/>
          <w:bCs/>
          <w:sz w:val="28"/>
          <w:szCs w:val="28"/>
        </w:rPr>
        <w:t>с изменением норматива отчислений НДФЛ с 49,5% до 34% (замена дополнительного норматива отчислений НДФЛ дотацией на выравнивание бюджетной обеспеченности муниципальных районов).</w:t>
      </w:r>
      <w:r w:rsidRPr="00C113DF">
        <w:rPr>
          <w:rFonts w:ascii="Times New Roman" w:hAnsi="Times New Roman" w:cs="Times New Roman"/>
          <w:sz w:val="28"/>
          <w:szCs w:val="28"/>
        </w:rPr>
        <w:t xml:space="preserve"> Учитывая, что в структуре налоговых доходов в 2016 году доля НДФЛ составляет 88,3%, в целях контроля над ситуацией ежемесячно проводится мониторинг поступления НДФЛ на территории Ханты-Мансийского района без учета межбюджетного распределения.</w:t>
      </w:r>
    </w:p>
    <w:p w:rsidR="00BF4538" w:rsidRPr="00C113DF" w:rsidRDefault="00D43F51" w:rsidP="00BF4538">
      <w:pPr>
        <w:pStyle w:val="a5"/>
        <w:ind w:firstLine="708"/>
        <w:jc w:val="both"/>
        <w:rPr>
          <w:sz w:val="28"/>
          <w:szCs w:val="28"/>
        </w:rPr>
      </w:pPr>
      <w:r w:rsidRPr="00C113DF">
        <w:rPr>
          <w:sz w:val="28"/>
          <w:szCs w:val="28"/>
        </w:rPr>
        <w:t>В межрайонную ИФНС России № 1 по ХМАО – Югре направлено письмо о рассмотрении вопроса о постановке на налоговый учет обособленного подразделения юридического лица, осуществляющего свою деятельность на территории Ханты-Мансийского района – ООО «Городское управление дорожно-строительных работ» (строительство объекта «Водозабор с водоочистными сооружениями и сетями водопровода в п. Горноправди</w:t>
      </w:r>
      <w:r w:rsidR="00BF4538" w:rsidRPr="00C113DF">
        <w:rPr>
          <w:sz w:val="28"/>
          <w:szCs w:val="28"/>
        </w:rPr>
        <w:t>нск Ханты-Мансийского района»).</w:t>
      </w:r>
    </w:p>
    <w:p w:rsidR="001A0193" w:rsidRPr="00C113DF" w:rsidRDefault="001A0193" w:rsidP="00BF4538">
      <w:pPr>
        <w:pStyle w:val="a5"/>
        <w:ind w:firstLine="708"/>
        <w:jc w:val="both"/>
        <w:rPr>
          <w:rFonts w:eastAsiaTheme="minorHAnsi"/>
          <w:sz w:val="28"/>
          <w:szCs w:val="28"/>
          <w:lang w:eastAsia="en-US"/>
        </w:rPr>
      </w:pPr>
      <w:r w:rsidRPr="00C113DF">
        <w:rPr>
          <w:sz w:val="28"/>
          <w:szCs w:val="28"/>
        </w:rPr>
        <w:t>Поступле</w:t>
      </w:r>
      <w:r w:rsidR="00051923" w:rsidRPr="00C113DF">
        <w:rPr>
          <w:sz w:val="28"/>
          <w:szCs w:val="28"/>
        </w:rPr>
        <w:t xml:space="preserve">ния местных налогов составили </w:t>
      </w:r>
      <w:r w:rsidR="00E95621" w:rsidRPr="00C113DF">
        <w:rPr>
          <w:sz w:val="28"/>
          <w:szCs w:val="28"/>
        </w:rPr>
        <w:t>2</w:t>
      </w:r>
      <w:r w:rsidR="00184A97" w:rsidRPr="00C113DF">
        <w:rPr>
          <w:sz w:val="28"/>
          <w:szCs w:val="28"/>
        </w:rPr>
        <w:t>,2</w:t>
      </w:r>
      <w:r w:rsidR="00193A09" w:rsidRPr="00C113DF">
        <w:rPr>
          <w:sz w:val="28"/>
          <w:szCs w:val="28"/>
        </w:rPr>
        <w:t>9</w:t>
      </w:r>
      <w:r w:rsidR="00E95621" w:rsidRPr="00C113DF">
        <w:rPr>
          <w:sz w:val="28"/>
          <w:szCs w:val="28"/>
        </w:rPr>
        <w:t xml:space="preserve"> </w:t>
      </w:r>
      <w:r w:rsidRPr="00C113DF">
        <w:rPr>
          <w:sz w:val="28"/>
          <w:szCs w:val="28"/>
        </w:rPr>
        <w:t>млн.</w:t>
      </w:r>
      <w:r w:rsidR="0050478D" w:rsidRPr="00C113DF">
        <w:rPr>
          <w:sz w:val="28"/>
          <w:szCs w:val="28"/>
        </w:rPr>
        <w:t xml:space="preserve"> </w:t>
      </w:r>
      <w:r w:rsidRPr="00C113DF">
        <w:rPr>
          <w:sz w:val="28"/>
          <w:szCs w:val="28"/>
        </w:rPr>
        <w:t xml:space="preserve">рублей, увеличившись по сравнению с </w:t>
      </w:r>
      <w:r w:rsidR="00184A97" w:rsidRPr="00C113DF">
        <w:rPr>
          <w:sz w:val="28"/>
          <w:szCs w:val="28"/>
        </w:rPr>
        <w:t>1 кварталом 201</w:t>
      </w:r>
      <w:r w:rsidR="00193A09" w:rsidRPr="00C113DF">
        <w:rPr>
          <w:sz w:val="28"/>
          <w:szCs w:val="28"/>
        </w:rPr>
        <w:t>5</w:t>
      </w:r>
      <w:r w:rsidRPr="00C113DF">
        <w:rPr>
          <w:sz w:val="28"/>
          <w:szCs w:val="28"/>
        </w:rPr>
        <w:t xml:space="preserve"> год</w:t>
      </w:r>
      <w:r w:rsidR="00E95621" w:rsidRPr="00C113DF">
        <w:rPr>
          <w:sz w:val="28"/>
          <w:szCs w:val="28"/>
        </w:rPr>
        <w:t xml:space="preserve">а </w:t>
      </w:r>
      <w:r w:rsidR="000C2DDD" w:rsidRPr="00C113DF">
        <w:rPr>
          <w:sz w:val="28"/>
          <w:szCs w:val="28"/>
        </w:rPr>
        <w:t xml:space="preserve">на </w:t>
      </w:r>
      <w:r w:rsidR="00184A97" w:rsidRPr="00C113DF">
        <w:rPr>
          <w:sz w:val="28"/>
          <w:szCs w:val="28"/>
        </w:rPr>
        <w:t>1</w:t>
      </w:r>
      <w:r w:rsidR="00E95621" w:rsidRPr="00C113DF">
        <w:rPr>
          <w:sz w:val="28"/>
          <w:szCs w:val="28"/>
        </w:rPr>
        <w:t>,3</w:t>
      </w:r>
      <w:r w:rsidR="000C2DDD" w:rsidRPr="00C113DF">
        <w:rPr>
          <w:sz w:val="28"/>
          <w:szCs w:val="28"/>
        </w:rPr>
        <w:t>%,</w:t>
      </w:r>
      <w:r w:rsidRPr="00C113DF">
        <w:rPr>
          <w:sz w:val="28"/>
          <w:szCs w:val="28"/>
        </w:rPr>
        <w:t xml:space="preserve"> в том </w:t>
      </w:r>
      <w:r w:rsidR="00051923" w:rsidRPr="00C113DF">
        <w:rPr>
          <w:sz w:val="28"/>
          <w:szCs w:val="28"/>
        </w:rPr>
        <w:t xml:space="preserve">числе по земельному налогу – </w:t>
      </w:r>
      <w:r w:rsidR="00184A97" w:rsidRPr="00C113DF">
        <w:rPr>
          <w:sz w:val="28"/>
          <w:szCs w:val="28"/>
        </w:rPr>
        <w:t>2,</w:t>
      </w:r>
      <w:r w:rsidR="00193A09" w:rsidRPr="00C113DF">
        <w:rPr>
          <w:sz w:val="28"/>
          <w:szCs w:val="28"/>
        </w:rPr>
        <w:t>25</w:t>
      </w:r>
      <w:r w:rsidRPr="00C113DF">
        <w:rPr>
          <w:sz w:val="28"/>
          <w:szCs w:val="28"/>
        </w:rPr>
        <w:t xml:space="preserve"> млн. рублей (увел</w:t>
      </w:r>
      <w:r w:rsidR="00051923" w:rsidRPr="00C113DF">
        <w:rPr>
          <w:sz w:val="28"/>
          <w:szCs w:val="28"/>
        </w:rPr>
        <w:t xml:space="preserve">ичение </w:t>
      </w:r>
      <w:r w:rsidR="00184A97" w:rsidRPr="00C113DF">
        <w:rPr>
          <w:sz w:val="28"/>
          <w:szCs w:val="28"/>
        </w:rPr>
        <w:t xml:space="preserve">на </w:t>
      </w:r>
      <w:r w:rsidR="00193A09" w:rsidRPr="00C113DF">
        <w:rPr>
          <w:sz w:val="28"/>
          <w:szCs w:val="28"/>
        </w:rPr>
        <w:t>4,2</w:t>
      </w:r>
      <w:r w:rsidR="00184A97" w:rsidRPr="00C113DF">
        <w:rPr>
          <w:sz w:val="28"/>
          <w:szCs w:val="28"/>
        </w:rPr>
        <w:t>%</w:t>
      </w:r>
      <w:r w:rsidR="00051923" w:rsidRPr="00C113DF">
        <w:rPr>
          <w:sz w:val="28"/>
          <w:szCs w:val="28"/>
        </w:rPr>
        <w:t>), п</w:t>
      </w:r>
      <w:r w:rsidRPr="00C113DF">
        <w:rPr>
          <w:sz w:val="28"/>
          <w:szCs w:val="28"/>
        </w:rPr>
        <w:t>о налогу на</w:t>
      </w:r>
      <w:r w:rsidR="00184A97" w:rsidRPr="00C113DF">
        <w:rPr>
          <w:sz w:val="28"/>
          <w:szCs w:val="28"/>
        </w:rPr>
        <w:t xml:space="preserve"> имущество физических лиц – 0,</w:t>
      </w:r>
      <w:r w:rsidR="00193A09" w:rsidRPr="00C113DF">
        <w:rPr>
          <w:sz w:val="28"/>
          <w:szCs w:val="28"/>
        </w:rPr>
        <w:t>04</w:t>
      </w:r>
      <w:r w:rsidR="00E95621" w:rsidRPr="00C113DF">
        <w:rPr>
          <w:sz w:val="28"/>
          <w:szCs w:val="28"/>
        </w:rPr>
        <w:t xml:space="preserve"> </w:t>
      </w:r>
      <w:r w:rsidRPr="00C113DF">
        <w:rPr>
          <w:sz w:val="28"/>
          <w:szCs w:val="28"/>
        </w:rPr>
        <w:t>млн. рубле</w:t>
      </w:r>
      <w:r w:rsidR="00E95621" w:rsidRPr="00C113DF">
        <w:rPr>
          <w:sz w:val="28"/>
          <w:szCs w:val="28"/>
        </w:rPr>
        <w:t>й.</w:t>
      </w:r>
    </w:p>
    <w:p w:rsidR="00193A09" w:rsidRPr="00C113DF" w:rsidRDefault="00193A09" w:rsidP="00BF4538">
      <w:pPr>
        <w:pStyle w:val="a5"/>
        <w:ind w:firstLine="708"/>
        <w:jc w:val="both"/>
        <w:rPr>
          <w:sz w:val="28"/>
          <w:szCs w:val="28"/>
        </w:rPr>
      </w:pPr>
      <w:r w:rsidRPr="00C113DF">
        <w:rPr>
          <w:sz w:val="28"/>
          <w:szCs w:val="28"/>
        </w:rPr>
        <w:t xml:space="preserve">В 1 квартале 2016 года в бюджет района поступили прочие безвозмездные поступления, в том числе средства по социально-экономическим соглашениям с организациями-недропользователями в объеме 5,9 млн. рублей (1 квартал 2015 года – 195,1 млн. рублей). </w:t>
      </w:r>
    </w:p>
    <w:p w:rsidR="001A0193" w:rsidRPr="00C113DF" w:rsidRDefault="0050478D" w:rsidP="00BF4538">
      <w:pPr>
        <w:pStyle w:val="a5"/>
        <w:ind w:firstLine="708"/>
        <w:jc w:val="both"/>
        <w:rPr>
          <w:sz w:val="28"/>
          <w:szCs w:val="28"/>
        </w:rPr>
      </w:pPr>
      <w:r w:rsidRPr="00C113DF">
        <w:rPr>
          <w:sz w:val="28"/>
          <w:szCs w:val="28"/>
        </w:rPr>
        <w:t>Безвозмездные поступления из</w:t>
      </w:r>
      <w:r w:rsidR="001A0193" w:rsidRPr="00C113DF">
        <w:rPr>
          <w:sz w:val="28"/>
          <w:szCs w:val="28"/>
        </w:rPr>
        <w:t xml:space="preserve"> бюджетов других уровней на выполнение делегированных полномочий за </w:t>
      </w:r>
      <w:r w:rsidR="00E95621" w:rsidRPr="00C113DF">
        <w:rPr>
          <w:sz w:val="28"/>
          <w:szCs w:val="28"/>
        </w:rPr>
        <w:t xml:space="preserve">1 квартал </w:t>
      </w:r>
      <w:r w:rsidR="00051923" w:rsidRPr="00C113DF">
        <w:rPr>
          <w:sz w:val="28"/>
          <w:szCs w:val="28"/>
        </w:rPr>
        <w:t>201</w:t>
      </w:r>
      <w:r w:rsidR="00193A09" w:rsidRPr="00C113DF">
        <w:rPr>
          <w:sz w:val="28"/>
          <w:szCs w:val="28"/>
        </w:rPr>
        <w:t>6</w:t>
      </w:r>
      <w:r w:rsidR="00051923" w:rsidRPr="00C113DF">
        <w:rPr>
          <w:sz w:val="28"/>
          <w:szCs w:val="28"/>
        </w:rPr>
        <w:t xml:space="preserve"> год</w:t>
      </w:r>
      <w:r w:rsidR="00E95621" w:rsidRPr="00C113DF">
        <w:rPr>
          <w:sz w:val="28"/>
          <w:szCs w:val="28"/>
        </w:rPr>
        <w:t>а</w:t>
      </w:r>
      <w:r w:rsidR="001A0193" w:rsidRPr="00C113DF">
        <w:rPr>
          <w:sz w:val="28"/>
          <w:szCs w:val="28"/>
        </w:rPr>
        <w:t xml:space="preserve"> составили </w:t>
      </w:r>
      <w:r w:rsidR="00193A09" w:rsidRPr="00C113DF">
        <w:rPr>
          <w:sz w:val="28"/>
          <w:szCs w:val="28"/>
        </w:rPr>
        <w:t>496,2</w:t>
      </w:r>
      <w:r w:rsidR="001A0193" w:rsidRPr="00C113DF">
        <w:rPr>
          <w:sz w:val="28"/>
          <w:szCs w:val="28"/>
        </w:rPr>
        <w:t xml:space="preserve"> млн. рублей, что </w:t>
      </w:r>
      <w:r w:rsidR="00E95621" w:rsidRPr="00C113DF">
        <w:rPr>
          <w:sz w:val="28"/>
          <w:szCs w:val="28"/>
        </w:rPr>
        <w:t>выше</w:t>
      </w:r>
      <w:r w:rsidR="001A0193" w:rsidRPr="00C113DF">
        <w:rPr>
          <w:sz w:val="28"/>
          <w:szCs w:val="28"/>
        </w:rPr>
        <w:t xml:space="preserve"> уровня </w:t>
      </w:r>
      <w:r w:rsidR="00184A97" w:rsidRPr="00C113DF">
        <w:rPr>
          <w:sz w:val="28"/>
          <w:szCs w:val="28"/>
        </w:rPr>
        <w:t>1 квартала 201</w:t>
      </w:r>
      <w:r w:rsidR="00193A09" w:rsidRPr="00C113DF">
        <w:rPr>
          <w:sz w:val="28"/>
          <w:szCs w:val="28"/>
        </w:rPr>
        <w:t>5</w:t>
      </w:r>
      <w:r w:rsidR="00184A97" w:rsidRPr="00C113DF">
        <w:rPr>
          <w:sz w:val="28"/>
          <w:szCs w:val="28"/>
        </w:rPr>
        <w:t xml:space="preserve"> года на </w:t>
      </w:r>
      <w:r w:rsidR="00193A09" w:rsidRPr="00C113DF">
        <w:rPr>
          <w:sz w:val="28"/>
          <w:szCs w:val="28"/>
        </w:rPr>
        <w:t>15,7</w:t>
      </w:r>
      <w:r w:rsidR="001A0193" w:rsidRPr="00C113DF">
        <w:rPr>
          <w:sz w:val="28"/>
          <w:szCs w:val="28"/>
        </w:rPr>
        <w:t xml:space="preserve">%, удельный вес данных </w:t>
      </w:r>
      <w:r w:rsidR="001A0193" w:rsidRPr="00C113DF">
        <w:rPr>
          <w:sz w:val="28"/>
          <w:szCs w:val="28"/>
        </w:rPr>
        <w:lastRenderedPageBreak/>
        <w:t>поступлений в общей структуре доходной части консолид</w:t>
      </w:r>
      <w:r w:rsidR="0063228D" w:rsidRPr="00C113DF">
        <w:rPr>
          <w:sz w:val="28"/>
          <w:szCs w:val="28"/>
        </w:rPr>
        <w:t>ированного бюджета составил</w:t>
      </w:r>
      <w:r w:rsidR="00184A97" w:rsidRPr="00C113DF">
        <w:rPr>
          <w:sz w:val="28"/>
          <w:szCs w:val="28"/>
        </w:rPr>
        <w:t xml:space="preserve"> </w:t>
      </w:r>
      <w:r w:rsidR="00193A09" w:rsidRPr="00C113DF">
        <w:rPr>
          <w:sz w:val="28"/>
          <w:szCs w:val="28"/>
        </w:rPr>
        <w:t>73,9</w:t>
      </w:r>
      <w:r w:rsidR="001A0193" w:rsidRPr="00C113DF">
        <w:rPr>
          <w:sz w:val="28"/>
          <w:szCs w:val="28"/>
        </w:rPr>
        <w:t xml:space="preserve">%: </w:t>
      </w:r>
    </w:p>
    <w:p w:rsidR="001A0193" w:rsidRPr="00C113DF" w:rsidRDefault="001A0193" w:rsidP="00BF4538">
      <w:pPr>
        <w:pStyle w:val="a5"/>
        <w:ind w:firstLine="708"/>
        <w:jc w:val="both"/>
        <w:rPr>
          <w:sz w:val="28"/>
          <w:szCs w:val="28"/>
        </w:rPr>
      </w:pPr>
      <w:r w:rsidRPr="00C113DF">
        <w:rPr>
          <w:sz w:val="28"/>
          <w:szCs w:val="28"/>
        </w:rPr>
        <w:t xml:space="preserve">субвенции из федерального бюджета и бюджета автономного округа в сумме </w:t>
      </w:r>
      <w:r w:rsidR="00193A09" w:rsidRPr="00C113DF">
        <w:rPr>
          <w:sz w:val="28"/>
          <w:szCs w:val="28"/>
        </w:rPr>
        <w:t>300,3</w:t>
      </w:r>
      <w:r w:rsidR="0063228D" w:rsidRPr="00C113DF">
        <w:rPr>
          <w:sz w:val="28"/>
          <w:szCs w:val="28"/>
        </w:rPr>
        <w:t xml:space="preserve"> млн. рублей</w:t>
      </w:r>
      <w:r w:rsidR="000C2DDD" w:rsidRPr="00C113DF">
        <w:rPr>
          <w:sz w:val="28"/>
          <w:szCs w:val="28"/>
        </w:rPr>
        <w:t xml:space="preserve"> (</w:t>
      </w:r>
      <w:r w:rsidR="00193A09" w:rsidRPr="00C113DF">
        <w:rPr>
          <w:sz w:val="28"/>
          <w:szCs w:val="28"/>
        </w:rPr>
        <w:t>6</w:t>
      </w:r>
      <w:r w:rsidR="00DA626B" w:rsidRPr="00C113DF">
        <w:rPr>
          <w:sz w:val="28"/>
          <w:szCs w:val="28"/>
        </w:rPr>
        <w:t>0</w:t>
      </w:r>
      <w:r w:rsidR="00193A09" w:rsidRPr="00C113DF">
        <w:rPr>
          <w:sz w:val="28"/>
          <w:szCs w:val="28"/>
        </w:rPr>
        <w:t>,</w:t>
      </w:r>
      <w:r w:rsidR="00DA626B" w:rsidRPr="00C113DF">
        <w:rPr>
          <w:sz w:val="28"/>
          <w:szCs w:val="28"/>
        </w:rPr>
        <w:t>5</w:t>
      </w:r>
      <w:r w:rsidRPr="00C113DF">
        <w:rPr>
          <w:sz w:val="28"/>
          <w:szCs w:val="28"/>
        </w:rPr>
        <w:t>% о</w:t>
      </w:r>
      <w:r w:rsidR="00C77F8B" w:rsidRPr="00C113DF">
        <w:rPr>
          <w:sz w:val="28"/>
          <w:szCs w:val="28"/>
        </w:rPr>
        <w:t xml:space="preserve">т общего объема безвозмездных </w:t>
      </w:r>
      <w:r w:rsidRPr="00C113DF">
        <w:rPr>
          <w:sz w:val="28"/>
          <w:szCs w:val="28"/>
        </w:rPr>
        <w:t xml:space="preserve">поступлений из других бюджетов РФ), </w:t>
      </w:r>
      <w:r w:rsidR="0063228D" w:rsidRPr="00C113DF">
        <w:rPr>
          <w:sz w:val="28"/>
          <w:szCs w:val="28"/>
        </w:rPr>
        <w:t xml:space="preserve">что на </w:t>
      </w:r>
      <w:r w:rsidR="00193A09" w:rsidRPr="00C113DF">
        <w:rPr>
          <w:sz w:val="28"/>
          <w:szCs w:val="28"/>
        </w:rPr>
        <w:t>13,8</w:t>
      </w:r>
      <w:r w:rsidRPr="00C113DF">
        <w:rPr>
          <w:sz w:val="28"/>
          <w:szCs w:val="28"/>
        </w:rPr>
        <w:t xml:space="preserve">% </w:t>
      </w:r>
      <w:r w:rsidR="00193A09" w:rsidRPr="00C113DF">
        <w:rPr>
          <w:sz w:val="28"/>
          <w:szCs w:val="28"/>
        </w:rPr>
        <w:t>ниже</w:t>
      </w:r>
      <w:r w:rsidRPr="00C113DF">
        <w:rPr>
          <w:sz w:val="28"/>
          <w:szCs w:val="28"/>
        </w:rPr>
        <w:t xml:space="preserve"> уровня </w:t>
      </w:r>
      <w:r w:rsidR="000C2DDD" w:rsidRPr="00C113DF">
        <w:rPr>
          <w:sz w:val="28"/>
          <w:szCs w:val="28"/>
        </w:rPr>
        <w:t>1 квартала 201</w:t>
      </w:r>
      <w:r w:rsidR="00193A09" w:rsidRPr="00C113DF">
        <w:rPr>
          <w:sz w:val="28"/>
          <w:szCs w:val="28"/>
        </w:rPr>
        <w:t>5</w:t>
      </w:r>
      <w:r w:rsidRPr="00C113DF">
        <w:rPr>
          <w:sz w:val="28"/>
          <w:szCs w:val="28"/>
        </w:rPr>
        <w:t xml:space="preserve"> года;</w:t>
      </w:r>
    </w:p>
    <w:p w:rsidR="001A0193" w:rsidRPr="00C113DF" w:rsidRDefault="001A0193" w:rsidP="00BF4538">
      <w:pPr>
        <w:pStyle w:val="a5"/>
        <w:ind w:firstLine="708"/>
        <w:jc w:val="both"/>
        <w:rPr>
          <w:sz w:val="28"/>
          <w:szCs w:val="28"/>
        </w:rPr>
      </w:pPr>
      <w:r w:rsidRPr="00C113DF">
        <w:rPr>
          <w:sz w:val="28"/>
          <w:szCs w:val="28"/>
        </w:rPr>
        <w:t xml:space="preserve">субсидии из федерального бюджета и бюджета автономного округа на общую сумму </w:t>
      </w:r>
      <w:r w:rsidR="006A1B11" w:rsidRPr="00C113DF">
        <w:rPr>
          <w:sz w:val="28"/>
          <w:szCs w:val="28"/>
        </w:rPr>
        <w:t>81,9</w:t>
      </w:r>
      <w:r w:rsidR="0063228D" w:rsidRPr="00C113DF">
        <w:rPr>
          <w:sz w:val="28"/>
          <w:szCs w:val="28"/>
        </w:rPr>
        <w:t xml:space="preserve"> млн. рублей (</w:t>
      </w:r>
      <w:r w:rsidR="000C2DDD" w:rsidRPr="00C113DF">
        <w:rPr>
          <w:sz w:val="28"/>
          <w:szCs w:val="28"/>
        </w:rPr>
        <w:t>1</w:t>
      </w:r>
      <w:r w:rsidR="006A1B11" w:rsidRPr="00C113DF">
        <w:rPr>
          <w:sz w:val="28"/>
          <w:szCs w:val="28"/>
        </w:rPr>
        <w:t>6,5</w:t>
      </w:r>
      <w:r w:rsidR="000C2DDD" w:rsidRPr="00C113DF">
        <w:rPr>
          <w:sz w:val="28"/>
          <w:szCs w:val="28"/>
        </w:rPr>
        <w:t xml:space="preserve">%), что на </w:t>
      </w:r>
      <w:r w:rsidR="006A1B11" w:rsidRPr="00C113DF">
        <w:rPr>
          <w:sz w:val="28"/>
          <w:szCs w:val="28"/>
        </w:rPr>
        <w:t>6,1</w:t>
      </w:r>
      <w:r w:rsidRPr="00C113DF">
        <w:rPr>
          <w:sz w:val="28"/>
          <w:szCs w:val="28"/>
        </w:rPr>
        <w:t xml:space="preserve">% </w:t>
      </w:r>
      <w:r w:rsidR="00E95621" w:rsidRPr="00C113DF">
        <w:rPr>
          <w:sz w:val="28"/>
          <w:szCs w:val="28"/>
        </w:rPr>
        <w:t>выше</w:t>
      </w:r>
      <w:r w:rsidRPr="00C113DF">
        <w:rPr>
          <w:sz w:val="28"/>
          <w:szCs w:val="28"/>
        </w:rPr>
        <w:t xml:space="preserve"> объемов субсидий, поступивших за </w:t>
      </w:r>
      <w:r w:rsidR="000C2DDD" w:rsidRPr="00C113DF">
        <w:rPr>
          <w:sz w:val="28"/>
          <w:szCs w:val="28"/>
        </w:rPr>
        <w:t>1 квартал 201</w:t>
      </w:r>
      <w:r w:rsidR="006A1B11" w:rsidRPr="00C113DF">
        <w:rPr>
          <w:sz w:val="28"/>
          <w:szCs w:val="28"/>
        </w:rPr>
        <w:t>5</w:t>
      </w:r>
      <w:r w:rsidR="0063228D" w:rsidRPr="00C113DF">
        <w:rPr>
          <w:sz w:val="28"/>
          <w:szCs w:val="28"/>
        </w:rPr>
        <w:t xml:space="preserve"> год</w:t>
      </w:r>
      <w:r w:rsidR="00E95621" w:rsidRPr="00C113DF">
        <w:rPr>
          <w:sz w:val="28"/>
          <w:szCs w:val="28"/>
        </w:rPr>
        <w:t>а</w:t>
      </w:r>
      <w:r w:rsidRPr="00C113DF">
        <w:rPr>
          <w:sz w:val="28"/>
          <w:szCs w:val="28"/>
        </w:rPr>
        <w:t>;</w:t>
      </w:r>
    </w:p>
    <w:p w:rsidR="00DA626B" w:rsidRPr="00C113DF" w:rsidRDefault="00DA626B" w:rsidP="00BF4538">
      <w:pPr>
        <w:pStyle w:val="a5"/>
        <w:jc w:val="both"/>
        <w:rPr>
          <w:sz w:val="28"/>
          <w:szCs w:val="28"/>
        </w:rPr>
      </w:pPr>
      <w:r w:rsidRPr="00C113DF">
        <w:rPr>
          <w:sz w:val="28"/>
          <w:szCs w:val="28"/>
        </w:rPr>
        <w:t xml:space="preserve">          дотации из бюджета автономного округа – на общую сумму                    110,7 млн. рублей (22,3%);</w:t>
      </w:r>
    </w:p>
    <w:p w:rsidR="000C2DDD" w:rsidRPr="00C113DF" w:rsidRDefault="001A0193" w:rsidP="00BF4538">
      <w:pPr>
        <w:pStyle w:val="a5"/>
        <w:ind w:firstLine="708"/>
        <w:jc w:val="both"/>
        <w:rPr>
          <w:sz w:val="28"/>
          <w:szCs w:val="28"/>
        </w:rPr>
      </w:pPr>
      <w:r w:rsidRPr="00C113DF">
        <w:rPr>
          <w:sz w:val="28"/>
          <w:szCs w:val="28"/>
        </w:rPr>
        <w:t xml:space="preserve">иные трансферты – </w:t>
      </w:r>
      <w:r w:rsidR="000C2DDD" w:rsidRPr="00C113DF">
        <w:rPr>
          <w:sz w:val="28"/>
          <w:szCs w:val="28"/>
        </w:rPr>
        <w:t>3,</w:t>
      </w:r>
      <w:r w:rsidR="00DA626B" w:rsidRPr="00C113DF">
        <w:rPr>
          <w:sz w:val="28"/>
          <w:szCs w:val="28"/>
        </w:rPr>
        <w:t>3</w:t>
      </w:r>
      <w:r w:rsidR="0063228D" w:rsidRPr="00C113DF">
        <w:rPr>
          <w:sz w:val="28"/>
          <w:szCs w:val="28"/>
        </w:rPr>
        <w:t xml:space="preserve"> млн. рублей (</w:t>
      </w:r>
      <w:r w:rsidR="000C2DDD" w:rsidRPr="00C113DF">
        <w:rPr>
          <w:sz w:val="28"/>
          <w:szCs w:val="28"/>
        </w:rPr>
        <w:t>0,7</w:t>
      </w:r>
      <w:r w:rsidRPr="00C113DF">
        <w:rPr>
          <w:sz w:val="28"/>
          <w:szCs w:val="28"/>
        </w:rPr>
        <w:t>%).</w:t>
      </w:r>
    </w:p>
    <w:p w:rsidR="001A0193" w:rsidRPr="00C113DF" w:rsidRDefault="001A0193" w:rsidP="00BF4538">
      <w:pPr>
        <w:pStyle w:val="a5"/>
        <w:ind w:firstLine="708"/>
        <w:jc w:val="both"/>
        <w:rPr>
          <w:sz w:val="28"/>
          <w:szCs w:val="28"/>
        </w:rPr>
      </w:pPr>
      <w:r w:rsidRPr="00C113DF">
        <w:rPr>
          <w:sz w:val="28"/>
          <w:szCs w:val="28"/>
        </w:rPr>
        <w:t xml:space="preserve">Расходы консолидированного бюджета Ханты-Мансийского района             за </w:t>
      </w:r>
      <w:r w:rsidR="000C2DDD" w:rsidRPr="00C113DF">
        <w:rPr>
          <w:sz w:val="28"/>
          <w:szCs w:val="28"/>
        </w:rPr>
        <w:t>1 квартал 201</w:t>
      </w:r>
      <w:r w:rsidR="00A057E7" w:rsidRPr="00C113DF">
        <w:rPr>
          <w:sz w:val="28"/>
          <w:szCs w:val="28"/>
        </w:rPr>
        <w:t>6</w:t>
      </w:r>
      <w:r w:rsidR="0063228D" w:rsidRPr="00C113DF">
        <w:rPr>
          <w:sz w:val="28"/>
          <w:szCs w:val="28"/>
        </w:rPr>
        <w:t xml:space="preserve"> год</w:t>
      </w:r>
      <w:r w:rsidR="00E95621" w:rsidRPr="00C113DF">
        <w:rPr>
          <w:sz w:val="28"/>
          <w:szCs w:val="28"/>
        </w:rPr>
        <w:t>а</w:t>
      </w:r>
      <w:r w:rsidRPr="00C113DF">
        <w:rPr>
          <w:sz w:val="28"/>
          <w:szCs w:val="28"/>
        </w:rPr>
        <w:t xml:space="preserve"> исполнены в объеме </w:t>
      </w:r>
      <w:r w:rsidR="00A057E7" w:rsidRPr="00C113DF">
        <w:rPr>
          <w:sz w:val="28"/>
          <w:szCs w:val="28"/>
        </w:rPr>
        <w:t>712,4</w:t>
      </w:r>
      <w:r w:rsidR="001E4157" w:rsidRPr="00C113DF">
        <w:rPr>
          <w:sz w:val="28"/>
          <w:szCs w:val="28"/>
        </w:rPr>
        <w:t xml:space="preserve"> </w:t>
      </w:r>
      <w:r w:rsidRPr="00C113DF">
        <w:rPr>
          <w:sz w:val="28"/>
          <w:szCs w:val="28"/>
        </w:rPr>
        <w:t xml:space="preserve">млн. рублей, </w:t>
      </w:r>
      <w:r w:rsidR="00A057E7" w:rsidRPr="00C113DF">
        <w:rPr>
          <w:sz w:val="28"/>
          <w:szCs w:val="28"/>
        </w:rPr>
        <w:t>увеличение</w:t>
      </w:r>
      <w:r w:rsidR="000C2DDD" w:rsidRPr="00C113DF">
        <w:rPr>
          <w:sz w:val="28"/>
          <w:szCs w:val="28"/>
        </w:rPr>
        <w:t xml:space="preserve"> </w:t>
      </w:r>
      <w:r w:rsidRPr="00C113DF">
        <w:rPr>
          <w:sz w:val="28"/>
          <w:szCs w:val="28"/>
        </w:rPr>
        <w:t xml:space="preserve">к </w:t>
      </w:r>
      <w:r w:rsidR="00B82EDD">
        <w:rPr>
          <w:sz w:val="28"/>
          <w:szCs w:val="28"/>
        </w:rPr>
        <w:t>аналогичному периоду 2015</w:t>
      </w:r>
      <w:r w:rsidRPr="00C113DF">
        <w:rPr>
          <w:sz w:val="28"/>
          <w:szCs w:val="28"/>
        </w:rPr>
        <w:t xml:space="preserve"> го</w:t>
      </w:r>
      <w:r w:rsidR="00B82EDD">
        <w:rPr>
          <w:sz w:val="28"/>
          <w:szCs w:val="28"/>
        </w:rPr>
        <w:t>да</w:t>
      </w:r>
      <w:r w:rsidR="005A1B91" w:rsidRPr="00C113DF">
        <w:rPr>
          <w:sz w:val="28"/>
          <w:szCs w:val="28"/>
        </w:rPr>
        <w:t xml:space="preserve"> </w:t>
      </w:r>
      <w:r w:rsidR="00457B81" w:rsidRPr="00C113DF">
        <w:rPr>
          <w:sz w:val="28"/>
          <w:szCs w:val="28"/>
        </w:rPr>
        <w:t xml:space="preserve">на </w:t>
      </w:r>
      <w:r w:rsidR="00A057E7" w:rsidRPr="00C113DF">
        <w:rPr>
          <w:sz w:val="28"/>
          <w:szCs w:val="28"/>
        </w:rPr>
        <w:t>8,7</w:t>
      </w:r>
      <w:r w:rsidRPr="00C113DF">
        <w:rPr>
          <w:sz w:val="28"/>
          <w:szCs w:val="28"/>
        </w:rPr>
        <w:t>%. Структура расходов района выглядит следующим образом:</w:t>
      </w:r>
    </w:p>
    <w:p w:rsidR="001A0193" w:rsidRPr="00C113DF" w:rsidRDefault="001E4157" w:rsidP="00BF4538">
      <w:pPr>
        <w:pStyle w:val="a5"/>
        <w:ind w:firstLine="708"/>
        <w:jc w:val="both"/>
        <w:rPr>
          <w:sz w:val="28"/>
          <w:szCs w:val="28"/>
        </w:rPr>
      </w:pPr>
      <w:r w:rsidRPr="00C113DF">
        <w:rPr>
          <w:sz w:val="28"/>
          <w:szCs w:val="28"/>
        </w:rPr>
        <w:t xml:space="preserve">образование – </w:t>
      </w:r>
      <w:r w:rsidR="00073957" w:rsidRPr="00C113DF">
        <w:rPr>
          <w:sz w:val="28"/>
          <w:szCs w:val="28"/>
        </w:rPr>
        <w:t>3</w:t>
      </w:r>
      <w:r w:rsidR="00A057E7" w:rsidRPr="00C113DF">
        <w:rPr>
          <w:sz w:val="28"/>
          <w:szCs w:val="28"/>
        </w:rPr>
        <w:t>6</w:t>
      </w:r>
      <w:r w:rsidR="00073957" w:rsidRPr="00C113DF">
        <w:rPr>
          <w:sz w:val="28"/>
          <w:szCs w:val="28"/>
        </w:rPr>
        <w:t>,</w:t>
      </w:r>
      <w:r w:rsidR="00A057E7" w:rsidRPr="00C113DF">
        <w:rPr>
          <w:sz w:val="28"/>
          <w:szCs w:val="28"/>
        </w:rPr>
        <w:t>2</w:t>
      </w:r>
      <w:r w:rsidR="001A0193" w:rsidRPr="00C113DF">
        <w:rPr>
          <w:sz w:val="28"/>
          <w:szCs w:val="28"/>
        </w:rPr>
        <w:t>% (</w:t>
      </w:r>
      <w:r w:rsidR="005A1B91" w:rsidRPr="00C113DF">
        <w:rPr>
          <w:sz w:val="28"/>
          <w:szCs w:val="28"/>
        </w:rPr>
        <w:t>2</w:t>
      </w:r>
      <w:r w:rsidR="00A057E7" w:rsidRPr="00C113DF">
        <w:rPr>
          <w:sz w:val="28"/>
          <w:szCs w:val="28"/>
        </w:rPr>
        <w:t>58,1</w:t>
      </w:r>
      <w:r w:rsidR="001A0193" w:rsidRPr="00C113DF">
        <w:rPr>
          <w:sz w:val="28"/>
          <w:szCs w:val="28"/>
        </w:rPr>
        <w:t xml:space="preserve"> млн. рублей);</w:t>
      </w:r>
    </w:p>
    <w:p w:rsidR="00073957" w:rsidRPr="00C113DF" w:rsidRDefault="00073957" w:rsidP="00BF4538">
      <w:pPr>
        <w:pStyle w:val="a5"/>
        <w:ind w:firstLine="708"/>
        <w:jc w:val="both"/>
        <w:rPr>
          <w:sz w:val="28"/>
          <w:szCs w:val="28"/>
        </w:rPr>
      </w:pPr>
      <w:r w:rsidRPr="00C113DF">
        <w:rPr>
          <w:sz w:val="28"/>
          <w:szCs w:val="28"/>
        </w:rPr>
        <w:t>национальная экономика – 2</w:t>
      </w:r>
      <w:r w:rsidR="00A057E7" w:rsidRPr="00C113DF">
        <w:rPr>
          <w:sz w:val="28"/>
          <w:szCs w:val="28"/>
        </w:rPr>
        <w:t>0</w:t>
      </w:r>
      <w:r w:rsidRPr="00C113DF">
        <w:rPr>
          <w:sz w:val="28"/>
          <w:szCs w:val="28"/>
        </w:rPr>
        <w:t>,</w:t>
      </w:r>
      <w:r w:rsidR="00A057E7" w:rsidRPr="00C113DF">
        <w:rPr>
          <w:sz w:val="28"/>
          <w:szCs w:val="28"/>
        </w:rPr>
        <w:t>5</w:t>
      </w:r>
      <w:r w:rsidRPr="00C113DF">
        <w:rPr>
          <w:sz w:val="28"/>
          <w:szCs w:val="28"/>
        </w:rPr>
        <w:t>% (1</w:t>
      </w:r>
      <w:r w:rsidR="00A057E7" w:rsidRPr="00C113DF">
        <w:rPr>
          <w:sz w:val="28"/>
          <w:szCs w:val="28"/>
        </w:rPr>
        <w:t>46,0</w:t>
      </w:r>
      <w:r w:rsidRPr="00C113DF">
        <w:rPr>
          <w:sz w:val="28"/>
          <w:szCs w:val="28"/>
        </w:rPr>
        <w:t xml:space="preserve"> млн. рублей);</w:t>
      </w:r>
    </w:p>
    <w:p w:rsidR="00073957" w:rsidRPr="00C113DF" w:rsidRDefault="00073957" w:rsidP="00BF4538">
      <w:pPr>
        <w:pStyle w:val="a5"/>
        <w:ind w:firstLine="708"/>
        <w:jc w:val="both"/>
        <w:rPr>
          <w:sz w:val="28"/>
          <w:szCs w:val="28"/>
        </w:rPr>
      </w:pPr>
      <w:r w:rsidRPr="00C113DF">
        <w:rPr>
          <w:sz w:val="28"/>
          <w:szCs w:val="28"/>
        </w:rPr>
        <w:t>общегосуда</w:t>
      </w:r>
      <w:r w:rsidR="002B24E1" w:rsidRPr="00C113DF">
        <w:rPr>
          <w:sz w:val="28"/>
          <w:szCs w:val="28"/>
        </w:rPr>
        <w:t>рственные вопросы – 17,</w:t>
      </w:r>
      <w:r w:rsidR="00A057E7" w:rsidRPr="00C113DF">
        <w:rPr>
          <w:sz w:val="28"/>
          <w:szCs w:val="28"/>
        </w:rPr>
        <w:t>6</w:t>
      </w:r>
      <w:r w:rsidR="002B24E1" w:rsidRPr="00C113DF">
        <w:rPr>
          <w:sz w:val="28"/>
          <w:szCs w:val="28"/>
        </w:rPr>
        <w:t>% (1</w:t>
      </w:r>
      <w:r w:rsidR="00A057E7" w:rsidRPr="00C113DF">
        <w:rPr>
          <w:sz w:val="28"/>
          <w:szCs w:val="28"/>
        </w:rPr>
        <w:t>2</w:t>
      </w:r>
      <w:r w:rsidR="002B24E1" w:rsidRPr="00C113DF">
        <w:rPr>
          <w:sz w:val="28"/>
          <w:szCs w:val="28"/>
        </w:rPr>
        <w:t>5,</w:t>
      </w:r>
      <w:r w:rsidR="00A057E7" w:rsidRPr="00C113DF">
        <w:rPr>
          <w:sz w:val="28"/>
          <w:szCs w:val="28"/>
        </w:rPr>
        <w:t>7</w:t>
      </w:r>
      <w:r w:rsidRPr="00C113DF">
        <w:rPr>
          <w:sz w:val="28"/>
          <w:szCs w:val="28"/>
        </w:rPr>
        <w:t xml:space="preserve"> млн. рублей);</w:t>
      </w:r>
    </w:p>
    <w:p w:rsidR="001A0193" w:rsidRPr="00C113DF" w:rsidRDefault="001A0193" w:rsidP="00BF4538">
      <w:pPr>
        <w:pStyle w:val="a5"/>
        <w:ind w:firstLine="708"/>
        <w:jc w:val="both"/>
        <w:rPr>
          <w:sz w:val="28"/>
          <w:szCs w:val="28"/>
        </w:rPr>
      </w:pPr>
      <w:r w:rsidRPr="00C113DF">
        <w:rPr>
          <w:sz w:val="28"/>
          <w:szCs w:val="28"/>
        </w:rPr>
        <w:t xml:space="preserve">жилищно-коммунальное хозяйство – </w:t>
      </w:r>
      <w:r w:rsidR="00073957" w:rsidRPr="00C113DF">
        <w:rPr>
          <w:sz w:val="28"/>
          <w:szCs w:val="28"/>
        </w:rPr>
        <w:t>1</w:t>
      </w:r>
      <w:r w:rsidR="00450CD8" w:rsidRPr="00C113DF">
        <w:rPr>
          <w:sz w:val="28"/>
          <w:szCs w:val="28"/>
        </w:rPr>
        <w:t>0</w:t>
      </w:r>
      <w:r w:rsidR="00073957" w:rsidRPr="00C113DF">
        <w:rPr>
          <w:sz w:val="28"/>
          <w:szCs w:val="28"/>
        </w:rPr>
        <w:t>,</w:t>
      </w:r>
      <w:r w:rsidR="00450CD8" w:rsidRPr="00C113DF">
        <w:rPr>
          <w:sz w:val="28"/>
          <w:szCs w:val="28"/>
        </w:rPr>
        <w:t>9</w:t>
      </w:r>
      <w:r w:rsidR="001E4157" w:rsidRPr="00C113DF">
        <w:rPr>
          <w:sz w:val="28"/>
          <w:szCs w:val="28"/>
        </w:rPr>
        <w:t>% (</w:t>
      </w:r>
      <w:r w:rsidR="00450CD8" w:rsidRPr="00C113DF">
        <w:rPr>
          <w:sz w:val="28"/>
          <w:szCs w:val="28"/>
        </w:rPr>
        <w:t>77,9</w:t>
      </w:r>
      <w:r w:rsidRPr="00C113DF">
        <w:rPr>
          <w:sz w:val="28"/>
          <w:szCs w:val="28"/>
        </w:rPr>
        <w:t xml:space="preserve"> млн. рублей);</w:t>
      </w:r>
    </w:p>
    <w:p w:rsidR="00935CB7" w:rsidRPr="00C113DF" w:rsidRDefault="00935CB7" w:rsidP="00BF4538">
      <w:pPr>
        <w:pStyle w:val="a5"/>
        <w:ind w:firstLine="708"/>
        <w:jc w:val="both"/>
        <w:rPr>
          <w:sz w:val="28"/>
          <w:szCs w:val="28"/>
        </w:rPr>
      </w:pPr>
      <w:r w:rsidRPr="00C113DF">
        <w:rPr>
          <w:sz w:val="28"/>
          <w:szCs w:val="28"/>
        </w:rPr>
        <w:t>национальная безопасность и правоохранит</w:t>
      </w:r>
      <w:r w:rsidR="00F913CE">
        <w:rPr>
          <w:sz w:val="28"/>
          <w:szCs w:val="28"/>
        </w:rPr>
        <w:t xml:space="preserve">ельная деятельность – 7,6% </w:t>
      </w:r>
      <w:r w:rsidRPr="00C113DF">
        <w:rPr>
          <w:sz w:val="28"/>
          <w:szCs w:val="28"/>
        </w:rPr>
        <w:t xml:space="preserve">(53,8 млн.рублей); </w:t>
      </w:r>
    </w:p>
    <w:p w:rsidR="002B24E1" w:rsidRPr="00C113DF" w:rsidRDefault="002B24E1" w:rsidP="00BF4538">
      <w:pPr>
        <w:pStyle w:val="a5"/>
        <w:ind w:firstLine="708"/>
        <w:jc w:val="both"/>
        <w:rPr>
          <w:sz w:val="28"/>
          <w:szCs w:val="28"/>
        </w:rPr>
      </w:pPr>
      <w:r w:rsidRPr="00C113DF">
        <w:rPr>
          <w:sz w:val="28"/>
          <w:szCs w:val="28"/>
        </w:rPr>
        <w:t>культура – 4,9 (3</w:t>
      </w:r>
      <w:r w:rsidR="006C487A" w:rsidRPr="00C113DF">
        <w:rPr>
          <w:sz w:val="28"/>
          <w:szCs w:val="28"/>
        </w:rPr>
        <w:t>4</w:t>
      </w:r>
      <w:r w:rsidRPr="00C113DF">
        <w:rPr>
          <w:sz w:val="28"/>
          <w:szCs w:val="28"/>
        </w:rPr>
        <w:t>,</w:t>
      </w:r>
      <w:r w:rsidR="006C487A" w:rsidRPr="00C113DF">
        <w:rPr>
          <w:sz w:val="28"/>
          <w:szCs w:val="28"/>
        </w:rPr>
        <w:t>9</w:t>
      </w:r>
      <w:r w:rsidRPr="00C113DF">
        <w:rPr>
          <w:sz w:val="28"/>
          <w:szCs w:val="28"/>
        </w:rPr>
        <w:t xml:space="preserve"> млн. рублей);</w:t>
      </w:r>
    </w:p>
    <w:p w:rsidR="001A0193" w:rsidRPr="00C113DF" w:rsidRDefault="001A0193" w:rsidP="00BF4538">
      <w:pPr>
        <w:pStyle w:val="a5"/>
        <w:ind w:firstLine="708"/>
        <w:jc w:val="both"/>
        <w:rPr>
          <w:sz w:val="28"/>
          <w:szCs w:val="28"/>
        </w:rPr>
      </w:pPr>
      <w:r w:rsidRPr="00C113DF">
        <w:rPr>
          <w:sz w:val="28"/>
          <w:szCs w:val="28"/>
        </w:rPr>
        <w:t>социальная политика –</w:t>
      </w:r>
      <w:r w:rsidR="00427987" w:rsidRPr="00C113DF">
        <w:rPr>
          <w:sz w:val="28"/>
          <w:szCs w:val="28"/>
        </w:rPr>
        <w:t xml:space="preserve"> </w:t>
      </w:r>
      <w:r w:rsidR="00935CB7" w:rsidRPr="00C113DF">
        <w:rPr>
          <w:sz w:val="28"/>
          <w:szCs w:val="28"/>
        </w:rPr>
        <w:t>1,4</w:t>
      </w:r>
      <w:r w:rsidRPr="00C113DF">
        <w:rPr>
          <w:sz w:val="28"/>
          <w:szCs w:val="28"/>
        </w:rPr>
        <w:t>% (</w:t>
      </w:r>
      <w:r w:rsidR="00935CB7" w:rsidRPr="00C113DF">
        <w:rPr>
          <w:sz w:val="28"/>
          <w:szCs w:val="28"/>
        </w:rPr>
        <w:t>9,8</w:t>
      </w:r>
      <w:r w:rsidRPr="00C113DF">
        <w:rPr>
          <w:sz w:val="28"/>
          <w:szCs w:val="28"/>
        </w:rPr>
        <w:t xml:space="preserve"> млн. рублей);</w:t>
      </w:r>
    </w:p>
    <w:p w:rsidR="00495451" w:rsidRPr="00C113DF" w:rsidRDefault="00495451" w:rsidP="00BF4538">
      <w:pPr>
        <w:pStyle w:val="a5"/>
        <w:ind w:firstLine="708"/>
        <w:jc w:val="both"/>
        <w:rPr>
          <w:sz w:val="28"/>
          <w:szCs w:val="28"/>
        </w:rPr>
      </w:pPr>
      <w:r w:rsidRPr="00C113DF">
        <w:rPr>
          <w:sz w:val="28"/>
          <w:szCs w:val="28"/>
        </w:rPr>
        <w:t xml:space="preserve">физическая культура и спорт – </w:t>
      </w:r>
      <w:r w:rsidR="00935CB7" w:rsidRPr="00C113DF">
        <w:rPr>
          <w:sz w:val="28"/>
          <w:szCs w:val="28"/>
        </w:rPr>
        <w:t>0,3</w:t>
      </w:r>
      <w:r w:rsidRPr="00C113DF">
        <w:rPr>
          <w:sz w:val="28"/>
          <w:szCs w:val="28"/>
        </w:rPr>
        <w:t>% (2</w:t>
      </w:r>
      <w:r w:rsidR="00935CB7" w:rsidRPr="00C113DF">
        <w:rPr>
          <w:sz w:val="28"/>
          <w:szCs w:val="28"/>
        </w:rPr>
        <w:t>,1</w:t>
      </w:r>
      <w:r w:rsidRPr="00C113DF">
        <w:rPr>
          <w:sz w:val="28"/>
          <w:szCs w:val="28"/>
        </w:rPr>
        <w:t xml:space="preserve"> млн. рублей);</w:t>
      </w:r>
    </w:p>
    <w:p w:rsidR="001A0193" w:rsidRPr="00C113DF" w:rsidRDefault="001A0193" w:rsidP="00BF4538">
      <w:pPr>
        <w:pStyle w:val="a5"/>
        <w:ind w:firstLine="708"/>
        <w:jc w:val="both"/>
        <w:rPr>
          <w:sz w:val="28"/>
          <w:szCs w:val="28"/>
        </w:rPr>
      </w:pPr>
      <w:r w:rsidRPr="00C113DF">
        <w:rPr>
          <w:sz w:val="28"/>
          <w:szCs w:val="28"/>
        </w:rPr>
        <w:t xml:space="preserve">прочие – </w:t>
      </w:r>
      <w:r w:rsidR="00935CB7" w:rsidRPr="00C113DF">
        <w:rPr>
          <w:sz w:val="28"/>
          <w:szCs w:val="28"/>
        </w:rPr>
        <w:t>0,6</w:t>
      </w:r>
      <w:r w:rsidR="00427987" w:rsidRPr="00C113DF">
        <w:rPr>
          <w:sz w:val="28"/>
          <w:szCs w:val="28"/>
        </w:rPr>
        <w:t>% (</w:t>
      </w:r>
      <w:r w:rsidR="00935CB7" w:rsidRPr="00C113DF">
        <w:rPr>
          <w:sz w:val="28"/>
          <w:szCs w:val="28"/>
        </w:rPr>
        <w:t>4,1</w:t>
      </w:r>
      <w:r w:rsidRPr="00C113DF">
        <w:rPr>
          <w:sz w:val="28"/>
          <w:szCs w:val="28"/>
        </w:rPr>
        <w:t xml:space="preserve"> млн. рублей).</w:t>
      </w:r>
    </w:p>
    <w:p w:rsidR="00285FB3" w:rsidRPr="00C113DF" w:rsidRDefault="001A0193" w:rsidP="00BF4538">
      <w:pPr>
        <w:pStyle w:val="a5"/>
        <w:ind w:firstLine="708"/>
        <w:jc w:val="both"/>
        <w:rPr>
          <w:sz w:val="28"/>
          <w:szCs w:val="28"/>
        </w:rPr>
      </w:pPr>
      <w:r w:rsidRPr="00C113DF">
        <w:rPr>
          <w:sz w:val="28"/>
          <w:szCs w:val="28"/>
        </w:rPr>
        <w:t xml:space="preserve">Консолидированный бюджет Ханты-Мансийского района за </w:t>
      </w:r>
      <w:r w:rsidR="00495451" w:rsidRPr="00C113DF">
        <w:rPr>
          <w:sz w:val="28"/>
          <w:szCs w:val="28"/>
        </w:rPr>
        <w:t>1 квартал 201</w:t>
      </w:r>
      <w:r w:rsidR="00647656" w:rsidRPr="00C113DF">
        <w:rPr>
          <w:sz w:val="28"/>
          <w:szCs w:val="28"/>
        </w:rPr>
        <w:t>6</w:t>
      </w:r>
      <w:r w:rsidR="00427987" w:rsidRPr="00C113DF">
        <w:rPr>
          <w:sz w:val="28"/>
          <w:szCs w:val="28"/>
        </w:rPr>
        <w:t xml:space="preserve"> год</w:t>
      </w:r>
      <w:r w:rsidR="00393FAE" w:rsidRPr="00C113DF">
        <w:rPr>
          <w:sz w:val="28"/>
          <w:szCs w:val="28"/>
        </w:rPr>
        <w:t>а</w:t>
      </w:r>
      <w:r w:rsidR="00427987" w:rsidRPr="00C113DF">
        <w:rPr>
          <w:sz w:val="28"/>
          <w:szCs w:val="28"/>
        </w:rPr>
        <w:t xml:space="preserve"> </w:t>
      </w:r>
      <w:r w:rsidRPr="00C113DF">
        <w:rPr>
          <w:sz w:val="28"/>
          <w:szCs w:val="28"/>
        </w:rPr>
        <w:t xml:space="preserve">исполнен с </w:t>
      </w:r>
      <w:r w:rsidR="00647656" w:rsidRPr="00C113DF">
        <w:rPr>
          <w:sz w:val="28"/>
          <w:szCs w:val="28"/>
        </w:rPr>
        <w:t>ди</w:t>
      </w:r>
      <w:r w:rsidR="00495451" w:rsidRPr="00C113DF">
        <w:rPr>
          <w:sz w:val="28"/>
          <w:szCs w:val="28"/>
        </w:rPr>
        <w:t xml:space="preserve">фицитом </w:t>
      </w:r>
      <w:r w:rsidRPr="00C113DF">
        <w:rPr>
          <w:sz w:val="28"/>
          <w:szCs w:val="28"/>
        </w:rPr>
        <w:t xml:space="preserve">в размере </w:t>
      </w:r>
      <w:r w:rsidR="00647656" w:rsidRPr="00C113DF">
        <w:rPr>
          <w:sz w:val="28"/>
          <w:szCs w:val="28"/>
        </w:rPr>
        <w:t>40,9</w:t>
      </w:r>
      <w:r w:rsidR="00393FAE" w:rsidRPr="00C113DF">
        <w:rPr>
          <w:sz w:val="28"/>
          <w:szCs w:val="28"/>
        </w:rPr>
        <w:t xml:space="preserve"> </w:t>
      </w:r>
      <w:r w:rsidR="00285FB3" w:rsidRPr="00C113DF">
        <w:rPr>
          <w:sz w:val="28"/>
          <w:szCs w:val="28"/>
        </w:rPr>
        <w:t>млн. рублей.</w:t>
      </w:r>
    </w:p>
    <w:p w:rsidR="00285FB3" w:rsidRPr="00C113DF" w:rsidRDefault="00A25839" w:rsidP="00BF4538">
      <w:pPr>
        <w:pStyle w:val="a5"/>
        <w:ind w:firstLine="708"/>
        <w:jc w:val="both"/>
        <w:rPr>
          <w:sz w:val="28"/>
          <w:szCs w:val="28"/>
        </w:rPr>
      </w:pPr>
      <w:r w:rsidRPr="00C113DF">
        <w:rPr>
          <w:sz w:val="28"/>
          <w:szCs w:val="28"/>
        </w:rPr>
        <w:t>За 1 квартал 201</w:t>
      </w:r>
      <w:r w:rsidR="00647656" w:rsidRPr="00C113DF">
        <w:rPr>
          <w:sz w:val="28"/>
          <w:szCs w:val="28"/>
        </w:rPr>
        <w:t>6</w:t>
      </w:r>
      <w:r w:rsidRPr="00C113DF">
        <w:rPr>
          <w:sz w:val="28"/>
          <w:szCs w:val="28"/>
        </w:rPr>
        <w:t xml:space="preserve"> год для обеспечения нужд муниципального образования Ханты-Мансийский район объем размещенного муниципального заказа составил на общую сумму </w:t>
      </w:r>
      <w:r w:rsidR="00781EB1" w:rsidRPr="00C113DF">
        <w:rPr>
          <w:sz w:val="28"/>
          <w:szCs w:val="28"/>
        </w:rPr>
        <w:t>332,3</w:t>
      </w:r>
      <w:r w:rsidRPr="00C113DF">
        <w:rPr>
          <w:sz w:val="28"/>
          <w:szCs w:val="28"/>
        </w:rPr>
        <w:t xml:space="preserve"> млн. рублей, в том числе:</w:t>
      </w:r>
    </w:p>
    <w:p w:rsidR="00285FB3" w:rsidRPr="00C113DF" w:rsidRDefault="00A25839" w:rsidP="00BF4538">
      <w:pPr>
        <w:pStyle w:val="a5"/>
        <w:ind w:firstLine="708"/>
        <w:jc w:val="both"/>
        <w:rPr>
          <w:sz w:val="28"/>
          <w:szCs w:val="28"/>
        </w:rPr>
      </w:pPr>
      <w:r w:rsidRPr="00C113DF">
        <w:rPr>
          <w:sz w:val="28"/>
          <w:szCs w:val="28"/>
        </w:rPr>
        <w:t>открытых аукционов – 1</w:t>
      </w:r>
      <w:r w:rsidR="00781EB1" w:rsidRPr="00C113DF">
        <w:rPr>
          <w:sz w:val="28"/>
          <w:szCs w:val="28"/>
        </w:rPr>
        <w:t>8</w:t>
      </w:r>
      <w:r w:rsidRPr="00C113DF">
        <w:rPr>
          <w:sz w:val="28"/>
          <w:szCs w:val="28"/>
        </w:rPr>
        <w:t xml:space="preserve"> на сумму </w:t>
      </w:r>
      <w:r w:rsidR="00781EB1" w:rsidRPr="00C113DF">
        <w:rPr>
          <w:sz w:val="28"/>
          <w:szCs w:val="28"/>
        </w:rPr>
        <w:t>20</w:t>
      </w:r>
      <w:r w:rsidR="00234005" w:rsidRPr="00C113DF">
        <w:rPr>
          <w:sz w:val="28"/>
          <w:szCs w:val="28"/>
        </w:rPr>
        <w:t>4,</w:t>
      </w:r>
      <w:r w:rsidR="00781EB1" w:rsidRPr="00C113DF">
        <w:rPr>
          <w:sz w:val="28"/>
          <w:szCs w:val="28"/>
        </w:rPr>
        <w:t>6</w:t>
      </w:r>
      <w:r w:rsidRPr="00C113DF">
        <w:rPr>
          <w:sz w:val="28"/>
          <w:szCs w:val="28"/>
        </w:rPr>
        <w:t xml:space="preserve"> млн. рублей;</w:t>
      </w:r>
    </w:p>
    <w:p w:rsidR="00A25839" w:rsidRPr="00C113DF" w:rsidRDefault="00234005" w:rsidP="00BF4538">
      <w:pPr>
        <w:pStyle w:val="a5"/>
        <w:ind w:firstLine="708"/>
        <w:jc w:val="both"/>
        <w:rPr>
          <w:sz w:val="28"/>
          <w:szCs w:val="28"/>
        </w:rPr>
      </w:pPr>
      <w:r w:rsidRPr="00C113DF">
        <w:rPr>
          <w:sz w:val="28"/>
          <w:szCs w:val="28"/>
        </w:rPr>
        <w:t xml:space="preserve">запросов котировок – </w:t>
      </w:r>
      <w:r w:rsidR="00781EB1" w:rsidRPr="00C113DF">
        <w:rPr>
          <w:sz w:val="28"/>
          <w:szCs w:val="28"/>
        </w:rPr>
        <w:t>13</w:t>
      </w:r>
      <w:r w:rsidRPr="00C113DF">
        <w:rPr>
          <w:sz w:val="28"/>
          <w:szCs w:val="28"/>
        </w:rPr>
        <w:t xml:space="preserve"> на сумму </w:t>
      </w:r>
      <w:r w:rsidR="00781EB1" w:rsidRPr="00C113DF">
        <w:rPr>
          <w:sz w:val="28"/>
          <w:szCs w:val="28"/>
        </w:rPr>
        <w:t>2</w:t>
      </w:r>
      <w:r w:rsidRPr="00C113DF">
        <w:rPr>
          <w:sz w:val="28"/>
          <w:szCs w:val="28"/>
        </w:rPr>
        <w:t>,3 млн. рублей</w:t>
      </w:r>
      <w:r w:rsidR="00781EB1" w:rsidRPr="00C113DF">
        <w:rPr>
          <w:sz w:val="28"/>
          <w:szCs w:val="28"/>
        </w:rPr>
        <w:t>;</w:t>
      </w:r>
      <w:r w:rsidR="00A25839" w:rsidRPr="00C113DF">
        <w:rPr>
          <w:sz w:val="28"/>
          <w:szCs w:val="28"/>
        </w:rPr>
        <w:tab/>
      </w:r>
    </w:p>
    <w:p w:rsidR="00781EB1" w:rsidRPr="00C113DF" w:rsidRDefault="00A25839" w:rsidP="00BF4538">
      <w:pPr>
        <w:pStyle w:val="a5"/>
        <w:ind w:firstLine="708"/>
        <w:jc w:val="both"/>
        <w:rPr>
          <w:sz w:val="28"/>
          <w:szCs w:val="28"/>
        </w:rPr>
      </w:pPr>
      <w:r w:rsidRPr="00C113DF">
        <w:rPr>
          <w:sz w:val="28"/>
          <w:szCs w:val="28"/>
        </w:rPr>
        <w:t xml:space="preserve">размещено заказов, осуществляемых у единственного поставщика, на сумму </w:t>
      </w:r>
      <w:r w:rsidR="00781EB1" w:rsidRPr="00C113DF">
        <w:rPr>
          <w:sz w:val="28"/>
          <w:szCs w:val="28"/>
        </w:rPr>
        <w:t>125,4</w:t>
      </w:r>
      <w:r w:rsidRPr="00C113DF">
        <w:rPr>
          <w:sz w:val="28"/>
          <w:szCs w:val="28"/>
        </w:rPr>
        <w:t xml:space="preserve"> млн. рублей. </w:t>
      </w:r>
    </w:p>
    <w:p w:rsidR="00A25839" w:rsidRPr="00C113DF" w:rsidRDefault="00A25839" w:rsidP="00BF4538">
      <w:pPr>
        <w:pStyle w:val="a5"/>
        <w:ind w:firstLine="708"/>
        <w:jc w:val="both"/>
        <w:rPr>
          <w:sz w:val="28"/>
          <w:szCs w:val="28"/>
        </w:rPr>
      </w:pPr>
      <w:r w:rsidRPr="00C113DF">
        <w:rPr>
          <w:sz w:val="28"/>
          <w:szCs w:val="28"/>
        </w:rPr>
        <w:t>Общий объем заключенных муниципальных контрактов (договоров) в 1 квартале 201</w:t>
      </w:r>
      <w:r w:rsidR="00781EB1" w:rsidRPr="00C113DF">
        <w:rPr>
          <w:sz w:val="28"/>
          <w:szCs w:val="28"/>
        </w:rPr>
        <w:t>6</w:t>
      </w:r>
      <w:r w:rsidRPr="00C113DF">
        <w:rPr>
          <w:sz w:val="28"/>
          <w:szCs w:val="28"/>
        </w:rPr>
        <w:t xml:space="preserve"> года у субъектов малого предпринимательства </w:t>
      </w:r>
      <w:r w:rsidR="00781EB1" w:rsidRPr="00C113DF">
        <w:rPr>
          <w:sz w:val="28"/>
          <w:szCs w:val="28"/>
        </w:rPr>
        <w:t>увеличился в 22 раза</w:t>
      </w:r>
      <w:r w:rsidRPr="00C113DF">
        <w:rPr>
          <w:sz w:val="28"/>
          <w:szCs w:val="28"/>
        </w:rPr>
        <w:t xml:space="preserve"> против уровня </w:t>
      </w:r>
      <w:r w:rsidR="000D5B2B" w:rsidRPr="00C113DF">
        <w:rPr>
          <w:sz w:val="28"/>
          <w:szCs w:val="28"/>
        </w:rPr>
        <w:t xml:space="preserve">аналогичного периода </w:t>
      </w:r>
      <w:r w:rsidRPr="00C113DF">
        <w:rPr>
          <w:sz w:val="28"/>
          <w:szCs w:val="28"/>
        </w:rPr>
        <w:t>201</w:t>
      </w:r>
      <w:r w:rsidR="00781EB1" w:rsidRPr="00C113DF">
        <w:rPr>
          <w:sz w:val="28"/>
          <w:szCs w:val="28"/>
        </w:rPr>
        <w:t>5</w:t>
      </w:r>
      <w:r w:rsidRPr="00C113DF">
        <w:rPr>
          <w:sz w:val="28"/>
          <w:szCs w:val="28"/>
        </w:rPr>
        <w:t xml:space="preserve"> года</w:t>
      </w:r>
      <w:r w:rsidR="00F913CE">
        <w:rPr>
          <w:sz w:val="28"/>
          <w:szCs w:val="28"/>
        </w:rPr>
        <w:t xml:space="preserve"> и составил 90,7 млн. </w:t>
      </w:r>
      <w:r w:rsidRPr="00C113DF">
        <w:rPr>
          <w:sz w:val="28"/>
          <w:szCs w:val="28"/>
        </w:rPr>
        <w:t>Экономия бюджетных средств от</w:t>
      </w:r>
      <w:r w:rsidR="00C77F8B" w:rsidRPr="00C113DF">
        <w:rPr>
          <w:sz w:val="28"/>
          <w:szCs w:val="28"/>
        </w:rPr>
        <w:t xml:space="preserve"> проведенных торгов и запросов </w:t>
      </w:r>
      <w:r w:rsidRPr="00C113DF">
        <w:rPr>
          <w:sz w:val="28"/>
          <w:szCs w:val="28"/>
        </w:rPr>
        <w:t xml:space="preserve">котировок составила </w:t>
      </w:r>
      <w:r w:rsidR="00781EB1" w:rsidRPr="00C113DF">
        <w:rPr>
          <w:sz w:val="28"/>
          <w:szCs w:val="28"/>
        </w:rPr>
        <w:t>20,9</w:t>
      </w:r>
      <w:r w:rsidRPr="00C113DF">
        <w:rPr>
          <w:sz w:val="28"/>
          <w:szCs w:val="28"/>
        </w:rPr>
        <w:t xml:space="preserve"> млн. рублей (</w:t>
      </w:r>
      <w:r w:rsidR="000D5B2B" w:rsidRPr="00C113DF">
        <w:rPr>
          <w:sz w:val="28"/>
          <w:szCs w:val="28"/>
        </w:rPr>
        <w:t xml:space="preserve">1 квартал </w:t>
      </w:r>
      <w:r w:rsidRPr="00C113DF">
        <w:rPr>
          <w:sz w:val="28"/>
          <w:szCs w:val="28"/>
        </w:rPr>
        <w:t>201</w:t>
      </w:r>
      <w:r w:rsidR="00781EB1" w:rsidRPr="00C113DF">
        <w:rPr>
          <w:sz w:val="28"/>
          <w:szCs w:val="28"/>
        </w:rPr>
        <w:t>5</w:t>
      </w:r>
      <w:r w:rsidRPr="00C113DF">
        <w:rPr>
          <w:sz w:val="28"/>
          <w:szCs w:val="28"/>
        </w:rPr>
        <w:t xml:space="preserve"> год</w:t>
      </w:r>
      <w:r w:rsidR="000D5B2B" w:rsidRPr="00C113DF">
        <w:rPr>
          <w:sz w:val="28"/>
          <w:szCs w:val="28"/>
        </w:rPr>
        <w:t>а</w:t>
      </w:r>
      <w:r w:rsidRPr="00C113DF">
        <w:rPr>
          <w:sz w:val="28"/>
          <w:szCs w:val="28"/>
        </w:rPr>
        <w:t xml:space="preserve"> – </w:t>
      </w:r>
      <w:r w:rsidR="00781EB1" w:rsidRPr="00C113DF">
        <w:rPr>
          <w:sz w:val="28"/>
          <w:szCs w:val="28"/>
        </w:rPr>
        <w:t>0,6</w:t>
      </w:r>
      <w:r w:rsidRPr="00C113DF">
        <w:rPr>
          <w:sz w:val="28"/>
          <w:szCs w:val="28"/>
        </w:rPr>
        <w:t xml:space="preserve"> млн. рублей).</w:t>
      </w:r>
    </w:p>
    <w:p w:rsidR="001A0193" w:rsidRPr="00C113DF" w:rsidRDefault="001A0193" w:rsidP="00285FB3">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1A0193" w:rsidRPr="00C113DF" w:rsidRDefault="001A0193" w:rsidP="00285FB3">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БАНКОВСКАЯ ДЕЯТЕЛЬНОСТЬ</w:t>
      </w:r>
    </w:p>
    <w:p w:rsidR="00B82EDD" w:rsidRDefault="007E1E09" w:rsidP="00D07221">
      <w:pPr>
        <w:pStyle w:val="a5"/>
        <w:jc w:val="both"/>
        <w:rPr>
          <w:sz w:val="28"/>
          <w:szCs w:val="28"/>
        </w:rPr>
      </w:pPr>
      <w:r w:rsidRPr="00C113DF">
        <w:rPr>
          <w:sz w:val="28"/>
          <w:szCs w:val="28"/>
        </w:rPr>
        <w:t xml:space="preserve">       </w:t>
      </w:r>
      <w:r w:rsidR="00FC1EEA" w:rsidRPr="00C113DF">
        <w:rPr>
          <w:sz w:val="28"/>
          <w:szCs w:val="28"/>
        </w:rPr>
        <w:t>На территории Ханты-Манс</w:t>
      </w:r>
      <w:r w:rsidR="00EF6943" w:rsidRPr="00C113DF">
        <w:rPr>
          <w:sz w:val="28"/>
          <w:szCs w:val="28"/>
        </w:rPr>
        <w:t xml:space="preserve">ийского района по состоянию на </w:t>
      </w:r>
      <w:r w:rsidR="00FC1EEA" w:rsidRPr="00C113DF">
        <w:rPr>
          <w:sz w:val="28"/>
          <w:szCs w:val="28"/>
        </w:rPr>
        <w:t xml:space="preserve">1 </w:t>
      </w:r>
      <w:r w:rsidR="00F43C10" w:rsidRPr="00C113DF">
        <w:rPr>
          <w:sz w:val="28"/>
          <w:szCs w:val="28"/>
        </w:rPr>
        <w:t>апреля</w:t>
      </w:r>
      <w:r w:rsidR="00FC1EEA" w:rsidRPr="00C113DF">
        <w:rPr>
          <w:sz w:val="28"/>
          <w:szCs w:val="28"/>
        </w:rPr>
        <w:t xml:space="preserve"> 201</w:t>
      </w:r>
      <w:r w:rsidR="00D07221" w:rsidRPr="00C113DF">
        <w:rPr>
          <w:sz w:val="28"/>
          <w:szCs w:val="28"/>
        </w:rPr>
        <w:t>6</w:t>
      </w:r>
      <w:r w:rsidR="00FC1EEA" w:rsidRPr="00C113DF">
        <w:rPr>
          <w:sz w:val="28"/>
          <w:szCs w:val="28"/>
        </w:rPr>
        <w:t xml:space="preserve"> года действуют 7 отделений Сбербанка России </w:t>
      </w:r>
      <w:r w:rsidR="00B82EDD">
        <w:rPr>
          <w:sz w:val="28"/>
          <w:szCs w:val="28"/>
        </w:rPr>
        <w:t>(</w:t>
      </w:r>
      <w:r w:rsidR="00D07221" w:rsidRPr="00C113DF">
        <w:rPr>
          <w:sz w:val="28"/>
          <w:szCs w:val="28"/>
        </w:rPr>
        <w:t>Красноленинский, Сибирский, Нялинское, Кедровый, Горноправдинск, Луговской и Цингалы</w:t>
      </w:r>
      <w:r w:rsidR="00B82EDD">
        <w:rPr>
          <w:sz w:val="28"/>
          <w:szCs w:val="28"/>
        </w:rPr>
        <w:t>)</w:t>
      </w:r>
      <w:r w:rsidR="00DA09CC">
        <w:rPr>
          <w:sz w:val="28"/>
          <w:szCs w:val="28"/>
        </w:rPr>
        <w:t xml:space="preserve"> и 2 отделения Дирекции </w:t>
      </w:r>
      <w:r w:rsidR="00DA09CC" w:rsidRPr="00C113DF">
        <w:rPr>
          <w:sz w:val="28"/>
          <w:szCs w:val="28"/>
        </w:rPr>
        <w:t>филиала ЗС ПАО «Ханты-Мансийский Банк Открытие»</w:t>
      </w:r>
      <w:r w:rsidR="00DA09CC">
        <w:rPr>
          <w:sz w:val="28"/>
          <w:szCs w:val="28"/>
        </w:rPr>
        <w:t xml:space="preserve"> </w:t>
      </w:r>
      <w:r w:rsidR="00DA09CC">
        <w:rPr>
          <w:sz w:val="28"/>
          <w:szCs w:val="28"/>
        </w:rPr>
        <w:lastRenderedPageBreak/>
        <w:t>(Горноправдинск и Луговской)</w:t>
      </w:r>
      <w:r w:rsidR="00DA09CC" w:rsidRPr="00C113DF">
        <w:rPr>
          <w:sz w:val="28"/>
          <w:szCs w:val="28"/>
        </w:rPr>
        <w:t>.</w:t>
      </w:r>
    </w:p>
    <w:p w:rsidR="00DA09CC" w:rsidRDefault="007E1E09" w:rsidP="00D07221">
      <w:pPr>
        <w:pStyle w:val="a5"/>
        <w:jc w:val="both"/>
        <w:rPr>
          <w:sz w:val="28"/>
          <w:szCs w:val="28"/>
        </w:rPr>
      </w:pPr>
      <w:r w:rsidRPr="00C113DF">
        <w:rPr>
          <w:sz w:val="28"/>
          <w:szCs w:val="28"/>
        </w:rPr>
        <w:t xml:space="preserve">        </w:t>
      </w:r>
      <w:r w:rsidR="00184031" w:rsidRPr="00C113DF">
        <w:rPr>
          <w:sz w:val="28"/>
          <w:szCs w:val="28"/>
        </w:rPr>
        <w:t xml:space="preserve">В </w:t>
      </w:r>
      <w:r w:rsidR="0057392F" w:rsidRPr="00C113DF">
        <w:rPr>
          <w:sz w:val="28"/>
          <w:szCs w:val="28"/>
        </w:rPr>
        <w:t>16 населенных пунктах района действуют 19 банкоматов дирекции филиала ЗС ПАО «Ханты-Мансийский банк Открытие», из них по 2 банкомата – в п. Горноправдинске, п. Луговском, с. Селиярово и по 1 банкомату в населенных пунктах Кедровый, Сибирский, Красноленинский, Нялинское, Кышик, Бобровский, Выкатной, Шапша, Батово, Кирпичный, Ярки, Ягурьях</w:t>
      </w:r>
      <w:r w:rsidR="000932F5" w:rsidRPr="00C113DF">
        <w:rPr>
          <w:sz w:val="28"/>
          <w:szCs w:val="28"/>
        </w:rPr>
        <w:t>, Цингалы</w:t>
      </w:r>
      <w:r w:rsidR="00BB4DEF" w:rsidRPr="00C113DF">
        <w:rPr>
          <w:sz w:val="28"/>
          <w:szCs w:val="28"/>
        </w:rPr>
        <w:t xml:space="preserve">. Кроме того, в п. Горноправдинске действует </w:t>
      </w:r>
      <w:r w:rsidR="006828F2">
        <w:rPr>
          <w:sz w:val="28"/>
          <w:szCs w:val="28"/>
        </w:rPr>
        <w:t>2</w:t>
      </w:r>
      <w:r w:rsidR="00BB4DEF" w:rsidRPr="00C113DF">
        <w:rPr>
          <w:sz w:val="28"/>
          <w:szCs w:val="28"/>
        </w:rPr>
        <w:t xml:space="preserve"> банкомата ОАО «Сбербанк России». </w:t>
      </w:r>
    </w:p>
    <w:p w:rsidR="00D07221" w:rsidRPr="00C113DF" w:rsidRDefault="00D07221" w:rsidP="00DA09CC">
      <w:pPr>
        <w:pStyle w:val="a5"/>
        <w:ind w:firstLine="708"/>
        <w:jc w:val="both"/>
        <w:rPr>
          <w:sz w:val="28"/>
          <w:szCs w:val="28"/>
        </w:rPr>
      </w:pPr>
      <w:r w:rsidRPr="00C113DF">
        <w:rPr>
          <w:sz w:val="28"/>
          <w:szCs w:val="28"/>
        </w:rPr>
        <w:t>В пяти населенных пунктах района (Горноправдинск, Белогорье, Елизарово, Согом, Троица) действуют информационно-платежные киоски дирекции филиала ЗС ПАО «Ханты-Мансийский банк Открытие»</w:t>
      </w:r>
      <w:r w:rsidR="006828F2">
        <w:rPr>
          <w:sz w:val="28"/>
          <w:szCs w:val="28"/>
        </w:rPr>
        <w:t xml:space="preserve"> и в четырех населенных пунктах (Гонопрадинск, Красноленинский, Сибирский, Кедровый) </w:t>
      </w:r>
      <w:r w:rsidR="006828F2" w:rsidRPr="00C113DF">
        <w:rPr>
          <w:sz w:val="28"/>
          <w:szCs w:val="28"/>
        </w:rPr>
        <w:t>ОАО «Сбербанк России».</w:t>
      </w:r>
    </w:p>
    <w:p w:rsidR="00BB4DEF" w:rsidRPr="00C113DF" w:rsidRDefault="00AE181B"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По состоянию на 1 апреля</w:t>
      </w:r>
      <w:r w:rsidR="00BB4DEF" w:rsidRPr="00C113DF">
        <w:rPr>
          <w:rFonts w:ascii="Times New Roman" w:eastAsia="Times New Roman" w:hAnsi="Times New Roman" w:cs="Times New Roman"/>
          <w:sz w:val="28"/>
          <w:szCs w:val="28"/>
          <w:lang w:eastAsia="ru-RU"/>
        </w:rPr>
        <w:t xml:space="preserve"> 201</w:t>
      </w:r>
      <w:r w:rsidR="00241778" w:rsidRPr="00C113DF">
        <w:rPr>
          <w:rFonts w:ascii="Times New Roman" w:eastAsia="Times New Roman" w:hAnsi="Times New Roman" w:cs="Times New Roman"/>
          <w:sz w:val="28"/>
          <w:szCs w:val="28"/>
          <w:lang w:eastAsia="ru-RU"/>
        </w:rPr>
        <w:t>6</w:t>
      </w:r>
      <w:r w:rsidR="00BB4DEF" w:rsidRPr="00C113DF">
        <w:rPr>
          <w:rFonts w:ascii="Times New Roman" w:eastAsia="Times New Roman" w:hAnsi="Times New Roman" w:cs="Times New Roman"/>
          <w:sz w:val="28"/>
          <w:szCs w:val="28"/>
          <w:lang w:eastAsia="ru-RU"/>
        </w:rPr>
        <w:t xml:space="preserve"> года количество платежных терминалов на территории района составило </w:t>
      </w:r>
      <w:r w:rsidRPr="00C113DF">
        <w:rPr>
          <w:rFonts w:ascii="Times New Roman" w:eastAsia="Times New Roman" w:hAnsi="Times New Roman" w:cs="Times New Roman"/>
          <w:sz w:val="28"/>
          <w:szCs w:val="28"/>
          <w:lang w:eastAsia="ru-RU"/>
        </w:rPr>
        <w:t>2</w:t>
      </w:r>
      <w:r w:rsidR="00AF7EB6" w:rsidRPr="00C113DF">
        <w:rPr>
          <w:rFonts w:ascii="Times New Roman" w:eastAsia="Times New Roman" w:hAnsi="Times New Roman" w:cs="Times New Roman"/>
          <w:sz w:val="28"/>
          <w:szCs w:val="28"/>
          <w:lang w:eastAsia="ru-RU"/>
        </w:rPr>
        <w:t>02</w:t>
      </w:r>
      <w:r w:rsidRPr="00C113DF">
        <w:rPr>
          <w:rFonts w:ascii="Times New Roman" w:eastAsia="Times New Roman" w:hAnsi="Times New Roman" w:cs="Times New Roman"/>
          <w:sz w:val="28"/>
          <w:szCs w:val="28"/>
          <w:lang w:eastAsia="ru-RU"/>
        </w:rPr>
        <w:t xml:space="preserve"> единиц (4</w:t>
      </w:r>
      <w:r w:rsidR="00E560F4" w:rsidRPr="00C113DF">
        <w:rPr>
          <w:rFonts w:ascii="Times New Roman" w:eastAsia="Times New Roman" w:hAnsi="Times New Roman" w:cs="Times New Roman"/>
          <w:sz w:val="28"/>
          <w:szCs w:val="28"/>
          <w:lang w:eastAsia="ru-RU"/>
        </w:rPr>
        <w:t>6</w:t>
      </w:r>
      <w:r w:rsidR="00BB4DEF" w:rsidRPr="00C113DF">
        <w:rPr>
          <w:rFonts w:ascii="Times New Roman" w:eastAsia="Times New Roman" w:hAnsi="Times New Roman" w:cs="Times New Roman"/>
          <w:sz w:val="28"/>
          <w:szCs w:val="28"/>
          <w:lang w:eastAsia="ru-RU"/>
        </w:rPr>
        <w:t xml:space="preserve"> – ОАО </w:t>
      </w:r>
      <w:r w:rsidRPr="00C113DF">
        <w:rPr>
          <w:rFonts w:ascii="Times New Roman" w:eastAsia="Times New Roman" w:hAnsi="Times New Roman" w:cs="Times New Roman"/>
          <w:sz w:val="28"/>
          <w:szCs w:val="28"/>
          <w:lang w:eastAsia="ru-RU"/>
        </w:rPr>
        <w:t>«Сбербанк России» и 15</w:t>
      </w:r>
      <w:r w:rsidR="003B1396" w:rsidRPr="00C113DF">
        <w:rPr>
          <w:rFonts w:ascii="Times New Roman" w:eastAsia="Times New Roman" w:hAnsi="Times New Roman" w:cs="Times New Roman"/>
          <w:sz w:val="28"/>
          <w:szCs w:val="28"/>
          <w:lang w:eastAsia="ru-RU"/>
        </w:rPr>
        <w:t>6</w:t>
      </w:r>
      <w:r w:rsidR="00BB4DEF" w:rsidRPr="00C113DF">
        <w:rPr>
          <w:rFonts w:ascii="Times New Roman" w:eastAsia="Times New Roman" w:hAnsi="Times New Roman" w:cs="Times New Roman"/>
          <w:sz w:val="28"/>
          <w:szCs w:val="28"/>
          <w:lang w:eastAsia="ru-RU"/>
        </w:rPr>
        <w:t xml:space="preserve"> – дирекции филиала ЗС ПАО «Ханты-Мансийс</w:t>
      </w:r>
      <w:r w:rsidRPr="00C113DF">
        <w:rPr>
          <w:rFonts w:ascii="Times New Roman" w:eastAsia="Times New Roman" w:hAnsi="Times New Roman" w:cs="Times New Roman"/>
          <w:sz w:val="28"/>
          <w:szCs w:val="28"/>
          <w:lang w:eastAsia="ru-RU"/>
        </w:rPr>
        <w:t>кий банк Открытие», в т.ч. 2</w:t>
      </w:r>
      <w:r w:rsidR="003B1396" w:rsidRPr="00C113DF">
        <w:rPr>
          <w:rFonts w:ascii="Times New Roman" w:eastAsia="Times New Roman" w:hAnsi="Times New Roman" w:cs="Times New Roman"/>
          <w:sz w:val="28"/>
          <w:szCs w:val="28"/>
          <w:lang w:eastAsia="ru-RU"/>
        </w:rPr>
        <w:t>5</w:t>
      </w:r>
      <w:r w:rsidR="00BB4DEF" w:rsidRPr="00C113DF">
        <w:rPr>
          <w:rFonts w:ascii="Times New Roman" w:eastAsia="Times New Roman" w:hAnsi="Times New Roman" w:cs="Times New Roman"/>
          <w:sz w:val="28"/>
          <w:szCs w:val="28"/>
          <w:lang w:eastAsia="ru-RU"/>
        </w:rPr>
        <w:t xml:space="preserve"> единицы – в отделениях почты</w:t>
      </w:r>
      <w:r w:rsidRPr="00C113DF">
        <w:rPr>
          <w:rFonts w:ascii="Times New Roman" w:eastAsia="Times New Roman" w:hAnsi="Times New Roman" w:cs="Times New Roman"/>
          <w:sz w:val="28"/>
          <w:szCs w:val="28"/>
          <w:lang w:eastAsia="ru-RU"/>
        </w:rPr>
        <w:t>)</w:t>
      </w:r>
      <w:r w:rsidR="00BB4DEF" w:rsidRPr="00C113DF">
        <w:rPr>
          <w:rFonts w:ascii="Times New Roman" w:eastAsia="Times New Roman" w:hAnsi="Times New Roman" w:cs="Times New Roman"/>
          <w:sz w:val="28"/>
          <w:szCs w:val="28"/>
          <w:lang w:eastAsia="ru-RU"/>
        </w:rPr>
        <w:t>.</w:t>
      </w:r>
    </w:p>
    <w:p w:rsidR="00BF4538" w:rsidRPr="00C113DF" w:rsidRDefault="00BF4538"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УПРАВЛЕНИЕ И СТРУКТУРА МУНИЦИПАЛЬНОЙ</w:t>
      </w: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СОБСТВЕННОСТИ</w:t>
      </w:r>
    </w:p>
    <w:p w:rsidR="00601D5E" w:rsidRPr="00C113DF" w:rsidRDefault="00EF6943" w:rsidP="00285FB3">
      <w:pPr>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По состоянию на </w:t>
      </w:r>
      <w:r w:rsidR="00F9668B" w:rsidRPr="00C113DF">
        <w:rPr>
          <w:rFonts w:ascii="Times New Roman" w:eastAsia="Times New Roman" w:hAnsi="Times New Roman" w:cs="Times New Roman"/>
          <w:sz w:val="28"/>
          <w:szCs w:val="28"/>
          <w:lang w:eastAsia="ru-RU"/>
        </w:rPr>
        <w:t xml:space="preserve">1 апреля </w:t>
      </w:r>
      <w:r w:rsidR="00601D5E" w:rsidRPr="00C113DF">
        <w:rPr>
          <w:rFonts w:ascii="Times New Roman" w:eastAsia="Times New Roman" w:hAnsi="Times New Roman" w:cs="Times New Roman"/>
          <w:sz w:val="28"/>
          <w:szCs w:val="28"/>
          <w:lang w:eastAsia="ru-RU"/>
        </w:rPr>
        <w:t>201</w:t>
      </w:r>
      <w:r w:rsidR="00E7404D" w:rsidRPr="00C113DF">
        <w:rPr>
          <w:rFonts w:ascii="Times New Roman" w:eastAsia="Times New Roman" w:hAnsi="Times New Roman" w:cs="Times New Roman"/>
          <w:sz w:val="28"/>
          <w:szCs w:val="28"/>
          <w:lang w:eastAsia="ru-RU"/>
        </w:rPr>
        <w:t>6</w:t>
      </w:r>
      <w:r w:rsidR="00F9668B" w:rsidRPr="00C113DF">
        <w:rPr>
          <w:rFonts w:ascii="Times New Roman" w:eastAsia="Times New Roman" w:hAnsi="Times New Roman" w:cs="Times New Roman"/>
          <w:sz w:val="28"/>
          <w:szCs w:val="28"/>
          <w:lang w:eastAsia="ru-RU"/>
        </w:rPr>
        <w:t xml:space="preserve"> года </w:t>
      </w:r>
      <w:r w:rsidR="00601D5E" w:rsidRPr="00C113DF">
        <w:rPr>
          <w:rFonts w:ascii="Times New Roman" w:eastAsia="Times New Roman" w:hAnsi="Times New Roman" w:cs="Times New Roman"/>
          <w:sz w:val="28"/>
          <w:szCs w:val="28"/>
          <w:lang w:eastAsia="ru-RU"/>
        </w:rPr>
        <w:t xml:space="preserve">общая стоимость муниципального имущества Ханты-Мансийского района составляет </w:t>
      </w:r>
      <w:r w:rsidR="009E24AF" w:rsidRPr="00C113DF">
        <w:rPr>
          <w:rFonts w:ascii="Times New Roman" w:eastAsia="Times New Roman" w:hAnsi="Times New Roman" w:cs="Times New Roman"/>
          <w:sz w:val="28"/>
          <w:szCs w:val="28"/>
          <w:lang w:eastAsia="ru-RU"/>
        </w:rPr>
        <w:t>7</w:t>
      </w:r>
      <w:r w:rsidR="00601D5E" w:rsidRPr="00C113DF">
        <w:rPr>
          <w:rFonts w:ascii="Times New Roman" w:eastAsia="Times New Roman" w:hAnsi="Times New Roman" w:cs="Times New Roman"/>
          <w:sz w:val="28"/>
          <w:szCs w:val="28"/>
          <w:lang w:eastAsia="ru-RU"/>
        </w:rPr>
        <w:t> </w:t>
      </w:r>
      <w:r w:rsidR="00E7404D" w:rsidRPr="00C113DF">
        <w:rPr>
          <w:rFonts w:ascii="Times New Roman" w:eastAsia="Times New Roman" w:hAnsi="Times New Roman" w:cs="Times New Roman"/>
          <w:sz w:val="28"/>
          <w:szCs w:val="28"/>
          <w:lang w:eastAsia="ru-RU"/>
        </w:rPr>
        <w:t>707</w:t>
      </w:r>
      <w:r w:rsidR="00601D5E" w:rsidRPr="00C113DF">
        <w:rPr>
          <w:rFonts w:ascii="Times New Roman" w:eastAsia="Times New Roman" w:hAnsi="Times New Roman" w:cs="Times New Roman"/>
          <w:sz w:val="28"/>
          <w:szCs w:val="28"/>
          <w:lang w:eastAsia="ru-RU"/>
        </w:rPr>
        <w:t>,</w:t>
      </w:r>
      <w:r w:rsidR="00E7404D" w:rsidRPr="00C113DF">
        <w:rPr>
          <w:rFonts w:ascii="Times New Roman" w:eastAsia="Times New Roman" w:hAnsi="Times New Roman" w:cs="Times New Roman"/>
          <w:sz w:val="28"/>
          <w:szCs w:val="28"/>
          <w:lang w:eastAsia="ru-RU"/>
        </w:rPr>
        <w:t>9</w:t>
      </w:r>
      <w:r w:rsidR="00601D5E" w:rsidRPr="00C113DF">
        <w:rPr>
          <w:rFonts w:ascii="Times New Roman" w:eastAsia="Times New Roman" w:hAnsi="Times New Roman" w:cs="Times New Roman"/>
          <w:sz w:val="28"/>
          <w:szCs w:val="28"/>
          <w:lang w:eastAsia="ru-RU"/>
        </w:rPr>
        <w:t xml:space="preserve"> млн. рублей, </w:t>
      </w:r>
      <w:r w:rsidR="00E7404D" w:rsidRPr="00C113DF">
        <w:rPr>
          <w:rFonts w:ascii="Times New Roman" w:eastAsia="Times New Roman" w:hAnsi="Times New Roman" w:cs="Times New Roman"/>
          <w:sz w:val="28"/>
          <w:szCs w:val="28"/>
          <w:lang w:eastAsia="ru-RU"/>
        </w:rPr>
        <w:t>увеличи</w:t>
      </w:r>
      <w:r w:rsidR="00343DD9" w:rsidRPr="00C113DF">
        <w:rPr>
          <w:rFonts w:ascii="Times New Roman" w:eastAsia="Times New Roman" w:hAnsi="Times New Roman" w:cs="Times New Roman"/>
          <w:sz w:val="28"/>
          <w:szCs w:val="28"/>
          <w:lang w:eastAsia="ru-RU"/>
        </w:rPr>
        <w:t>в</w:t>
      </w:r>
      <w:r w:rsidR="00601D5E" w:rsidRPr="00C113DF">
        <w:rPr>
          <w:rFonts w:ascii="Times New Roman" w:eastAsia="Times New Roman" w:hAnsi="Times New Roman" w:cs="Times New Roman"/>
          <w:sz w:val="28"/>
          <w:szCs w:val="28"/>
          <w:lang w:eastAsia="ru-RU"/>
        </w:rPr>
        <w:t>шись по сравнению с аналогич</w:t>
      </w:r>
      <w:r w:rsidR="00343DD9" w:rsidRPr="00C113DF">
        <w:rPr>
          <w:rFonts w:ascii="Times New Roman" w:eastAsia="Times New Roman" w:hAnsi="Times New Roman" w:cs="Times New Roman"/>
          <w:sz w:val="28"/>
          <w:szCs w:val="28"/>
          <w:lang w:eastAsia="ru-RU"/>
        </w:rPr>
        <w:t xml:space="preserve">ным уровнем прошлого года на </w:t>
      </w:r>
      <w:r w:rsidR="00E7404D" w:rsidRPr="00C113DF">
        <w:rPr>
          <w:rFonts w:ascii="Times New Roman" w:eastAsia="Times New Roman" w:hAnsi="Times New Roman" w:cs="Times New Roman"/>
          <w:sz w:val="28"/>
          <w:szCs w:val="28"/>
          <w:lang w:eastAsia="ru-RU"/>
        </w:rPr>
        <w:t>4,5</w:t>
      </w:r>
      <w:r w:rsidR="00C77F8B" w:rsidRPr="00C113DF">
        <w:rPr>
          <w:rFonts w:ascii="Times New Roman" w:eastAsia="Times New Roman" w:hAnsi="Times New Roman" w:cs="Times New Roman"/>
          <w:sz w:val="28"/>
          <w:szCs w:val="28"/>
          <w:lang w:eastAsia="ru-RU"/>
        </w:rPr>
        <w:t>%.</w:t>
      </w:r>
    </w:p>
    <w:p w:rsidR="00601D5E" w:rsidRPr="00C113DF" w:rsidRDefault="00601D5E" w:rsidP="00285FB3">
      <w:pPr>
        <w:widowControl w:val="0"/>
        <w:tabs>
          <w:tab w:val="left" w:pos="425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232"/>
        <w:gridCol w:w="1314"/>
        <w:gridCol w:w="1188"/>
        <w:gridCol w:w="1401"/>
      </w:tblGrid>
      <w:tr w:rsidR="00077168" w:rsidRPr="00C113DF" w:rsidTr="008B55A0">
        <w:trPr>
          <w:trHeight w:val="699"/>
        </w:trPr>
        <w:tc>
          <w:tcPr>
            <w:tcW w:w="364" w:type="pct"/>
            <w:tcBorders>
              <w:top w:val="single" w:sz="4" w:space="0" w:color="auto"/>
              <w:left w:val="single" w:sz="4" w:space="0" w:color="auto"/>
              <w:right w:val="single" w:sz="4" w:space="0" w:color="auto"/>
            </w:tcBorders>
          </w:tcPr>
          <w:p w:rsidR="00A52BB0" w:rsidRPr="00C113DF" w:rsidRDefault="00A52BB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 п/п</w:t>
            </w:r>
          </w:p>
        </w:tc>
        <w:tc>
          <w:tcPr>
            <w:tcW w:w="2655" w:type="pct"/>
            <w:tcBorders>
              <w:top w:val="single" w:sz="4" w:space="0" w:color="auto"/>
              <w:left w:val="single" w:sz="4" w:space="0" w:color="auto"/>
              <w:right w:val="single" w:sz="4" w:space="0" w:color="auto"/>
            </w:tcBorders>
            <w:hideMark/>
          </w:tcPr>
          <w:p w:rsidR="00A52BB0" w:rsidRPr="00C113DF" w:rsidRDefault="00A52BB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Наименование показателя</w:t>
            </w:r>
          </w:p>
        </w:tc>
        <w:tc>
          <w:tcPr>
            <w:tcW w:w="667" w:type="pct"/>
            <w:tcBorders>
              <w:top w:val="single" w:sz="4" w:space="0" w:color="auto"/>
              <w:left w:val="single" w:sz="4" w:space="0" w:color="auto"/>
              <w:right w:val="single" w:sz="4" w:space="0" w:color="auto"/>
            </w:tcBorders>
          </w:tcPr>
          <w:p w:rsidR="00A52BB0" w:rsidRPr="00C113DF" w:rsidRDefault="00450C03" w:rsidP="00E7404D">
            <w:pPr>
              <w:widowControl w:val="0"/>
              <w:autoSpaceDE w:val="0"/>
              <w:autoSpaceDN w:val="0"/>
              <w:adjustRightInd w:val="0"/>
              <w:spacing w:after="0" w:line="240" w:lineRule="auto"/>
              <w:ind w:left="-108" w:right="-109"/>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Январь-март</w:t>
            </w:r>
            <w:r w:rsidR="001E16A3" w:rsidRPr="00C113DF">
              <w:rPr>
                <w:rFonts w:ascii="Times New Roman" w:eastAsia="Times New Roman" w:hAnsi="Times New Roman" w:cs="Times New Roman"/>
                <w:sz w:val="24"/>
                <w:szCs w:val="24"/>
                <w:lang w:eastAsia="ru-RU"/>
              </w:rPr>
              <w:t xml:space="preserve"> </w:t>
            </w:r>
            <w:r w:rsidR="00A52BB0" w:rsidRPr="00C113DF">
              <w:rPr>
                <w:rFonts w:ascii="Times New Roman" w:eastAsia="Times New Roman" w:hAnsi="Times New Roman" w:cs="Times New Roman"/>
                <w:sz w:val="24"/>
                <w:szCs w:val="24"/>
                <w:lang w:eastAsia="ru-RU"/>
              </w:rPr>
              <w:t>201</w:t>
            </w:r>
            <w:r w:rsidR="00E7404D" w:rsidRPr="00C113DF">
              <w:rPr>
                <w:rFonts w:ascii="Times New Roman" w:eastAsia="Times New Roman" w:hAnsi="Times New Roman" w:cs="Times New Roman"/>
                <w:sz w:val="24"/>
                <w:szCs w:val="24"/>
                <w:lang w:eastAsia="ru-RU"/>
              </w:rPr>
              <w:t>5</w:t>
            </w:r>
            <w:r w:rsidR="00A52BB0" w:rsidRPr="00C113DF">
              <w:rPr>
                <w:rFonts w:ascii="Times New Roman" w:eastAsia="Times New Roman" w:hAnsi="Times New Roman" w:cs="Times New Roman"/>
                <w:sz w:val="24"/>
                <w:szCs w:val="24"/>
                <w:lang w:eastAsia="ru-RU"/>
              </w:rPr>
              <w:t xml:space="preserve"> год</w:t>
            </w:r>
            <w:r w:rsidR="008622E0" w:rsidRPr="00C113DF">
              <w:rPr>
                <w:rFonts w:ascii="Times New Roman" w:eastAsia="Times New Roman" w:hAnsi="Times New Roman" w:cs="Times New Roman"/>
                <w:sz w:val="24"/>
                <w:szCs w:val="24"/>
                <w:lang w:eastAsia="ru-RU"/>
              </w:rPr>
              <w:t>а</w:t>
            </w:r>
            <w:r w:rsidR="00A52BB0" w:rsidRPr="00C113DF">
              <w:rPr>
                <w:rFonts w:ascii="Times New Roman" w:eastAsia="Times New Roman" w:hAnsi="Times New Roman" w:cs="Times New Roman"/>
                <w:sz w:val="24"/>
                <w:szCs w:val="24"/>
                <w:lang w:eastAsia="ru-RU"/>
              </w:rPr>
              <w:t>, млн. рублей</w:t>
            </w:r>
          </w:p>
        </w:tc>
        <w:tc>
          <w:tcPr>
            <w:tcW w:w="603" w:type="pct"/>
            <w:tcBorders>
              <w:top w:val="single" w:sz="4" w:space="0" w:color="auto"/>
              <w:left w:val="single" w:sz="4" w:space="0" w:color="auto"/>
              <w:right w:val="single" w:sz="4" w:space="0" w:color="auto"/>
            </w:tcBorders>
          </w:tcPr>
          <w:p w:rsidR="00A52BB0" w:rsidRPr="00C113DF" w:rsidRDefault="00450C03" w:rsidP="00E7404D">
            <w:pPr>
              <w:widowControl w:val="0"/>
              <w:autoSpaceDE w:val="0"/>
              <w:autoSpaceDN w:val="0"/>
              <w:adjustRightInd w:val="0"/>
              <w:spacing w:after="0" w:line="240" w:lineRule="auto"/>
              <w:ind w:left="-107" w:right="-108"/>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Январь-март</w:t>
            </w:r>
            <w:r w:rsidR="001E16A3" w:rsidRPr="00C113DF">
              <w:rPr>
                <w:rFonts w:ascii="Times New Roman" w:eastAsia="Times New Roman" w:hAnsi="Times New Roman" w:cs="Times New Roman"/>
                <w:sz w:val="24"/>
                <w:szCs w:val="24"/>
                <w:lang w:eastAsia="ru-RU"/>
              </w:rPr>
              <w:t xml:space="preserve"> </w:t>
            </w:r>
            <w:r w:rsidR="00A52BB0" w:rsidRPr="00C113DF">
              <w:rPr>
                <w:rFonts w:ascii="Times New Roman" w:eastAsia="Times New Roman" w:hAnsi="Times New Roman" w:cs="Times New Roman"/>
                <w:sz w:val="24"/>
                <w:szCs w:val="24"/>
                <w:lang w:eastAsia="ru-RU"/>
              </w:rPr>
              <w:t>201</w:t>
            </w:r>
            <w:r w:rsidR="00E7404D" w:rsidRPr="00C113DF">
              <w:rPr>
                <w:rFonts w:ascii="Times New Roman" w:eastAsia="Times New Roman" w:hAnsi="Times New Roman" w:cs="Times New Roman"/>
                <w:sz w:val="24"/>
                <w:szCs w:val="24"/>
                <w:lang w:eastAsia="ru-RU"/>
              </w:rPr>
              <w:t>6</w:t>
            </w:r>
            <w:r w:rsidR="00A52BB0" w:rsidRPr="00C113DF">
              <w:rPr>
                <w:rFonts w:ascii="Times New Roman" w:eastAsia="Times New Roman" w:hAnsi="Times New Roman" w:cs="Times New Roman"/>
                <w:sz w:val="24"/>
                <w:szCs w:val="24"/>
                <w:lang w:eastAsia="ru-RU"/>
              </w:rPr>
              <w:t xml:space="preserve"> год</w:t>
            </w:r>
            <w:r w:rsidR="008622E0" w:rsidRPr="00C113DF">
              <w:rPr>
                <w:rFonts w:ascii="Times New Roman" w:eastAsia="Times New Roman" w:hAnsi="Times New Roman" w:cs="Times New Roman"/>
                <w:sz w:val="24"/>
                <w:szCs w:val="24"/>
                <w:lang w:eastAsia="ru-RU"/>
              </w:rPr>
              <w:t>а</w:t>
            </w:r>
            <w:r w:rsidR="00A52BB0" w:rsidRPr="00C113DF">
              <w:rPr>
                <w:rFonts w:ascii="Times New Roman" w:eastAsia="Times New Roman" w:hAnsi="Times New Roman" w:cs="Times New Roman"/>
                <w:sz w:val="24"/>
                <w:szCs w:val="24"/>
                <w:lang w:eastAsia="ru-RU"/>
              </w:rPr>
              <w:t>, млн. рублей</w:t>
            </w:r>
          </w:p>
        </w:tc>
        <w:tc>
          <w:tcPr>
            <w:tcW w:w="711" w:type="pct"/>
            <w:tcBorders>
              <w:top w:val="single" w:sz="4" w:space="0" w:color="auto"/>
              <w:left w:val="single" w:sz="4" w:space="0" w:color="auto"/>
              <w:right w:val="single" w:sz="4" w:space="0" w:color="auto"/>
            </w:tcBorders>
          </w:tcPr>
          <w:p w:rsidR="00A52BB0" w:rsidRPr="00C113DF" w:rsidRDefault="00A52BB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Темпы изменения, %</w:t>
            </w:r>
          </w:p>
        </w:tc>
      </w:tr>
      <w:tr w:rsidR="00077168" w:rsidRPr="00C113DF" w:rsidTr="008B55A0">
        <w:tc>
          <w:tcPr>
            <w:tcW w:w="364" w:type="pct"/>
            <w:tcBorders>
              <w:top w:val="single" w:sz="4" w:space="0" w:color="auto"/>
              <w:left w:val="single" w:sz="4" w:space="0" w:color="auto"/>
              <w:bottom w:val="single" w:sz="4" w:space="0" w:color="auto"/>
              <w:right w:val="single" w:sz="4" w:space="0" w:color="auto"/>
            </w:tcBorders>
          </w:tcPr>
          <w:p w:rsidR="00A52BB0" w:rsidRPr="00C113DF" w:rsidRDefault="00A52BB0" w:rsidP="00285FB3">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w:t>
            </w:r>
          </w:p>
        </w:tc>
        <w:tc>
          <w:tcPr>
            <w:tcW w:w="2655" w:type="pct"/>
            <w:tcBorders>
              <w:top w:val="single" w:sz="4" w:space="0" w:color="auto"/>
              <w:left w:val="single" w:sz="4" w:space="0" w:color="auto"/>
              <w:bottom w:val="single" w:sz="4" w:space="0" w:color="auto"/>
              <w:right w:val="single" w:sz="4" w:space="0" w:color="auto"/>
            </w:tcBorders>
            <w:hideMark/>
          </w:tcPr>
          <w:p w:rsidR="00A52BB0" w:rsidRPr="00C113DF" w:rsidRDefault="00A52BB0" w:rsidP="00285FB3">
            <w:pPr>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Стоимость муниципального имущества всего, в том числе:</w:t>
            </w:r>
          </w:p>
        </w:tc>
        <w:tc>
          <w:tcPr>
            <w:tcW w:w="667" w:type="pct"/>
            <w:tcBorders>
              <w:top w:val="single" w:sz="4" w:space="0" w:color="auto"/>
              <w:left w:val="single" w:sz="4" w:space="0" w:color="auto"/>
              <w:bottom w:val="single" w:sz="4" w:space="0" w:color="auto"/>
              <w:right w:val="single" w:sz="4" w:space="0" w:color="auto"/>
            </w:tcBorders>
          </w:tcPr>
          <w:p w:rsidR="00A52BB0" w:rsidRPr="00C113DF" w:rsidRDefault="00E7404D" w:rsidP="00285FB3">
            <w:pPr>
              <w:spacing w:after="0" w:line="240" w:lineRule="auto"/>
              <w:jc w:val="center"/>
              <w:rPr>
                <w:rFonts w:ascii="Times New Roman" w:eastAsia="Times New Roman" w:hAnsi="Times New Roman" w:cs="Times New Roman"/>
                <w:bCs/>
                <w:sz w:val="24"/>
                <w:szCs w:val="24"/>
                <w:lang w:eastAsia="ru-RU"/>
              </w:rPr>
            </w:pPr>
            <w:r w:rsidRPr="00C113DF">
              <w:rPr>
                <w:rFonts w:ascii="Times New Roman" w:eastAsia="Times New Roman" w:hAnsi="Times New Roman" w:cs="Times New Roman"/>
                <w:bCs/>
                <w:sz w:val="24"/>
                <w:szCs w:val="24"/>
                <w:lang w:eastAsia="ru-RU"/>
              </w:rPr>
              <w:t>7 375,7</w:t>
            </w:r>
          </w:p>
        </w:tc>
        <w:tc>
          <w:tcPr>
            <w:tcW w:w="603" w:type="pct"/>
            <w:tcBorders>
              <w:top w:val="single" w:sz="4" w:space="0" w:color="auto"/>
              <w:left w:val="single" w:sz="4" w:space="0" w:color="auto"/>
              <w:bottom w:val="single" w:sz="4" w:space="0" w:color="auto"/>
              <w:right w:val="single" w:sz="4" w:space="0" w:color="auto"/>
            </w:tcBorders>
          </w:tcPr>
          <w:p w:rsidR="00A52BB0" w:rsidRPr="00C113DF" w:rsidRDefault="00BB4A07" w:rsidP="00285FB3">
            <w:pPr>
              <w:spacing w:after="0" w:line="240" w:lineRule="auto"/>
              <w:jc w:val="center"/>
              <w:rPr>
                <w:rFonts w:ascii="Times New Roman" w:eastAsia="Times New Roman" w:hAnsi="Times New Roman" w:cs="Times New Roman"/>
                <w:bCs/>
                <w:sz w:val="24"/>
                <w:szCs w:val="24"/>
                <w:lang w:eastAsia="ru-RU"/>
              </w:rPr>
            </w:pPr>
            <w:r w:rsidRPr="00C113DF">
              <w:rPr>
                <w:rFonts w:ascii="Times New Roman" w:eastAsia="Times New Roman" w:hAnsi="Times New Roman" w:cs="Times New Roman"/>
                <w:bCs/>
                <w:sz w:val="24"/>
                <w:szCs w:val="24"/>
                <w:lang w:eastAsia="ru-RU"/>
              </w:rPr>
              <w:t>7</w:t>
            </w:r>
            <w:r w:rsidR="00E7404D" w:rsidRPr="00C113DF">
              <w:rPr>
                <w:rFonts w:ascii="Times New Roman" w:eastAsia="Times New Roman" w:hAnsi="Times New Roman" w:cs="Times New Roman"/>
                <w:bCs/>
                <w:sz w:val="24"/>
                <w:szCs w:val="24"/>
                <w:lang w:eastAsia="ru-RU"/>
              </w:rPr>
              <w:t> 707,9</w:t>
            </w:r>
          </w:p>
          <w:p w:rsidR="00A52BB0" w:rsidRPr="00C113DF" w:rsidRDefault="00A52BB0" w:rsidP="00285FB3">
            <w:pPr>
              <w:spacing w:after="0" w:line="240" w:lineRule="auto"/>
              <w:jc w:val="center"/>
              <w:rPr>
                <w:rFonts w:ascii="Times New Roman" w:eastAsia="Times New Roman" w:hAnsi="Times New Roman" w:cs="Times New Roman"/>
                <w:bCs/>
                <w:sz w:val="24"/>
                <w:szCs w:val="24"/>
                <w:lang w:eastAsia="ru-RU"/>
              </w:rPr>
            </w:pPr>
          </w:p>
        </w:tc>
        <w:tc>
          <w:tcPr>
            <w:tcW w:w="711" w:type="pct"/>
            <w:tcBorders>
              <w:top w:val="single" w:sz="4" w:space="0" w:color="auto"/>
              <w:left w:val="single" w:sz="4" w:space="0" w:color="auto"/>
              <w:bottom w:val="single" w:sz="4" w:space="0" w:color="auto"/>
              <w:right w:val="single" w:sz="4" w:space="0" w:color="auto"/>
            </w:tcBorders>
          </w:tcPr>
          <w:p w:rsidR="00A52BB0" w:rsidRPr="00C113DF" w:rsidRDefault="00711CB2"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104,5</w:t>
            </w:r>
          </w:p>
        </w:tc>
      </w:tr>
      <w:tr w:rsidR="00077168" w:rsidRPr="00C113DF" w:rsidTr="008B55A0">
        <w:tc>
          <w:tcPr>
            <w:tcW w:w="364" w:type="pct"/>
            <w:tcBorders>
              <w:top w:val="single" w:sz="4" w:space="0" w:color="auto"/>
              <w:left w:val="single" w:sz="4" w:space="0" w:color="auto"/>
              <w:bottom w:val="single" w:sz="4" w:space="0" w:color="auto"/>
              <w:right w:val="single" w:sz="4" w:space="0" w:color="auto"/>
            </w:tcBorders>
          </w:tcPr>
          <w:p w:rsidR="00A52BB0" w:rsidRPr="00C113DF" w:rsidRDefault="00A52BB0" w:rsidP="00285FB3">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1.1</w:t>
            </w:r>
          </w:p>
        </w:tc>
        <w:tc>
          <w:tcPr>
            <w:tcW w:w="2655" w:type="pct"/>
            <w:tcBorders>
              <w:top w:val="single" w:sz="4" w:space="0" w:color="auto"/>
              <w:left w:val="single" w:sz="4" w:space="0" w:color="auto"/>
              <w:bottom w:val="single" w:sz="4" w:space="0" w:color="auto"/>
              <w:right w:val="single" w:sz="4" w:space="0" w:color="auto"/>
            </w:tcBorders>
            <w:hideMark/>
          </w:tcPr>
          <w:p w:rsidR="00A52BB0" w:rsidRPr="00C113DF" w:rsidRDefault="00A52BB0" w:rsidP="00285FB3">
            <w:pPr>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имущество в хозяйственном ведении</w:t>
            </w:r>
          </w:p>
        </w:tc>
        <w:tc>
          <w:tcPr>
            <w:tcW w:w="667" w:type="pct"/>
            <w:tcBorders>
              <w:top w:val="single" w:sz="4" w:space="0" w:color="auto"/>
              <w:left w:val="single" w:sz="4" w:space="0" w:color="auto"/>
              <w:bottom w:val="single" w:sz="4" w:space="0" w:color="auto"/>
              <w:right w:val="single" w:sz="4" w:space="0" w:color="auto"/>
            </w:tcBorders>
          </w:tcPr>
          <w:p w:rsidR="00A52BB0" w:rsidRPr="00C113DF" w:rsidRDefault="00E7404D" w:rsidP="00285FB3">
            <w:pPr>
              <w:spacing w:after="0" w:line="240" w:lineRule="auto"/>
              <w:jc w:val="center"/>
              <w:rPr>
                <w:rFonts w:ascii="Times New Roman" w:eastAsia="Times New Roman" w:hAnsi="Times New Roman" w:cs="Times New Roman"/>
                <w:bCs/>
                <w:sz w:val="24"/>
                <w:szCs w:val="24"/>
                <w:lang w:eastAsia="ru-RU"/>
              </w:rPr>
            </w:pPr>
            <w:r w:rsidRPr="00C113DF">
              <w:rPr>
                <w:rFonts w:ascii="Times New Roman" w:eastAsia="Times New Roman" w:hAnsi="Times New Roman" w:cs="Times New Roman"/>
                <w:bCs/>
                <w:sz w:val="24"/>
                <w:szCs w:val="24"/>
                <w:lang w:eastAsia="ru-RU"/>
              </w:rPr>
              <w:t>491,5</w:t>
            </w:r>
          </w:p>
        </w:tc>
        <w:tc>
          <w:tcPr>
            <w:tcW w:w="603" w:type="pct"/>
            <w:tcBorders>
              <w:top w:val="single" w:sz="4" w:space="0" w:color="auto"/>
              <w:left w:val="single" w:sz="4" w:space="0" w:color="auto"/>
              <w:bottom w:val="single" w:sz="4" w:space="0" w:color="auto"/>
              <w:right w:val="single" w:sz="4" w:space="0" w:color="auto"/>
            </w:tcBorders>
          </w:tcPr>
          <w:p w:rsidR="00A52BB0" w:rsidRPr="00C113DF" w:rsidRDefault="00E7404D" w:rsidP="00285FB3">
            <w:pPr>
              <w:spacing w:after="0" w:line="240" w:lineRule="auto"/>
              <w:jc w:val="center"/>
              <w:rPr>
                <w:rFonts w:ascii="Times New Roman" w:eastAsia="Times New Roman" w:hAnsi="Times New Roman" w:cs="Times New Roman"/>
                <w:bCs/>
                <w:sz w:val="24"/>
                <w:szCs w:val="24"/>
                <w:lang w:eastAsia="ru-RU"/>
              </w:rPr>
            </w:pPr>
            <w:r w:rsidRPr="00C113DF">
              <w:rPr>
                <w:rFonts w:ascii="Times New Roman" w:eastAsia="Times New Roman" w:hAnsi="Times New Roman" w:cs="Times New Roman"/>
                <w:bCs/>
                <w:sz w:val="24"/>
                <w:szCs w:val="24"/>
                <w:lang w:eastAsia="ru-RU"/>
              </w:rPr>
              <w:t>559,2</w:t>
            </w:r>
          </w:p>
        </w:tc>
        <w:tc>
          <w:tcPr>
            <w:tcW w:w="711" w:type="pct"/>
            <w:tcBorders>
              <w:top w:val="single" w:sz="4" w:space="0" w:color="auto"/>
              <w:left w:val="single" w:sz="4" w:space="0" w:color="auto"/>
              <w:bottom w:val="single" w:sz="4" w:space="0" w:color="auto"/>
              <w:right w:val="single" w:sz="4" w:space="0" w:color="auto"/>
            </w:tcBorders>
          </w:tcPr>
          <w:p w:rsidR="00A52BB0" w:rsidRPr="00C113DF" w:rsidRDefault="00711CB2"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113,8</w:t>
            </w:r>
          </w:p>
        </w:tc>
      </w:tr>
      <w:tr w:rsidR="00077168" w:rsidRPr="00C113DF" w:rsidTr="008B55A0">
        <w:tc>
          <w:tcPr>
            <w:tcW w:w="364" w:type="pct"/>
            <w:tcBorders>
              <w:top w:val="single" w:sz="4" w:space="0" w:color="auto"/>
              <w:left w:val="single" w:sz="4" w:space="0" w:color="auto"/>
              <w:bottom w:val="single" w:sz="4" w:space="0" w:color="auto"/>
              <w:right w:val="single" w:sz="4" w:space="0" w:color="auto"/>
            </w:tcBorders>
          </w:tcPr>
          <w:p w:rsidR="00A52BB0" w:rsidRPr="00C113DF" w:rsidRDefault="00A52BB0" w:rsidP="00285FB3">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1.2</w:t>
            </w:r>
          </w:p>
        </w:tc>
        <w:tc>
          <w:tcPr>
            <w:tcW w:w="2655" w:type="pct"/>
            <w:tcBorders>
              <w:top w:val="single" w:sz="4" w:space="0" w:color="auto"/>
              <w:left w:val="single" w:sz="4" w:space="0" w:color="auto"/>
              <w:bottom w:val="single" w:sz="4" w:space="0" w:color="auto"/>
              <w:right w:val="single" w:sz="4" w:space="0" w:color="auto"/>
            </w:tcBorders>
            <w:hideMark/>
          </w:tcPr>
          <w:p w:rsidR="00A52BB0" w:rsidRPr="00C113DF" w:rsidRDefault="00A52BB0" w:rsidP="00285FB3">
            <w:pPr>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имущество в оперативном управлении</w:t>
            </w:r>
          </w:p>
        </w:tc>
        <w:tc>
          <w:tcPr>
            <w:tcW w:w="667" w:type="pct"/>
            <w:tcBorders>
              <w:top w:val="single" w:sz="4" w:space="0" w:color="auto"/>
              <w:left w:val="single" w:sz="4" w:space="0" w:color="auto"/>
              <w:bottom w:val="single" w:sz="4" w:space="0" w:color="auto"/>
              <w:right w:val="single" w:sz="4" w:space="0" w:color="auto"/>
            </w:tcBorders>
          </w:tcPr>
          <w:p w:rsidR="00A52BB0" w:rsidRPr="00C113DF" w:rsidRDefault="009E24AF" w:rsidP="00E7404D">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3</w:t>
            </w:r>
            <w:r w:rsidR="00C04F91" w:rsidRPr="00C113DF">
              <w:rPr>
                <w:rFonts w:ascii="Times New Roman" w:eastAsia="Times New Roman" w:hAnsi="Times New Roman" w:cs="Times New Roman"/>
                <w:sz w:val="24"/>
                <w:szCs w:val="24"/>
                <w:lang w:eastAsia="ru-RU"/>
              </w:rPr>
              <w:t xml:space="preserve"> </w:t>
            </w:r>
            <w:r w:rsidRPr="00C113DF">
              <w:rPr>
                <w:rFonts w:ascii="Times New Roman" w:eastAsia="Times New Roman" w:hAnsi="Times New Roman" w:cs="Times New Roman"/>
                <w:sz w:val="24"/>
                <w:szCs w:val="24"/>
                <w:lang w:eastAsia="ru-RU"/>
              </w:rPr>
              <w:t>4</w:t>
            </w:r>
            <w:r w:rsidR="00E7404D" w:rsidRPr="00C113DF">
              <w:rPr>
                <w:rFonts w:ascii="Times New Roman" w:eastAsia="Times New Roman" w:hAnsi="Times New Roman" w:cs="Times New Roman"/>
                <w:sz w:val="24"/>
                <w:szCs w:val="24"/>
                <w:lang w:eastAsia="ru-RU"/>
              </w:rPr>
              <w:t>47</w:t>
            </w:r>
            <w:r w:rsidRPr="00C113DF">
              <w:rPr>
                <w:rFonts w:ascii="Times New Roman" w:eastAsia="Times New Roman" w:hAnsi="Times New Roman" w:cs="Times New Roman"/>
                <w:sz w:val="24"/>
                <w:szCs w:val="24"/>
                <w:lang w:eastAsia="ru-RU"/>
              </w:rPr>
              <w:t>,</w:t>
            </w:r>
            <w:r w:rsidR="00E7404D" w:rsidRPr="00C113DF">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A52BB0" w:rsidRPr="00C113DF" w:rsidRDefault="00450C03" w:rsidP="00E7404D">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3</w:t>
            </w:r>
            <w:r w:rsidR="00E7404D" w:rsidRPr="00C113DF">
              <w:rPr>
                <w:rFonts w:ascii="Times New Roman" w:eastAsia="Times New Roman" w:hAnsi="Times New Roman" w:cs="Times New Roman"/>
                <w:sz w:val="24"/>
                <w:szCs w:val="24"/>
                <w:lang w:eastAsia="ru-RU"/>
              </w:rPr>
              <w:t> 513,4</w:t>
            </w:r>
          </w:p>
        </w:tc>
        <w:tc>
          <w:tcPr>
            <w:tcW w:w="711" w:type="pct"/>
            <w:tcBorders>
              <w:top w:val="single" w:sz="4" w:space="0" w:color="auto"/>
              <w:left w:val="single" w:sz="4" w:space="0" w:color="auto"/>
              <w:bottom w:val="single" w:sz="4" w:space="0" w:color="auto"/>
              <w:right w:val="single" w:sz="4" w:space="0" w:color="auto"/>
            </w:tcBorders>
          </w:tcPr>
          <w:p w:rsidR="00A52BB0" w:rsidRPr="00C113DF" w:rsidRDefault="00711CB2"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101,9</w:t>
            </w:r>
          </w:p>
        </w:tc>
      </w:tr>
      <w:tr w:rsidR="00077168" w:rsidRPr="00C113DF" w:rsidTr="008B55A0">
        <w:tc>
          <w:tcPr>
            <w:tcW w:w="364" w:type="pct"/>
            <w:tcBorders>
              <w:top w:val="single" w:sz="4" w:space="0" w:color="auto"/>
              <w:left w:val="single" w:sz="4" w:space="0" w:color="auto"/>
              <w:bottom w:val="single" w:sz="4" w:space="0" w:color="auto"/>
              <w:right w:val="single" w:sz="4" w:space="0" w:color="auto"/>
            </w:tcBorders>
          </w:tcPr>
          <w:p w:rsidR="00A52BB0" w:rsidRPr="00C113DF" w:rsidRDefault="00A52BB0" w:rsidP="00285FB3">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1.3</w:t>
            </w:r>
          </w:p>
        </w:tc>
        <w:tc>
          <w:tcPr>
            <w:tcW w:w="2655" w:type="pct"/>
            <w:tcBorders>
              <w:top w:val="single" w:sz="4" w:space="0" w:color="auto"/>
              <w:left w:val="single" w:sz="4" w:space="0" w:color="auto"/>
              <w:bottom w:val="single" w:sz="4" w:space="0" w:color="auto"/>
              <w:right w:val="single" w:sz="4" w:space="0" w:color="auto"/>
            </w:tcBorders>
            <w:hideMark/>
          </w:tcPr>
          <w:p w:rsidR="00A52BB0" w:rsidRPr="00C113DF" w:rsidRDefault="00A52BB0" w:rsidP="00285FB3">
            <w:pPr>
              <w:spacing w:after="0" w:line="240" w:lineRule="auto"/>
              <w:jc w:val="both"/>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имущество муниципальной казны</w:t>
            </w:r>
            <w:r w:rsidR="00E7404D" w:rsidRPr="00C113DF">
              <w:rPr>
                <w:rFonts w:ascii="Times New Roman" w:eastAsia="Times New Roman" w:hAnsi="Times New Roman" w:cs="Times New Roman"/>
                <w:sz w:val="24"/>
                <w:szCs w:val="24"/>
                <w:lang w:eastAsia="ru-RU"/>
              </w:rPr>
              <w:t>, всего в т.ч:</w:t>
            </w:r>
          </w:p>
        </w:tc>
        <w:tc>
          <w:tcPr>
            <w:tcW w:w="667" w:type="pct"/>
            <w:tcBorders>
              <w:top w:val="single" w:sz="4" w:space="0" w:color="auto"/>
              <w:left w:val="single" w:sz="4" w:space="0" w:color="auto"/>
              <w:bottom w:val="single" w:sz="4" w:space="0" w:color="auto"/>
              <w:right w:val="single" w:sz="4" w:space="0" w:color="auto"/>
            </w:tcBorders>
          </w:tcPr>
          <w:p w:rsidR="00A52BB0" w:rsidRPr="00C113DF" w:rsidRDefault="00E7404D" w:rsidP="00E7404D">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3</w:t>
            </w:r>
            <w:r w:rsidR="008622E0" w:rsidRPr="00C113DF">
              <w:rPr>
                <w:rFonts w:ascii="Times New Roman" w:eastAsia="Times New Roman" w:hAnsi="Times New Roman" w:cs="Times New Roman"/>
                <w:sz w:val="24"/>
                <w:szCs w:val="24"/>
                <w:lang w:eastAsia="ru-RU"/>
              </w:rPr>
              <w:t xml:space="preserve"> </w:t>
            </w:r>
            <w:r w:rsidRPr="00C113DF">
              <w:rPr>
                <w:rFonts w:ascii="Times New Roman" w:eastAsia="Times New Roman" w:hAnsi="Times New Roman" w:cs="Times New Roman"/>
                <w:sz w:val="24"/>
                <w:szCs w:val="24"/>
                <w:lang w:eastAsia="ru-RU"/>
              </w:rPr>
              <w:t>427</w:t>
            </w:r>
            <w:r w:rsidR="009E24AF" w:rsidRPr="00C113DF">
              <w:rPr>
                <w:rFonts w:ascii="Times New Roman" w:eastAsia="Times New Roman" w:hAnsi="Times New Roman" w:cs="Times New Roman"/>
                <w:sz w:val="24"/>
                <w:szCs w:val="24"/>
                <w:lang w:eastAsia="ru-RU"/>
              </w:rPr>
              <w:t>,</w:t>
            </w:r>
            <w:r w:rsidRPr="00C113DF">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A52BB0" w:rsidRPr="00C113DF" w:rsidRDefault="00BB4A07" w:rsidP="00E7404D">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3 </w:t>
            </w:r>
            <w:r w:rsidR="00E7404D" w:rsidRPr="00C113DF">
              <w:rPr>
                <w:rFonts w:ascii="Times New Roman" w:eastAsia="Times New Roman" w:hAnsi="Times New Roman" w:cs="Times New Roman"/>
                <w:sz w:val="24"/>
                <w:szCs w:val="24"/>
                <w:lang w:eastAsia="ru-RU"/>
              </w:rPr>
              <w:t>632</w:t>
            </w:r>
            <w:r w:rsidRPr="00C113DF">
              <w:rPr>
                <w:rFonts w:ascii="Times New Roman" w:eastAsia="Times New Roman" w:hAnsi="Times New Roman" w:cs="Times New Roman"/>
                <w:sz w:val="24"/>
                <w:szCs w:val="24"/>
                <w:lang w:eastAsia="ru-RU"/>
              </w:rPr>
              <w:t>,</w:t>
            </w:r>
            <w:r w:rsidR="00E7404D" w:rsidRPr="00C113DF">
              <w:rPr>
                <w:rFonts w:ascii="Times New Roman" w:eastAsia="Times New Roman" w:hAnsi="Times New Roman" w:cs="Times New Roman"/>
                <w:sz w:val="24"/>
                <w:szCs w:val="24"/>
                <w:lang w:eastAsia="ru-RU"/>
              </w:rPr>
              <w:t>6</w:t>
            </w:r>
          </w:p>
        </w:tc>
        <w:tc>
          <w:tcPr>
            <w:tcW w:w="711" w:type="pct"/>
            <w:tcBorders>
              <w:top w:val="single" w:sz="4" w:space="0" w:color="auto"/>
              <w:left w:val="single" w:sz="4" w:space="0" w:color="auto"/>
              <w:bottom w:val="single" w:sz="4" w:space="0" w:color="auto"/>
              <w:right w:val="single" w:sz="4" w:space="0" w:color="auto"/>
            </w:tcBorders>
          </w:tcPr>
          <w:p w:rsidR="00A52BB0" w:rsidRPr="00C113DF" w:rsidRDefault="00711CB2" w:rsidP="00711C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106,0</w:t>
            </w:r>
          </w:p>
        </w:tc>
      </w:tr>
      <w:tr w:rsidR="00E7404D" w:rsidRPr="00C113DF" w:rsidTr="008B55A0">
        <w:tc>
          <w:tcPr>
            <w:tcW w:w="364" w:type="pct"/>
            <w:tcBorders>
              <w:top w:val="single" w:sz="4" w:space="0" w:color="auto"/>
              <w:left w:val="single" w:sz="4" w:space="0" w:color="auto"/>
              <w:bottom w:val="single" w:sz="4" w:space="0" w:color="auto"/>
              <w:right w:val="single" w:sz="4" w:space="0" w:color="auto"/>
            </w:tcBorders>
          </w:tcPr>
          <w:p w:rsidR="00E7404D" w:rsidRPr="00C113DF" w:rsidRDefault="00E7404D" w:rsidP="00285FB3">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1.3.1</w:t>
            </w:r>
          </w:p>
        </w:tc>
        <w:tc>
          <w:tcPr>
            <w:tcW w:w="2655" w:type="pct"/>
            <w:tcBorders>
              <w:top w:val="single" w:sz="4" w:space="0" w:color="auto"/>
              <w:left w:val="single" w:sz="4" w:space="0" w:color="auto"/>
              <w:bottom w:val="single" w:sz="4" w:space="0" w:color="auto"/>
              <w:right w:val="single" w:sz="4" w:space="0" w:color="auto"/>
            </w:tcBorders>
            <w:hideMark/>
          </w:tcPr>
          <w:p w:rsidR="00E7404D" w:rsidRPr="00C113DF" w:rsidRDefault="00E7404D" w:rsidP="00285FB3">
            <w:pPr>
              <w:spacing w:after="0" w:line="240" w:lineRule="auto"/>
              <w:rPr>
                <w:rFonts w:ascii="Times New Roman" w:eastAsia="Times New Roman" w:hAnsi="Times New Roman" w:cs="Times New Roman"/>
                <w:i/>
                <w:sz w:val="24"/>
                <w:szCs w:val="24"/>
                <w:lang w:eastAsia="ru-RU"/>
              </w:rPr>
            </w:pPr>
            <w:r w:rsidRPr="00C113DF">
              <w:rPr>
                <w:rFonts w:ascii="Times New Roman" w:eastAsia="Times New Roman" w:hAnsi="Times New Roman" w:cs="Times New Roman"/>
                <w:i/>
                <w:sz w:val="24"/>
                <w:szCs w:val="24"/>
                <w:lang w:eastAsia="ru-RU"/>
              </w:rPr>
              <w:t>материальные ценности</w:t>
            </w:r>
          </w:p>
        </w:tc>
        <w:tc>
          <w:tcPr>
            <w:tcW w:w="667" w:type="pct"/>
            <w:tcBorders>
              <w:top w:val="single" w:sz="4" w:space="0" w:color="auto"/>
              <w:left w:val="single" w:sz="4" w:space="0" w:color="auto"/>
              <w:bottom w:val="single" w:sz="4" w:space="0" w:color="auto"/>
              <w:right w:val="single" w:sz="4" w:space="0" w:color="auto"/>
            </w:tcBorders>
          </w:tcPr>
          <w:p w:rsidR="00E7404D" w:rsidRPr="00C113DF" w:rsidRDefault="00E7404D" w:rsidP="00E7404D">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E7404D" w:rsidRPr="00C113DF" w:rsidRDefault="00E7404D" w:rsidP="00E7404D">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0,5</w:t>
            </w:r>
          </w:p>
        </w:tc>
        <w:tc>
          <w:tcPr>
            <w:tcW w:w="711" w:type="pct"/>
            <w:tcBorders>
              <w:top w:val="single" w:sz="4" w:space="0" w:color="auto"/>
              <w:left w:val="single" w:sz="4" w:space="0" w:color="auto"/>
              <w:bottom w:val="single" w:sz="4" w:space="0" w:color="auto"/>
              <w:right w:val="single" w:sz="4" w:space="0" w:color="auto"/>
            </w:tcBorders>
          </w:tcPr>
          <w:p w:rsidR="00E7404D" w:rsidRPr="00C113DF" w:rsidRDefault="00711CB2" w:rsidP="00E740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45,5</w:t>
            </w:r>
          </w:p>
        </w:tc>
      </w:tr>
      <w:tr w:rsidR="00E7404D" w:rsidRPr="00C113DF" w:rsidTr="008B55A0">
        <w:tc>
          <w:tcPr>
            <w:tcW w:w="364" w:type="pct"/>
            <w:tcBorders>
              <w:top w:val="single" w:sz="4" w:space="0" w:color="auto"/>
              <w:left w:val="single" w:sz="4" w:space="0" w:color="auto"/>
              <w:bottom w:val="single" w:sz="4" w:space="0" w:color="auto"/>
              <w:right w:val="single" w:sz="4" w:space="0" w:color="auto"/>
            </w:tcBorders>
          </w:tcPr>
          <w:p w:rsidR="00E7404D" w:rsidRPr="00C113DF" w:rsidRDefault="00E7404D" w:rsidP="00285FB3">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1.4.</w:t>
            </w:r>
          </w:p>
        </w:tc>
        <w:tc>
          <w:tcPr>
            <w:tcW w:w="2655" w:type="pct"/>
            <w:tcBorders>
              <w:top w:val="single" w:sz="4" w:space="0" w:color="auto"/>
              <w:left w:val="single" w:sz="4" w:space="0" w:color="auto"/>
              <w:bottom w:val="single" w:sz="4" w:space="0" w:color="auto"/>
              <w:right w:val="single" w:sz="4" w:space="0" w:color="auto"/>
            </w:tcBorders>
            <w:hideMark/>
          </w:tcPr>
          <w:p w:rsidR="00E7404D" w:rsidRPr="00C113DF" w:rsidRDefault="00E7404D" w:rsidP="00285FB3">
            <w:pPr>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акции (доли) хозяйственных обществ</w:t>
            </w:r>
          </w:p>
        </w:tc>
        <w:tc>
          <w:tcPr>
            <w:tcW w:w="667" w:type="pct"/>
            <w:tcBorders>
              <w:top w:val="single" w:sz="4" w:space="0" w:color="auto"/>
              <w:left w:val="single" w:sz="4" w:space="0" w:color="auto"/>
              <w:bottom w:val="single" w:sz="4" w:space="0" w:color="auto"/>
              <w:right w:val="single" w:sz="4" w:space="0" w:color="auto"/>
            </w:tcBorders>
          </w:tcPr>
          <w:p w:rsidR="00E7404D" w:rsidRPr="00C113DF" w:rsidRDefault="00E7404D" w:rsidP="00E7404D">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9,8</w:t>
            </w:r>
          </w:p>
        </w:tc>
        <w:tc>
          <w:tcPr>
            <w:tcW w:w="603" w:type="pct"/>
            <w:tcBorders>
              <w:top w:val="single" w:sz="4" w:space="0" w:color="auto"/>
              <w:left w:val="single" w:sz="4" w:space="0" w:color="auto"/>
              <w:bottom w:val="single" w:sz="4" w:space="0" w:color="auto"/>
              <w:right w:val="single" w:sz="4" w:space="0" w:color="auto"/>
            </w:tcBorders>
          </w:tcPr>
          <w:p w:rsidR="00E7404D" w:rsidRPr="00C113DF" w:rsidRDefault="00E7404D" w:rsidP="00E7404D">
            <w:pPr>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2,7</w:t>
            </w:r>
          </w:p>
        </w:tc>
        <w:tc>
          <w:tcPr>
            <w:tcW w:w="711" w:type="pct"/>
            <w:tcBorders>
              <w:top w:val="single" w:sz="4" w:space="0" w:color="auto"/>
              <w:left w:val="single" w:sz="4" w:space="0" w:color="auto"/>
              <w:bottom w:val="single" w:sz="4" w:space="0" w:color="auto"/>
              <w:right w:val="single" w:sz="4" w:space="0" w:color="auto"/>
            </w:tcBorders>
          </w:tcPr>
          <w:p w:rsidR="00E7404D" w:rsidRPr="00C113DF" w:rsidRDefault="00711CB2" w:rsidP="00E740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27,6</w:t>
            </w:r>
          </w:p>
        </w:tc>
      </w:tr>
    </w:tbl>
    <w:p w:rsidR="00343DD9" w:rsidRPr="00C113DF" w:rsidRDefault="00343DD9" w:rsidP="00285FB3">
      <w:pPr>
        <w:spacing w:after="0" w:line="240" w:lineRule="auto"/>
        <w:ind w:firstLine="709"/>
        <w:jc w:val="both"/>
        <w:rPr>
          <w:rFonts w:ascii="Times New Roman" w:eastAsia="Times New Roman" w:hAnsi="Times New Roman" w:cs="Times New Roman"/>
          <w:sz w:val="28"/>
          <w:szCs w:val="28"/>
          <w:lang w:eastAsia="ru-RU"/>
        </w:rPr>
      </w:pPr>
    </w:p>
    <w:p w:rsidR="00711CB2" w:rsidRPr="00C113DF" w:rsidRDefault="00711CB2" w:rsidP="005E664F">
      <w:pPr>
        <w:pStyle w:val="a5"/>
        <w:ind w:firstLine="708"/>
        <w:jc w:val="both"/>
        <w:rPr>
          <w:sz w:val="28"/>
          <w:szCs w:val="28"/>
        </w:rPr>
      </w:pPr>
      <w:r w:rsidRPr="00C113DF">
        <w:rPr>
          <w:sz w:val="28"/>
          <w:szCs w:val="28"/>
        </w:rPr>
        <w:t>Максимальную долю стоимости муниципального имущества составляет имущество, находящееся в муниципальной казне – 47,1%</w:t>
      </w:r>
      <w:r w:rsidR="005E664F" w:rsidRPr="00C113DF">
        <w:rPr>
          <w:sz w:val="28"/>
          <w:szCs w:val="28"/>
        </w:rPr>
        <w:t xml:space="preserve"> </w:t>
      </w:r>
      <w:r w:rsidRPr="00C113DF">
        <w:rPr>
          <w:sz w:val="28"/>
          <w:szCs w:val="28"/>
        </w:rPr>
        <w:t xml:space="preserve">от общей стоимости. </w:t>
      </w:r>
    </w:p>
    <w:p w:rsidR="00E80418" w:rsidRPr="00C113DF" w:rsidRDefault="00E80418" w:rsidP="00DA09CC">
      <w:pPr>
        <w:pStyle w:val="a5"/>
        <w:jc w:val="both"/>
        <w:rPr>
          <w:sz w:val="28"/>
          <w:szCs w:val="28"/>
        </w:rPr>
      </w:pPr>
      <w:r w:rsidRPr="00C113DF">
        <w:rPr>
          <w:sz w:val="28"/>
          <w:szCs w:val="28"/>
        </w:rPr>
        <w:t xml:space="preserve">         </w:t>
      </w:r>
      <w:r w:rsidR="00DA09CC">
        <w:rPr>
          <w:sz w:val="28"/>
          <w:szCs w:val="28"/>
        </w:rPr>
        <w:tab/>
      </w:r>
      <w:r w:rsidRPr="00C113DF">
        <w:rPr>
          <w:sz w:val="28"/>
          <w:szCs w:val="28"/>
        </w:rPr>
        <w:t xml:space="preserve">В муниципальную собственность Ханты-Мансийского района                     за январь-март 2016 года </w:t>
      </w:r>
      <w:r w:rsidRPr="00C113DF">
        <w:rPr>
          <w:bCs/>
          <w:sz w:val="28"/>
          <w:szCs w:val="28"/>
        </w:rPr>
        <w:t xml:space="preserve">принято </w:t>
      </w:r>
      <w:r w:rsidR="004C4A65" w:rsidRPr="00C113DF">
        <w:rPr>
          <w:bCs/>
          <w:sz w:val="28"/>
          <w:szCs w:val="28"/>
        </w:rPr>
        <w:t>из муниципальной собственности сельских поселений Ханты-Мансийского района балансовой стоимостью 1 882,7 тыс. рублей (за 1 квартал 2015 года – 55 684,6 тыс.рублей)</w:t>
      </w:r>
      <w:r w:rsidR="00A371B6" w:rsidRPr="00C113DF">
        <w:rPr>
          <w:sz w:val="28"/>
          <w:szCs w:val="28"/>
        </w:rPr>
        <w:t xml:space="preserve">. </w:t>
      </w:r>
    </w:p>
    <w:p w:rsidR="00E80418" w:rsidRPr="00C113DF" w:rsidRDefault="00E80418" w:rsidP="005E664F">
      <w:pPr>
        <w:pStyle w:val="a5"/>
        <w:jc w:val="both"/>
        <w:rPr>
          <w:sz w:val="28"/>
          <w:szCs w:val="28"/>
        </w:rPr>
      </w:pPr>
      <w:r w:rsidRPr="00C113DF">
        <w:rPr>
          <w:sz w:val="28"/>
          <w:szCs w:val="28"/>
        </w:rPr>
        <w:t xml:space="preserve">           Из муниципальной собственности Ханты-Мансийского района                за 2015 год</w:t>
      </w:r>
      <w:r w:rsidRPr="00C113DF">
        <w:rPr>
          <w:bCs/>
          <w:sz w:val="28"/>
          <w:szCs w:val="28"/>
        </w:rPr>
        <w:t xml:space="preserve"> передано</w:t>
      </w:r>
      <w:r w:rsidRPr="00C113DF">
        <w:rPr>
          <w:sz w:val="28"/>
          <w:szCs w:val="28"/>
        </w:rPr>
        <w:t>:</w:t>
      </w:r>
    </w:p>
    <w:p w:rsidR="00E80418" w:rsidRPr="00C113DF" w:rsidRDefault="00E80418" w:rsidP="005E664F">
      <w:pPr>
        <w:pStyle w:val="a5"/>
        <w:ind w:firstLine="708"/>
        <w:jc w:val="both"/>
        <w:rPr>
          <w:sz w:val="28"/>
          <w:szCs w:val="28"/>
        </w:rPr>
      </w:pPr>
      <w:r w:rsidRPr="00C113DF">
        <w:rPr>
          <w:sz w:val="28"/>
          <w:szCs w:val="28"/>
        </w:rPr>
        <w:t>в собственность муниципального образ</w:t>
      </w:r>
      <w:r w:rsidR="00DA09CC">
        <w:rPr>
          <w:sz w:val="28"/>
          <w:szCs w:val="28"/>
        </w:rPr>
        <w:t xml:space="preserve">ования г. Ханты-Мансийск </w:t>
      </w:r>
      <w:r w:rsidRPr="00C113DF">
        <w:rPr>
          <w:sz w:val="28"/>
          <w:szCs w:val="28"/>
        </w:rPr>
        <w:t>не движимое имущество балансовой стоимостью 283,9 тыс. рублей (земельный участок для обслуживания блочно-модульный газовый котельной</w:t>
      </w:r>
      <w:r w:rsidR="004C4A65" w:rsidRPr="00C113DF">
        <w:rPr>
          <w:sz w:val="28"/>
          <w:szCs w:val="28"/>
        </w:rPr>
        <w:t xml:space="preserve"> по адресу </w:t>
      </w:r>
      <w:r w:rsidR="004C4A65" w:rsidRPr="00C113DF">
        <w:rPr>
          <w:sz w:val="28"/>
          <w:szCs w:val="28"/>
        </w:rPr>
        <w:lastRenderedPageBreak/>
        <w:t>гХанты-Мансийск ул.Павлика Морозова,19</w:t>
      </w:r>
      <w:r w:rsidRPr="00C113DF">
        <w:rPr>
          <w:sz w:val="28"/>
          <w:szCs w:val="28"/>
        </w:rPr>
        <w:t>);</w:t>
      </w:r>
    </w:p>
    <w:p w:rsidR="00E80418" w:rsidRPr="00C113DF" w:rsidRDefault="00E80418" w:rsidP="005E664F">
      <w:pPr>
        <w:pStyle w:val="a5"/>
        <w:ind w:firstLine="708"/>
        <w:jc w:val="both"/>
        <w:rPr>
          <w:sz w:val="28"/>
          <w:szCs w:val="28"/>
        </w:rPr>
      </w:pPr>
      <w:r w:rsidRPr="00C113DF">
        <w:rPr>
          <w:sz w:val="28"/>
          <w:szCs w:val="28"/>
        </w:rPr>
        <w:t xml:space="preserve">в муниципальную собственность сельских поселений Ханты-Мансийского района – </w:t>
      </w:r>
      <w:r w:rsidR="004C4A65" w:rsidRPr="00C113DF">
        <w:rPr>
          <w:sz w:val="28"/>
          <w:szCs w:val="28"/>
        </w:rPr>
        <w:t xml:space="preserve">197 044,5 </w:t>
      </w:r>
      <w:r w:rsidRPr="00C113DF">
        <w:rPr>
          <w:sz w:val="28"/>
          <w:szCs w:val="28"/>
        </w:rPr>
        <w:t>тыс. рублей</w:t>
      </w:r>
      <w:r w:rsidRPr="00C113DF">
        <w:rPr>
          <w:b/>
          <w:sz w:val="28"/>
          <w:szCs w:val="28"/>
        </w:rPr>
        <w:t xml:space="preserve"> </w:t>
      </w:r>
      <w:r w:rsidRPr="00C113DF">
        <w:rPr>
          <w:sz w:val="28"/>
          <w:szCs w:val="28"/>
        </w:rPr>
        <w:t>(за 201</w:t>
      </w:r>
      <w:r w:rsidR="004C4A65" w:rsidRPr="00C113DF">
        <w:rPr>
          <w:sz w:val="28"/>
          <w:szCs w:val="28"/>
        </w:rPr>
        <w:t>5</w:t>
      </w:r>
      <w:r w:rsidRPr="00C113DF">
        <w:rPr>
          <w:sz w:val="28"/>
          <w:szCs w:val="28"/>
        </w:rPr>
        <w:t xml:space="preserve"> год</w:t>
      </w:r>
      <w:r w:rsidRPr="00C113DF">
        <w:rPr>
          <w:b/>
          <w:sz w:val="28"/>
          <w:szCs w:val="28"/>
        </w:rPr>
        <w:t xml:space="preserve"> </w:t>
      </w:r>
      <w:r w:rsidRPr="00C113DF">
        <w:rPr>
          <w:sz w:val="28"/>
          <w:szCs w:val="28"/>
        </w:rPr>
        <w:t xml:space="preserve">– </w:t>
      </w:r>
      <w:r w:rsidR="004C4A65" w:rsidRPr="00C113DF">
        <w:rPr>
          <w:sz w:val="28"/>
          <w:szCs w:val="28"/>
        </w:rPr>
        <w:t>152 472,4</w:t>
      </w:r>
      <w:r w:rsidRPr="00C113DF">
        <w:rPr>
          <w:sz w:val="28"/>
          <w:szCs w:val="28"/>
        </w:rPr>
        <w:t xml:space="preserve"> </w:t>
      </w:r>
      <w:r w:rsidR="004C4A65" w:rsidRPr="00C113DF">
        <w:rPr>
          <w:sz w:val="28"/>
          <w:szCs w:val="28"/>
        </w:rPr>
        <w:t>тыс</w:t>
      </w:r>
      <w:r w:rsidRPr="00C113DF">
        <w:rPr>
          <w:sz w:val="28"/>
          <w:szCs w:val="28"/>
        </w:rPr>
        <w:t xml:space="preserve">. рублей) для решения вопросов местного значения поселений.     </w:t>
      </w:r>
    </w:p>
    <w:p w:rsidR="00711CB2" w:rsidRPr="00C113DF" w:rsidRDefault="00711CB2" w:rsidP="005E664F">
      <w:pPr>
        <w:pStyle w:val="a5"/>
        <w:ind w:firstLine="708"/>
        <w:jc w:val="both"/>
        <w:rPr>
          <w:sz w:val="28"/>
          <w:szCs w:val="28"/>
        </w:rPr>
      </w:pPr>
      <w:r w:rsidRPr="00C113DF">
        <w:rPr>
          <w:sz w:val="28"/>
          <w:szCs w:val="28"/>
        </w:rPr>
        <w:t>В 1 квартале 2016 года в реестр муниципальной собственности Ханты-Мансийского района включено 98 объектов недви</w:t>
      </w:r>
      <w:r w:rsidR="00DA09CC">
        <w:rPr>
          <w:sz w:val="28"/>
          <w:szCs w:val="28"/>
        </w:rPr>
        <w:t>жимости, в том числе</w:t>
      </w:r>
      <w:r w:rsidRPr="00C113DF">
        <w:rPr>
          <w:sz w:val="28"/>
          <w:szCs w:val="28"/>
        </w:rPr>
        <w:t>: жилищный фонд – 82, нежилой фонд – 4, сооружения, инженерные сети – 7, земельные участки – 5. Исключен 71 объект недвижимости: жилищный фонд – 61, не жилой фонд – 2, сооружения – 3, земельные участки – 5.</w:t>
      </w:r>
    </w:p>
    <w:p w:rsidR="004C4A65" w:rsidRPr="00C113DF" w:rsidRDefault="004C4A65" w:rsidP="005E664F">
      <w:pPr>
        <w:pStyle w:val="a5"/>
        <w:jc w:val="both"/>
        <w:rPr>
          <w:sz w:val="28"/>
          <w:szCs w:val="28"/>
        </w:rPr>
      </w:pPr>
      <w:r w:rsidRPr="00C113DF">
        <w:rPr>
          <w:sz w:val="28"/>
          <w:szCs w:val="28"/>
        </w:rPr>
        <w:t xml:space="preserve">        В рамках реализации мероприятий муниципальной целевой программы «Формирование и развитие муниципального имущества на 2014 – 2018 годы» за 1 квартал 2016 год изготовлено технических </w:t>
      </w:r>
      <w:r w:rsidR="005E664F" w:rsidRPr="00C113DF">
        <w:rPr>
          <w:sz w:val="28"/>
          <w:szCs w:val="28"/>
        </w:rPr>
        <w:t xml:space="preserve">планов </w:t>
      </w:r>
      <w:r w:rsidRPr="00C113DF">
        <w:rPr>
          <w:sz w:val="28"/>
          <w:szCs w:val="28"/>
        </w:rPr>
        <w:t>и технических паспортов на 20 объектов нежилого фонда, на 2 объекта жилого фонда и 2,8 км линейных объектов.</w:t>
      </w:r>
    </w:p>
    <w:p w:rsidR="00601D5E" w:rsidRPr="00C113DF" w:rsidRDefault="001A0193" w:rsidP="005E664F">
      <w:pPr>
        <w:pStyle w:val="a5"/>
        <w:ind w:firstLine="708"/>
        <w:jc w:val="both"/>
        <w:rPr>
          <w:sz w:val="28"/>
          <w:szCs w:val="28"/>
        </w:rPr>
      </w:pPr>
      <w:r w:rsidRPr="00C113DF">
        <w:rPr>
          <w:sz w:val="28"/>
          <w:szCs w:val="28"/>
        </w:rPr>
        <w:t xml:space="preserve">Одним из критериев эффективного использования объектов муниципальной собственности является динамика доходов от ее использования. В бюджет района за </w:t>
      </w:r>
      <w:r w:rsidR="003E6968" w:rsidRPr="00C113DF">
        <w:rPr>
          <w:sz w:val="28"/>
          <w:szCs w:val="28"/>
        </w:rPr>
        <w:t xml:space="preserve">январь-март </w:t>
      </w:r>
      <w:r w:rsidR="00025C4A" w:rsidRPr="00C113DF">
        <w:rPr>
          <w:sz w:val="28"/>
          <w:szCs w:val="28"/>
        </w:rPr>
        <w:t>201</w:t>
      </w:r>
      <w:r w:rsidR="00B04111" w:rsidRPr="00C113DF">
        <w:rPr>
          <w:sz w:val="28"/>
          <w:szCs w:val="28"/>
        </w:rPr>
        <w:t>6</w:t>
      </w:r>
      <w:r w:rsidR="00025C4A" w:rsidRPr="00C113DF">
        <w:rPr>
          <w:sz w:val="28"/>
          <w:szCs w:val="28"/>
        </w:rPr>
        <w:t xml:space="preserve"> год</w:t>
      </w:r>
      <w:r w:rsidR="003E6968" w:rsidRPr="00C113DF">
        <w:rPr>
          <w:sz w:val="28"/>
          <w:szCs w:val="28"/>
        </w:rPr>
        <w:t>а</w:t>
      </w:r>
      <w:r w:rsidR="001E16A3" w:rsidRPr="00C113DF">
        <w:rPr>
          <w:sz w:val="28"/>
          <w:szCs w:val="28"/>
        </w:rPr>
        <w:t xml:space="preserve"> поступило неналоговых доходов </w:t>
      </w:r>
      <w:r w:rsidRPr="00C113DF">
        <w:rPr>
          <w:sz w:val="28"/>
          <w:szCs w:val="28"/>
        </w:rPr>
        <w:t xml:space="preserve">от операций с недвижимостью </w:t>
      </w:r>
      <w:r w:rsidR="00F1228B" w:rsidRPr="00C113DF">
        <w:rPr>
          <w:sz w:val="28"/>
          <w:szCs w:val="28"/>
        </w:rPr>
        <w:t>4</w:t>
      </w:r>
      <w:r w:rsidR="00B04111" w:rsidRPr="00C113DF">
        <w:rPr>
          <w:sz w:val="28"/>
          <w:szCs w:val="28"/>
        </w:rPr>
        <w:t>7</w:t>
      </w:r>
      <w:r w:rsidR="003E6968" w:rsidRPr="00C113DF">
        <w:rPr>
          <w:sz w:val="28"/>
          <w:szCs w:val="28"/>
        </w:rPr>
        <w:t>,</w:t>
      </w:r>
      <w:r w:rsidR="00B04111" w:rsidRPr="00C113DF">
        <w:rPr>
          <w:sz w:val="28"/>
          <w:szCs w:val="28"/>
        </w:rPr>
        <w:t>1</w:t>
      </w:r>
      <w:r w:rsidR="00CB0252" w:rsidRPr="00C113DF">
        <w:rPr>
          <w:sz w:val="28"/>
          <w:szCs w:val="28"/>
        </w:rPr>
        <w:t xml:space="preserve"> млн. рублей</w:t>
      </w:r>
      <w:r w:rsidR="006522A6" w:rsidRPr="00C113DF">
        <w:rPr>
          <w:sz w:val="28"/>
          <w:szCs w:val="28"/>
        </w:rPr>
        <w:t xml:space="preserve"> или</w:t>
      </w:r>
      <w:r w:rsidR="00025C4A" w:rsidRPr="00C113DF">
        <w:rPr>
          <w:sz w:val="28"/>
          <w:szCs w:val="28"/>
        </w:rPr>
        <w:t xml:space="preserve"> </w:t>
      </w:r>
      <w:r w:rsidR="003E6968" w:rsidRPr="00C113DF">
        <w:rPr>
          <w:sz w:val="28"/>
          <w:szCs w:val="28"/>
        </w:rPr>
        <w:t>1</w:t>
      </w:r>
      <w:r w:rsidR="00F705B8" w:rsidRPr="00C113DF">
        <w:rPr>
          <w:sz w:val="28"/>
          <w:szCs w:val="28"/>
        </w:rPr>
        <w:t>08</w:t>
      </w:r>
      <w:r w:rsidR="003E6968" w:rsidRPr="00C113DF">
        <w:rPr>
          <w:sz w:val="28"/>
          <w:szCs w:val="28"/>
        </w:rPr>
        <w:t>,</w:t>
      </w:r>
      <w:r w:rsidR="00F705B8" w:rsidRPr="00C113DF">
        <w:rPr>
          <w:sz w:val="28"/>
          <w:szCs w:val="28"/>
        </w:rPr>
        <w:t>5</w:t>
      </w:r>
      <w:r w:rsidR="006522A6" w:rsidRPr="00C113DF">
        <w:rPr>
          <w:sz w:val="28"/>
          <w:szCs w:val="28"/>
        </w:rPr>
        <w:t xml:space="preserve">% к уровню </w:t>
      </w:r>
      <w:r w:rsidR="001E16A3" w:rsidRPr="00C113DF">
        <w:rPr>
          <w:sz w:val="28"/>
          <w:szCs w:val="28"/>
        </w:rPr>
        <w:t xml:space="preserve">соответствующего периода </w:t>
      </w:r>
      <w:r w:rsidR="006522A6" w:rsidRPr="00C113DF">
        <w:rPr>
          <w:sz w:val="28"/>
          <w:szCs w:val="28"/>
        </w:rPr>
        <w:t>201</w:t>
      </w:r>
      <w:r w:rsidR="00F705B8" w:rsidRPr="00C113DF">
        <w:rPr>
          <w:sz w:val="28"/>
          <w:szCs w:val="28"/>
        </w:rPr>
        <w:t>5</w:t>
      </w:r>
      <w:r w:rsidRPr="00C113DF">
        <w:rPr>
          <w:sz w:val="28"/>
          <w:szCs w:val="28"/>
        </w:rPr>
        <w:t xml:space="preserve"> года</w:t>
      </w:r>
      <w:r w:rsidR="00025C4A" w:rsidRPr="00C113DF">
        <w:rPr>
          <w:sz w:val="28"/>
          <w:szCs w:val="28"/>
        </w:rPr>
        <w:t xml:space="preserve"> (</w:t>
      </w:r>
      <w:r w:rsidR="00F705B8" w:rsidRPr="00C113DF">
        <w:rPr>
          <w:sz w:val="28"/>
          <w:szCs w:val="28"/>
        </w:rPr>
        <w:t>43</w:t>
      </w:r>
      <w:r w:rsidR="00F1228B" w:rsidRPr="00C113DF">
        <w:rPr>
          <w:sz w:val="28"/>
          <w:szCs w:val="28"/>
        </w:rPr>
        <w:t>,</w:t>
      </w:r>
      <w:r w:rsidR="00F705B8" w:rsidRPr="00C113DF">
        <w:rPr>
          <w:sz w:val="28"/>
          <w:szCs w:val="28"/>
        </w:rPr>
        <w:t>4</w:t>
      </w:r>
      <w:r w:rsidRPr="00C113DF">
        <w:rPr>
          <w:sz w:val="28"/>
          <w:szCs w:val="28"/>
        </w:rPr>
        <w:t xml:space="preserve"> млн. рублей). </w:t>
      </w:r>
      <w:r w:rsidR="00025C4A" w:rsidRPr="00C113DF">
        <w:rPr>
          <w:sz w:val="28"/>
          <w:szCs w:val="28"/>
        </w:rPr>
        <w:t>Значительная доля доходов (</w:t>
      </w:r>
      <w:r w:rsidR="00F1228B" w:rsidRPr="00C113DF">
        <w:rPr>
          <w:sz w:val="28"/>
          <w:szCs w:val="28"/>
        </w:rPr>
        <w:t>9</w:t>
      </w:r>
      <w:r w:rsidR="00F705B8" w:rsidRPr="00C113DF">
        <w:rPr>
          <w:sz w:val="28"/>
          <w:szCs w:val="28"/>
        </w:rPr>
        <w:t>8</w:t>
      </w:r>
      <w:r w:rsidR="00F1228B" w:rsidRPr="00C113DF">
        <w:rPr>
          <w:sz w:val="28"/>
          <w:szCs w:val="28"/>
        </w:rPr>
        <w:t>,</w:t>
      </w:r>
      <w:r w:rsidR="00F705B8" w:rsidRPr="00C113DF">
        <w:rPr>
          <w:sz w:val="28"/>
          <w:szCs w:val="28"/>
        </w:rPr>
        <w:t>3</w:t>
      </w:r>
      <w:r w:rsidRPr="00C113DF">
        <w:rPr>
          <w:sz w:val="28"/>
          <w:szCs w:val="28"/>
        </w:rPr>
        <w:t>%) приходится на доходы</w:t>
      </w:r>
      <w:r w:rsidR="006522A6" w:rsidRPr="00C113DF">
        <w:rPr>
          <w:sz w:val="28"/>
          <w:szCs w:val="28"/>
        </w:rPr>
        <w:t xml:space="preserve"> </w:t>
      </w:r>
      <w:r w:rsidRPr="00C113DF">
        <w:rPr>
          <w:sz w:val="28"/>
          <w:szCs w:val="28"/>
        </w:rPr>
        <w:t xml:space="preserve">от аренды земельных участков, которые </w:t>
      </w:r>
      <w:r w:rsidR="00C77F8B" w:rsidRPr="00C113DF">
        <w:rPr>
          <w:sz w:val="28"/>
          <w:szCs w:val="28"/>
        </w:rPr>
        <w:t>в 1 квартале</w:t>
      </w:r>
      <w:r w:rsidRPr="00C113DF">
        <w:rPr>
          <w:sz w:val="28"/>
          <w:szCs w:val="28"/>
        </w:rPr>
        <w:t xml:space="preserve"> </w:t>
      </w:r>
      <w:r w:rsidR="00025C4A" w:rsidRPr="00C113DF">
        <w:rPr>
          <w:sz w:val="28"/>
          <w:szCs w:val="28"/>
        </w:rPr>
        <w:t>201</w:t>
      </w:r>
      <w:r w:rsidR="00F705B8" w:rsidRPr="00C113DF">
        <w:rPr>
          <w:sz w:val="28"/>
          <w:szCs w:val="28"/>
        </w:rPr>
        <w:t>6</w:t>
      </w:r>
      <w:r w:rsidR="00025C4A" w:rsidRPr="00C113DF">
        <w:rPr>
          <w:sz w:val="28"/>
          <w:szCs w:val="28"/>
        </w:rPr>
        <w:t xml:space="preserve"> год</w:t>
      </w:r>
      <w:r w:rsidR="003E6968" w:rsidRPr="00C113DF">
        <w:rPr>
          <w:sz w:val="28"/>
          <w:szCs w:val="28"/>
        </w:rPr>
        <w:t>а</w:t>
      </w:r>
      <w:r w:rsidRPr="00C113DF">
        <w:rPr>
          <w:sz w:val="28"/>
          <w:szCs w:val="28"/>
        </w:rPr>
        <w:t xml:space="preserve"> составили </w:t>
      </w:r>
      <w:r w:rsidR="00F1228B" w:rsidRPr="00C113DF">
        <w:rPr>
          <w:sz w:val="28"/>
          <w:szCs w:val="28"/>
        </w:rPr>
        <w:t>4</w:t>
      </w:r>
      <w:r w:rsidR="00F705B8" w:rsidRPr="00C113DF">
        <w:rPr>
          <w:sz w:val="28"/>
          <w:szCs w:val="28"/>
        </w:rPr>
        <w:t>6</w:t>
      </w:r>
      <w:r w:rsidR="00F1228B" w:rsidRPr="00C113DF">
        <w:rPr>
          <w:sz w:val="28"/>
          <w:szCs w:val="28"/>
        </w:rPr>
        <w:t>,</w:t>
      </w:r>
      <w:r w:rsidR="00F705B8" w:rsidRPr="00C113DF">
        <w:rPr>
          <w:sz w:val="28"/>
          <w:szCs w:val="28"/>
        </w:rPr>
        <w:t>3</w:t>
      </w:r>
      <w:r w:rsidR="006522A6" w:rsidRPr="00C113DF">
        <w:rPr>
          <w:sz w:val="28"/>
          <w:szCs w:val="28"/>
        </w:rPr>
        <w:t xml:space="preserve"> млн. рублей, </w:t>
      </w:r>
      <w:r w:rsidR="00F1228B" w:rsidRPr="00C113DF">
        <w:rPr>
          <w:sz w:val="28"/>
          <w:szCs w:val="28"/>
        </w:rPr>
        <w:t>увеличившись</w:t>
      </w:r>
      <w:r w:rsidR="003E6968" w:rsidRPr="00C113DF">
        <w:rPr>
          <w:sz w:val="28"/>
          <w:szCs w:val="28"/>
        </w:rPr>
        <w:t xml:space="preserve"> </w:t>
      </w:r>
      <w:r w:rsidRPr="00C113DF">
        <w:rPr>
          <w:sz w:val="28"/>
          <w:szCs w:val="28"/>
        </w:rPr>
        <w:t xml:space="preserve">на </w:t>
      </w:r>
      <w:r w:rsidR="00F705B8" w:rsidRPr="00C113DF">
        <w:rPr>
          <w:sz w:val="28"/>
          <w:szCs w:val="28"/>
        </w:rPr>
        <w:t>15,2</w:t>
      </w:r>
      <w:r w:rsidRPr="00C113DF">
        <w:rPr>
          <w:sz w:val="28"/>
          <w:szCs w:val="28"/>
        </w:rPr>
        <w:t xml:space="preserve">% </w:t>
      </w:r>
      <w:r w:rsidR="006522A6" w:rsidRPr="00C113DF">
        <w:rPr>
          <w:sz w:val="28"/>
          <w:szCs w:val="28"/>
        </w:rPr>
        <w:t>к уровню</w:t>
      </w:r>
      <w:r w:rsidRPr="00C113DF">
        <w:rPr>
          <w:sz w:val="28"/>
          <w:szCs w:val="28"/>
        </w:rPr>
        <w:t xml:space="preserve"> прошлого года </w:t>
      </w:r>
      <w:r w:rsidR="00F1228B" w:rsidRPr="00C113DF">
        <w:rPr>
          <w:sz w:val="28"/>
          <w:szCs w:val="28"/>
        </w:rPr>
        <w:t xml:space="preserve">в 1,5 раза </w:t>
      </w:r>
      <w:r w:rsidRPr="00C113DF">
        <w:rPr>
          <w:sz w:val="28"/>
          <w:szCs w:val="28"/>
        </w:rPr>
        <w:t>(</w:t>
      </w:r>
      <w:r w:rsidR="00F705B8" w:rsidRPr="00C113DF">
        <w:rPr>
          <w:sz w:val="28"/>
          <w:szCs w:val="28"/>
        </w:rPr>
        <w:t>40,2</w:t>
      </w:r>
      <w:r w:rsidRPr="00C113DF">
        <w:rPr>
          <w:sz w:val="28"/>
          <w:szCs w:val="28"/>
        </w:rPr>
        <w:t xml:space="preserve"> млн. рублей). </w:t>
      </w:r>
    </w:p>
    <w:p w:rsidR="00E560F4" w:rsidRPr="00C113DF" w:rsidRDefault="001A0193" w:rsidP="005E664F">
      <w:pPr>
        <w:pStyle w:val="a5"/>
        <w:ind w:firstLine="708"/>
        <w:jc w:val="both"/>
        <w:rPr>
          <w:sz w:val="28"/>
          <w:szCs w:val="28"/>
        </w:rPr>
      </w:pPr>
      <w:r w:rsidRPr="00C113DF">
        <w:rPr>
          <w:sz w:val="28"/>
          <w:szCs w:val="28"/>
        </w:rPr>
        <w:t xml:space="preserve">Доходы от продажи земельных участков составили </w:t>
      </w:r>
      <w:r w:rsidR="00F705B8" w:rsidRPr="00C113DF">
        <w:rPr>
          <w:sz w:val="28"/>
          <w:szCs w:val="28"/>
        </w:rPr>
        <w:t>0,1</w:t>
      </w:r>
      <w:r w:rsidRPr="00C113DF">
        <w:rPr>
          <w:sz w:val="28"/>
          <w:szCs w:val="28"/>
        </w:rPr>
        <w:t xml:space="preserve"> млн. рублей, что </w:t>
      </w:r>
      <w:r w:rsidR="00221951" w:rsidRPr="00C113DF">
        <w:rPr>
          <w:sz w:val="28"/>
          <w:szCs w:val="28"/>
        </w:rPr>
        <w:t xml:space="preserve">на </w:t>
      </w:r>
      <w:r w:rsidR="00F705B8" w:rsidRPr="00C113DF">
        <w:rPr>
          <w:sz w:val="28"/>
          <w:szCs w:val="28"/>
        </w:rPr>
        <w:t>95</w:t>
      </w:r>
      <w:r w:rsidR="00221951" w:rsidRPr="00C113DF">
        <w:rPr>
          <w:sz w:val="28"/>
          <w:szCs w:val="28"/>
        </w:rPr>
        <w:t>%</w:t>
      </w:r>
      <w:r w:rsidR="00902A1C" w:rsidRPr="00C113DF">
        <w:rPr>
          <w:sz w:val="28"/>
          <w:szCs w:val="28"/>
        </w:rPr>
        <w:t xml:space="preserve"> </w:t>
      </w:r>
      <w:r w:rsidR="00221951" w:rsidRPr="00C113DF">
        <w:rPr>
          <w:sz w:val="28"/>
          <w:szCs w:val="28"/>
        </w:rPr>
        <w:t>ниже</w:t>
      </w:r>
      <w:r w:rsidR="00902A1C" w:rsidRPr="00C113DF">
        <w:rPr>
          <w:sz w:val="28"/>
          <w:szCs w:val="28"/>
        </w:rPr>
        <w:t xml:space="preserve"> показателя </w:t>
      </w:r>
      <w:r w:rsidRPr="00C113DF">
        <w:rPr>
          <w:sz w:val="28"/>
          <w:szCs w:val="28"/>
        </w:rPr>
        <w:t>прошлого года</w:t>
      </w:r>
      <w:r w:rsidR="00902A1C" w:rsidRPr="00C113DF">
        <w:rPr>
          <w:sz w:val="28"/>
          <w:szCs w:val="28"/>
        </w:rPr>
        <w:t xml:space="preserve"> (</w:t>
      </w:r>
      <w:r w:rsidR="005E664F" w:rsidRPr="00C113DF">
        <w:rPr>
          <w:sz w:val="28"/>
          <w:szCs w:val="28"/>
        </w:rPr>
        <w:t>2</w:t>
      </w:r>
      <w:r w:rsidR="00902A1C" w:rsidRPr="00C113DF">
        <w:rPr>
          <w:sz w:val="28"/>
          <w:szCs w:val="28"/>
        </w:rPr>
        <w:t xml:space="preserve"> млн.</w:t>
      </w:r>
      <w:r w:rsidR="001E16A3" w:rsidRPr="00C113DF">
        <w:rPr>
          <w:sz w:val="28"/>
          <w:szCs w:val="28"/>
        </w:rPr>
        <w:t xml:space="preserve"> руб</w:t>
      </w:r>
      <w:r w:rsidR="00093860" w:rsidRPr="00C113DF">
        <w:rPr>
          <w:sz w:val="28"/>
          <w:szCs w:val="28"/>
        </w:rPr>
        <w:t>.</w:t>
      </w:r>
      <w:r w:rsidR="001E16A3" w:rsidRPr="00C113DF">
        <w:rPr>
          <w:sz w:val="28"/>
          <w:szCs w:val="28"/>
        </w:rPr>
        <w:t>). О</w:t>
      </w:r>
      <w:r w:rsidRPr="00C113DF">
        <w:rPr>
          <w:sz w:val="28"/>
          <w:szCs w:val="28"/>
        </w:rPr>
        <w:t xml:space="preserve">т сдачи в аренду муниципального имущества </w:t>
      </w:r>
      <w:r w:rsidR="001E16A3" w:rsidRPr="00C113DF">
        <w:rPr>
          <w:sz w:val="28"/>
          <w:szCs w:val="28"/>
        </w:rPr>
        <w:t>в течение 1 квартала 201</w:t>
      </w:r>
      <w:r w:rsidR="00A2508A" w:rsidRPr="00C113DF">
        <w:rPr>
          <w:sz w:val="28"/>
          <w:szCs w:val="28"/>
        </w:rPr>
        <w:t>6</w:t>
      </w:r>
      <w:r w:rsidR="00531843" w:rsidRPr="00C113DF">
        <w:rPr>
          <w:sz w:val="28"/>
          <w:szCs w:val="28"/>
        </w:rPr>
        <w:t xml:space="preserve"> года</w:t>
      </w:r>
      <w:r w:rsidR="001E16A3" w:rsidRPr="00C113DF">
        <w:rPr>
          <w:sz w:val="28"/>
          <w:szCs w:val="28"/>
        </w:rPr>
        <w:t xml:space="preserve"> поступило </w:t>
      </w:r>
      <w:r w:rsidR="00221951" w:rsidRPr="00C113DF">
        <w:rPr>
          <w:sz w:val="28"/>
          <w:szCs w:val="28"/>
        </w:rPr>
        <w:t>0,</w:t>
      </w:r>
      <w:r w:rsidR="00A2508A" w:rsidRPr="00C113DF">
        <w:rPr>
          <w:sz w:val="28"/>
          <w:szCs w:val="28"/>
        </w:rPr>
        <w:t>7</w:t>
      </w:r>
      <w:r w:rsidRPr="00C113DF">
        <w:rPr>
          <w:sz w:val="28"/>
          <w:szCs w:val="28"/>
        </w:rPr>
        <w:t xml:space="preserve"> млн. рублей, что </w:t>
      </w:r>
      <w:r w:rsidR="00902A1C" w:rsidRPr="00C113DF">
        <w:rPr>
          <w:sz w:val="28"/>
          <w:szCs w:val="28"/>
        </w:rPr>
        <w:t>ниже</w:t>
      </w:r>
      <w:r w:rsidRPr="00C113DF">
        <w:rPr>
          <w:sz w:val="28"/>
          <w:szCs w:val="28"/>
        </w:rPr>
        <w:t xml:space="preserve"> </w:t>
      </w:r>
      <w:r w:rsidR="001E16A3" w:rsidRPr="00C113DF">
        <w:rPr>
          <w:sz w:val="28"/>
          <w:szCs w:val="28"/>
        </w:rPr>
        <w:t>показателя 1 квартал</w:t>
      </w:r>
      <w:r w:rsidR="00AF54A6" w:rsidRPr="00C113DF">
        <w:rPr>
          <w:sz w:val="28"/>
          <w:szCs w:val="28"/>
        </w:rPr>
        <w:t>а</w:t>
      </w:r>
      <w:r w:rsidR="001E16A3" w:rsidRPr="00C113DF">
        <w:rPr>
          <w:sz w:val="28"/>
          <w:szCs w:val="28"/>
        </w:rPr>
        <w:t xml:space="preserve"> 201</w:t>
      </w:r>
      <w:r w:rsidR="00A2508A" w:rsidRPr="00C113DF">
        <w:rPr>
          <w:sz w:val="28"/>
          <w:szCs w:val="28"/>
        </w:rPr>
        <w:t>5</w:t>
      </w:r>
      <w:r w:rsidR="001E16A3" w:rsidRPr="00C113DF">
        <w:rPr>
          <w:sz w:val="28"/>
          <w:szCs w:val="28"/>
        </w:rPr>
        <w:t xml:space="preserve"> года на </w:t>
      </w:r>
      <w:r w:rsidR="00A2508A" w:rsidRPr="00C113DF">
        <w:rPr>
          <w:sz w:val="28"/>
          <w:szCs w:val="28"/>
        </w:rPr>
        <w:t>22</w:t>
      </w:r>
      <w:r w:rsidR="00221951" w:rsidRPr="00C113DF">
        <w:rPr>
          <w:sz w:val="28"/>
          <w:szCs w:val="28"/>
        </w:rPr>
        <w:t>,2</w:t>
      </w:r>
      <w:r w:rsidR="001E16A3" w:rsidRPr="00C113DF">
        <w:rPr>
          <w:sz w:val="28"/>
          <w:szCs w:val="28"/>
        </w:rPr>
        <w:t>%. Доходы от</w:t>
      </w:r>
      <w:r w:rsidRPr="00C113DF">
        <w:rPr>
          <w:sz w:val="28"/>
          <w:szCs w:val="28"/>
        </w:rPr>
        <w:t xml:space="preserve"> продажи жилья </w:t>
      </w:r>
      <w:r w:rsidR="001E16A3" w:rsidRPr="00C113DF">
        <w:rPr>
          <w:sz w:val="28"/>
          <w:szCs w:val="28"/>
        </w:rPr>
        <w:t xml:space="preserve">составили </w:t>
      </w:r>
      <w:r w:rsidR="005E664F" w:rsidRPr="00C113DF">
        <w:rPr>
          <w:sz w:val="28"/>
          <w:szCs w:val="28"/>
        </w:rPr>
        <w:t>51</w:t>
      </w:r>
      <w:r w:rsidR="001E16A3" w:rsidRPr="00C113DF">
        <w:rPr>
          <w:sz w:val="28"/>
          <w:szCs w:val="28"/>
        </w:rPr>
        <w:t xml:space="preserve"> тыс.</w:t>
      </w:r>
      <w:r w:rsidRPr="00C113DF">
        <w:rPr>
          <w:sz w:val="28"/>
          <w:szCs w:val="28"/>
        </w:rPr>
        <w:t xml:space="preserve"> рублей</w:t>
      </w:r>
      <w:r w:rsidR="001E16A3" w:rsidRPr="00C113DF">
        <w:rPr>
          <w:sz w:val="28"/>
          <w:szCs w:val="28"/>
        </w:rPr>
        <w:t xml:space="preserve">, что </w:t>
      </w:r>
      <w:r w:rsidR="00A2508A" w:rsidRPr="00C113DF">
        <w:rPr>
          <w:sz w:val="28"/>
          <w:szCs w:val="28"/>
        </w:rPr>
        <w:t>на 28%</w:t>
      </w:r>
      <w:r w:rsidR="00221951" w:rsidRPr="00C113DF">
        <w:rPr>
          <w:sz w:val="28"/>
          <w:szCs w:val="28"/>
        </w:rPr>
        <w:t xml:space="preserve"> </w:t>
      </w:r>
      <w:r w:rsidR="00A2508A" w:rsidRPr="00C113DF">
        <w:rPr>
          <w:sz w:val="28"/>
          <w:szCs w:val="28"/>
        </w:rPr>
        <w:t>ниже</w:t>
      </w:r>
      <w:r w:rsidR="00CB0252" w:rsidRPr="00C113DF">
        <w:rPr>
          <w:sz w:val="28"/>
          <w:szCs w:val="28"/>
        </w:rPr>
        <w:t xml:space="preserve"> </w:t>
      </w:r>
      <w:r w:rsidR="001E16A3" w:rsidRPr="00C113DF">
        <w:rPr>
          <w:sz w:val="28"/>
          <w:szCs w:val="28"/>
        </w:rPr>
        <w:t xml:space="preserve">показателя </w:t>
      </w:r>
      <w:r w:rsidR="00531843" w:rsidRPr="00C113DF">
        <w:rPr>
          <w:sz w:val="28"/>
          <w:szCs w:val="28"/>
        </w:rPr>
        <w:t xml:space="preserve">аналогичного периода </w:t>
      </w:r>
      <w:r w:rsidR="001E16A3" w:rsidRPr="00C113DF">
        <w:rPr>
          <w:sz w:val="28"/>
          <w:szCs w:val="28"/>
        </w:rPr>
        <w:t>201</w:t>
      </w:r>
      <w:r w:rsidR="00A2508A" w:rsidRPr="00C113DF">
        <w:rPr>
          <w:sz w:val="28"/>
          <w:szCs w:val="28"/>
        </w:rPr>
        <w:t>5</w:t>
      </w:r>
      <w:r w:rsidR="001E16A3" w:rsidRPr="00C113DF">
        <w:rPr>
          <w:sz w:val="28"/>
          <w:szCs w:val="28"/>
        </w:rPr>
        <w:t xml:space="preserve"> года</w:t>
      </w:r>
      <w:r w:rsidR="00090A7A" w:rsidRPr="00C113DF">
        <w:rPr>
          <w:sz w:val="28"/>
          <w:szCs w:val="28"/>
        </w:rPr>
        <w:t>.</w:t>
      </w:r>
      <w:r w:rsidR="00E560F4" w:rsidRPr="00C113DF">
        <w:rPr>
          <w:sz w:val="28"/>
          <w:szCs w:val="28"/>
        </w:rPr>
        <w:t xml:space="preserve"> </w:t>
      </w:r>
    </w:p>
    <w:p w:rsidR="001A0193" w:rsidRPr="00C113DF" w:rsidRDefault="001A0193" w:rsidP="005E664F">
      <w:pPr>
        <w:pStyle w:val="a5"/>
        <w:ind w:firstLine="708"/>
        <w:jc w:val="both"/>
        <w:rPr>
          <w:sz w:val="28"/>
          <w:szCs w:val="28"/>
        </w:rPr>
      </w:pPr>
      <w:r w:rsidRPr="00C113DF">
        <w:rPr>
          <w:i/>
          <w:noProof/>
          <w:sz w:val="28"/>
          <w:szCs w:val="28"/>
        </w:rPr>
        <w:t>Управление предприятиями (учреждениями)</w:t>
      </w:r>
    </w:p>
    <w:p w:rsidR="001A0193" w:rsidRPr="00C113DF" w:rsidRDefault="001A0193" w:rsidP="005E664F">
      <w:pPr>
        <w:pStyle w:val="a5"/>
        <w:ind w:firstLine="708"/>
        <w:jc w:val="both"/>
        <w:rPr>
          <w:sz w:val="28"/>
          <w:szCs w:val="28"/>
        </w:rPr>
      </w:pPr>
      <w:r w:rsidRPr="00C113DF">
        <w:rPr>
          <w:sz w:val="28"/>
          <w:szCs w:val="28"/>
        </w:rPr>
        <w:t xml:space="preserve">На территории Ханты-Мансийского района в течение </w:t>
      </w:r>
      <w:r w:rsidR="00531843" w:rsidRPr="00C113DF">
        <w:rPr>
          <w:sz w:val="28"/>
          <w:szCs w:val="28"/>
        </w:rPr>
        <w:t xml:space="preserve">1 </w:t>
      </w:r>
      <w:r w:rsidR="00601D5E" w:rsidRPr="00C113DF">
        <w:rPr>
          <w:sz w:val="28"/>
          <w:szCs w:val="28"/>
        </w:rPr>
        <w:t xml:space="preserve">квартала </w:t>
      </w:r>
      <w:r w:rsidRPr="00C113DF">
        <w:rPr>
          <w:sz w:val="28"/>
          <w:szCs w:val="28"/>
        </w:rPr>
        <w:t>201</w:t>
      </w:r>
      <w:r w:rsidR="00E560F4" w:rsidRPr="00C113DF">
        <w:rPr>
          <w:sz w:val="28"/>
          <w:szCs w:val="28"/>
        </w:rPr>
        <w:t>6</w:t>
      </w:r>
      <w:r w:rsidRPr="00C113DF">
        <w:rPr>
          <w:sz w:val="28"/>
          <w:szCs w:val="28"/>
        </w:rPr>
        <w:t xml:space="preserve"> года осу</w:t>
      </w:r>
      <w:r w:rsidR="006D33F0" w:rsidRPr="00C113DF">
        <w:rPr>
          <w:sz w:val="28"/>
          <w:szCs w:val="28"/>
        </w:rPr>
        <w:t xml:space="preserve">ществляли свою деятельность </w:t>
      </w:r>
      <w:r w:rsidR="00FF2709" w:rsidRPr="00C113DF">
        <w:rPr>
          <w:sz w:val="28"/>
          <w:szCs w:val="28"/>
        </w:rPr>
        <w:t>57</w:t>
      </w:r>
      <w:r w:rsidR="006D33F0" w:rsidRPr="00C113DF">
        <w:rPr>
          <w:sz w:val="28"/>
          <w:szCs w:val="28"/>
        </w:rPr>
        <w:t xml:space="preserve"> </w:t>
      </w:r>
      <w:r w:rsidR="006522A6" w:rsidRPr="00C113DF">
        <w:rPr>
          <w:sz w:val="28"/>
          <w:szCs w:val="28"/>
        </w:rPr>
        <w:t>муниципальных предприятий (учреждений</w:t>
      </w:r>
      <w:r w:rsidRPr="00C113DF">
        <w:rPr>
          <w:sz w:val="28"/>
          <w:szCs w:val="28"/>
        </w:rPr>
        <w:t>).</w:t>
      </w:r>
    </w:p>
    <w:p w:rsidR="00F727FF" w:rsidRPr="00C113DF" w:rsidRDefault="00F727FF" w:rsidP="005E664F">
      <w:pPr>
        <w:pStyle w:val="a5"/>
        <w:jc w:val="both"/>
        <w:rPr>
          <w:sz w:val="28"/>
          <w:szCs w:val="28"/>
        </w:rPr>
      </w:pPr>
    </w:p>
    <w:p w:rsidR="001A0193" w:rsidRPr="00C113DF" w:rsidRDefault="001A0193" w:rsidP="005E664F">
      <w:pPr>
        <w:pStyle w:val="a5"/>
        <w:jc w:val="center"/>
        <w:rPr>
          <w:sz w:val="28"/>
          <w:szCs w:val="28"/>
          <w:shd w:val="clear" w:color="auto" w:fill="FFFFFF"/>
        </w:rPr>
      </w:pPr>
      <w:r w:rsidRPr="00C113DF">
        <w:rPr>
          <w:sz w:val="28"/>
          <w:szCs w:val="28"/>
          <w:shd w:val="clear" w:color="auto" w:fill="FFFFFF"/>
        </w:rPr>
        <w:t>УРОВЕНЬ ЖИЗНИ, ПОТРЕБИТЕЛЬСКИЙ РЫНОК</w:t>
      </w:r>
    </w:p>
    <w:p w:rsidR="001A0193" w:rsidRPr="00C113DF" w:rsidRDefault="001A0193" w:rsidP="005E664F">
      <w:pPr>
        <w:pStyle w:val="a5"/>
        <w:ind w:firstLine="708"/>
        <w:jc w:val="both"/>
        <w:rPr>
          <w:i/>
          <w:sz w:val="28"/>
          <w:szCs w:val="28"/>
        </w:rPr>
      </w:pPr>
      <w:r w:rsidRPr="00C113DF">
        <w:rPr>
          <w:i/>
          <w:sz w:val="28"/>
          <w:szCs w:val="28"/>
        </w:rPr>
        <w:t>Денежные доходы и расходы населения</w:t>
      </w:r>
    </w:p>
    <w:p w:rsidR="001A0193" w:rsidRPr="00C113DF" w:rsidRDefault="001A0193" w:rsidP="005E664F">
      <w:pPr>
        <w:pStyle w:val="a5"/>
        <w:ind w:firstLine="708"/>
        <w:jc w:val="both"/>
        <w:rPr>
          <w:sz w:val="28"/>
          <w:szCs w:val="28"/>
        </w:rPr>
      </w:pPr>
      <w:r w:rsidRPr="00C113DF">
        <w:rPr>
          <w:sz w:val="28"/>
          <w:szCs w:val="28"/>
        </w:rPr>
        <w:t>Среднедушевые денежные доходы населения Ханты</w:t>
      </w:r>
      <w:r w:rsidR="00DA09CC">
        <w:rPr>
          <w:sz w:val="28"/>
          <w:szCs w:val="28"/>
        </w:rPr>
        <w:t>-Мансийского района по оценке</w:t>
      </w:r>
      <w:r w:rsidRPr="00C113DF">
        <w:rPr>
          <w:sz w:val="28"/>
          <w:szCs w:val="28"/>
        </w:rPr>
        <w:t xml:space="preserve"> за </w:t>
      </w:r>
      <w:r w:rsidR="00F441D7" w:rsidRPr="00C113DF">
        <w:rPr>
          <w:sz w:val="28"/>
          <w:szCs w:val="28"/>
        </w:rPr>
        <w:t>1 квартал 201</w:t>
      </w:r>
      <w:r w:rsidR="004D5183" w:rsidRPr="00C113DF">
        <w:rPr>
          <w:sz w:val="28"/>
          <w:szCs w:val="28"/>
        </w:rPr>
        <w:t>6</w:t>
      </w:r>
      <w:r w:rsidR="00A309EA" w:rsidRPr="00C113DF">
        <w:rPr>
          <w:sz w:val="28"/>
          <w:szCs w:val="28"/>
        </w:rPr>
        <w:t xml:space="preserve"> год</w:t>
      </w:r>
      <w:r w:rsidR="00F441D7" w:rsidRPr="00C113DF">
        <w:rPr>
          <w:sz w:val="28"/>
          <w:szCs w:val="28"/>
        </w:rPr>
        <w:t>а</w:t>
      </w:r>
      <w:r w:rsidR="00116080" w:rsidRPr="00C113DF">
        <w:rPr>
          <w:sz w:val="28"/>
          <w:szCs w:val="28"/>
        </w:rPr>
        <w:t xml:space="preserve"> составили </w:t>
      </w:r>
      <w:r w:rsidR="004D5183" w:rsidRPr="00C113DF">
        <w:rPr>
          <w:sz w:val="28"/>
          <w:szCs w:val="28"/>
        </w:rPr>
        <w:t>6</w:t>
      </w:r>
      <w:r w:rsidR="005E664F" w:rsidRPr="00C113DF">
        <w:rPr>
          <w:sz w:val="28"/>
          <w:szCs w:val="28"/>
        </w:rPr>
        <w:t>5 049,07</w:t>
      </w:r>
      <w:r w:rsidR="005C3FE2" w:rsidRPr="00C113DF">
        <w:rPr>
          <w:sz w:val="28"/>
          <w:szCs w:val="28"/>
        </w:rPr>
        <w:t xml:space="preserve"> рублей, </w:t>
      </w:r>
      <w:r w:rsidR="00116080" w:rsidRPr="00C113DF">
        <w:rPr>
          <w:sz w:val="28"/>
          <w:szCs w:val="28"/>
        </w:rPr>
        <w:t xml:space="preserve">увеличившись на </w:t>
      </w:r>
      <w:r w:rsidR="005E664F" w:rsidRPr="00C113DF">
        <w:rPr>
          <w:sz w:val="28"/>
          <w:szCs w:val="28"/>
        </w:rPr>
        <w:t>5</w:t>
      </w:r>
      <w:r w:rsidR="004D5183" w:rsidRPr="00C113DF">
        <w:rPr>
          <w:sz w:val="28"/>
          <w:szCs w:val="28"/>
        </w:rPr>
        <w:t>,</w:t>
      </w:r>
      <w:r w:rsidR="006F72F5" w:rsidRPr="00C113DF">
        <w:rPr>
          <w:sz w:val="28"/>
          <w:szCs w:val="28"/>
        </w:rPr>
        <w:t>3</w:t>
      </w:r>
      <w:r w:rsidRPr="00C113DF">
        <w:rPr>
          <w:sz w:val="28"/>
          <w:szCs w:val="28"/>
        </w:rPr>
        <w:t xml:space="preserve">% к </w:t>
      </w:r>
      <w:r w:rsidR="00F441D7" w:rsidRPr="00C113DF">
        <w:rPr>
          <w:sz w:val="28"/>
          <w:szCs w:val="28"/>
        </w:rPr>
        <w:t>1</w:t>
      </w:r>
      <w:r w:rsidR="005C3FE2" w:rsidRPr="00C113DF">
        <w:rPr>
          <w:sz w:val="28"/>
          <w:szCs w:val="28"/>
        </w:rPr>
        <w:t xml:space="preserve"> кварталу 201</w:t>
      </w:r>
      <w:r w:rsidR="004D5183" w:rsidRPr="00C113DF">
        <w:rPr>
          <w:sz w:val="28"/>
          <w:szCs w:val="28"/>
        </w:rPr>
        <w:t>5</w:t>
      </w:r>
      <w:r w:rsidR="00F441D7" w:rsidRPr="00C113DF">
        <w:rPr>
          <w:sz w:val="28"/>
          <w:szCs w:val="28"/>
        </w:rPr>
        <w:t xml:space="preserve"> года</w:t>
      </w:r>
      <w:r w:rsidRPr="00C113DF">
        <w:rPr>
          <w:sz w:val="28"/>
          <w:szCs w:val="28"/>
        </w:rPr>
        <w:t>.</w:t>
      </w:r>
    </w:p>
    <w:p w:rsidR="001A0193" w:rsidRPr="00C113DF" w:rsidRDefault="001A0193" w:rsidP="005E664F">
      <w:pPr>
        <w:pStyle w:val="a5"/>
        <w:ind w:firstLine="708"/>
        <w:jc w:val="both"/>
        <w:rPr>
          <w:sz w:val="28"/>
          <w:szCs w:val="28"/>
        </w:rPr>
      </w:pPr>
      <w:r w:rsidRPr="00C113DF">
        <w:rPr>
          <w:sz w:val="28"/>
          <w:szCs w:val="28"/>
        </w:rPr>
        <w:t xml:space="preserve">Реальные располагаемые денежные доходы населения (доходы за вычетом обязательных платежей, скорректированные на индекс потребительских цен) составили </w:t>
      </w:r>
      <w:r w:rsidR="005C3FE2" w:rsidRPr="00C113DF">
        <w:rPr>
          <w:sz w:val="28"/>
          <w:szCs w:val="28"/>
        </w:rPr>
        <w:t>9</w:t>
      </w:r>
      <w:r w:rsidR="005E664F" w:rsidRPr="00C113DF">
        <w:rPr>
          <w:sz w:val="28"/>
          <w:szCs w:val="28"/>
        </w:rPr>
        <w:t>4,9</w:t>
      </w:r>
      <w:r w:rsidRPr="00C113DF">
        <w:rPr>
          <w:sz w:val="28"/>
          <w:szCs w:val="28"/>
        </w:rPr>
        <w:t>%.</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napToGrid w:val="0"/>
          <w:sz w:val="28"/>
          <w:szCs w:val="28"/>
          <w:highlight w:val="yellow"/>
          <w:lang w:eastAsia="ru-RU"/>
        </w:rPr>
      </w:pPr>
      <w:r w:rsidRPr="00C113DF">
        <w:rPr>
          <w:rFonts w:ascii="Times New Roman" w:eastAsia="Times New Roman" w:hAnsi="Times New Roman" w:cs="Times New Roman"/>
          <w:sz w:val="28"/>
          <w:szCs w:val="28"/>
          <w:lang w:eastAsia="ru-RU"/>
        </w:rPr>
        <w:t>Основную статью денежных доходов населения составляет заработная плата работающего населения. На оплату труда работников организаций, не относящихся к субъектам малого предпринимательства, н</w:t>
      </w:r>
      <w:r w:rsidR="0068394E" w:rsidRPr="00C113DF">
        <w:rPr>
          <w:rFonts w:ascii="Times New Roman" w:eastAsia="Times New Roman" w:hAnsi="Times New Roman" w:cs="Times New Roman"/>
          <w:sz w:val="28"/>
          <w:szCs w:val="28"/>
          <w:lang w:eastAsia="ru-RU"/>
        </w:rPr>
        <w:t xml:space="preserve">а территории района </w:t>
      </w:r>
      <w:r w:rsidR="0068394E" w:rsidRPr="00C113DF">
        <w:rPr>
          <w:rFonts w:ascii="Times New Roman" w:eastAsia="Times New Roman" w:hAnsi="Times New Roman" w:cs="Times New Roman"/>
          <w:sz w:val="28"/>
          <w:szCs w:val="28"/>
          <w:lang w:eastAsia="ru-RU"/>
        </w:rPr>
        <w:lastRenderedPageBreak/>
        <w:t>за январь-</w:t>
      </w:r>
      <w:r w:rsidR="000946C5" w:rsidRPr="00C113DF">
        <w:rPr>
          <w:rFonts w:ascii="Times New Roman" w:eastAsia="Times New Roman" w:hAnsi="Times New Roman" w:cs="Times New Roman"/>
          <w:sz w:val="28"/>
          <w:szCs w:val="28"/>
          <w:lang w:eastAsia="ru-RU"/>
        </w:rPr>
        <w:t xml:space="preserve">февраль </w:t>
      </w:r>
      <w:r w:rsidRPr="00C113DF">
        <w:rPr>
          <w:rFonts w:ascii="Times New Roman" w:eastAsia="Times New Roman" w:hAnsi="Times New Roman" w:cs="Times New Roman"/>
          <w:sz w:val="28"/>
          <w:szCs w:val="28"/>
          <w:lang w:eastAsia="ru-RU"/>
        </w:rPr>
        <w:t>201</w:t>
      </w:r>
      <w:r w:rsidR="00FC4869"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направлено </w:t>
      </w:r>
      <w:r w:rsidR="00FC4869" w:rsidRPr="00C113DF">
        <w:rPr>
          <w:rFonts w:ascii="Times New Roman" w:eastAsia="Times New Roman" w:hAnsi="Times New Roman" w:cs="Times New Roman"/>
          <w:sz w:val="28"/>
          <w:szCs w:val="28"/>
          <w:lang w:eastAsia="ru-RU"/>
        </w:rPr>
        <w:t xml:space="preserve">2 </w:t>
      </w:r>
      <w:r w:rsidR="00312605" w:rsidRPr="00C113DF">
        <w:rPr>
          <w:rFonts w:ascii="Times New Roman" w:eastAsia="Times New Roman" w:hAnsi="Times New Roman" w:cs="Times New Roman"/>
          <w:sz w:val="28"/>
          <w:szCs w:val="28"/>
          <w:lang w:eastAsia="ru-RU"/>
        </w:rPr>
        <w:t>304</w:t>
      </w:r>
      <w:r w:rsidR="00FC4869" w:rsidRPr="00C113DF">
        <w:rPr>
          <w:rFonts w:ascii="Times New Roman" w:eastAsia="Times New Roman" w:hAnsi="Times New Roman" w:cs="Times New Roman"/>
          <w:sz w:val="28"/>
          <w:szCs w:val="28"/>
          <w:lang w:eastAsia="ru-RU"/>
        </w:rPr>
        <w:t xml:space="preserve">,0 </w:t>
      </w:r>
      <w:r w:rsidR="00E002E0" w:rsidRPr="00C113DF">
        <w:rPr>
          <w:rFonts w:ascii="Times New Roman" w:eastAsia="Times New Roman" w:hAnsi="Times New Roman" w:cs="Times New Roman"/>
          <w:sz w:val="28"/>
          <w:szCs w:val="28"/>
          <w:lang w:eastAsia="ru-RU"/>
        </w:rPr>
        <w:t xml:space="preserve">млн. </w:t>
      </w:r>
      <w:r w:rsidRPr="00C113DF">
        <w:rPr>
          <w:rFonts w:ascii="Times New Roman" w:eastAsia="Times New Roman" w:hAnsi="Times New Roman" w:cs="Times New Roman"/>
          <w:sz w:val="28"/>
          <w:szCs w:val="28"/>
          <w:lang w:eastAsia="ru-RU"/>
        </w:rPr>
        <w:t>рублей</w:t>
      </w:r>
      <w:r w:rsidRPr="00C113DF">
        <w:rPr>
          <w:rFonts w:ascii="Times New Roman" w:eastAsia="Times New Roman" w:hAnsi="Times New Roman" w:cs="Times New Roman"/>
          <w:kern w:val="2"/>
          <w:sz w:val="28"/>
          <w:szCs w:val="28"/>
          <w:lang w:eastAsia="ru-RU"/>
        </w:rPr>
        <w:t>, что выше аналогичного периода 201</w:t>
      </w:r>
      <w:r w:rsidR="00FC4869" w:rsidRPr="00C113DF">
        <w:rPr>
          <w:rFonts w:ascii="Times New Roman" w:eastAsia="Times New Roman" w:hAnsi="Times New Roman" w:cs="Times New Roman"/>
          <w:kern w:val="2"/>
          <w:sz w:val="28"/>
          <w:szCs w:val="28"/>
          <w:lang w:eastAsia="ru-RU"/>
        </w:rPr>
        <w:t>5</w:t>
      </w:r>
      <w:r w:rsidRPr="00C113DF">
        <w:rPr>
          <w:rFonts w:ascii="Times New Roman" w:eastAsia="Times New Roman" w:hAnsi="Times New Roman" w:cs="Times New Roman"/>
          <w:kern w:val="2"/>
          <w:sz w:val="28"/>
          <w:szCs w:val="28"/>
          <w:lang w:eastAsia="ru-RU"/>
        </w:rPr>
        <w:t xml:space="preserve"> года на </w:t>
      </w:r>
      <w:r w:rsidR="00FC4869" w:rsidRPr="00C113DF">
        <w:rPr>
          <w:rFonts w:ascii="Times New Roman" w:eastAsia="Times New Roman" w:hAnsi="Times New Roman" w:cs="Times New Roman"/>
          <w:kern w:val="2"/>
          <w:sz w:val="28"/>
          <w:szCs w:val="28"/>
          <w:lang w:eastAsia="ru-RU"/>
        </w:rPr>
        <w:t>19,</w:t>
      </w:r>
      <w:r w:rsidR="00312605" w:rsidRPr="00C113DF">
        <w:rPr>
          <w:rFonts w:ascii="Times New Roman" w:eastAsia="Times New Roman" w:hAnsi="Times New Roman" w:cs="Times New Roman"/>
          <w:kern w:val="2"/>
          <w:sz w:val="28"/>
          <w:szCs w:val="28"/>
          <w:lang w:eastAsia="ru-RU"/>
        </w:rPr>
        <w:t>3</w:t>
      </w:r>
      <w:r w:rsidRPr="00C113DF">
        <w:rPr>
          <w:rFonts w:ascii="Times New Roman" w:eastAsia="Times New Roman" w:hAnsi="Times New Roman" w:cs="Times New Roman"/>
          <w:kern w:val="2"/>
          <w:sz w:val="28"/>
          <w:szCs w:val="28"/>
          <w:lang w:eastAsia="ru-RU"/>
        </w:rPr>
        <w:t xml:space="preserve">%. </w:t>
      </w:r>
      <w:r w:rsidRPr="00C113DF">
        <w:rPr>
          <w:rFonts w:ascii="Times New Roman" w:eastAsia="Times New Roman" w:hAnsi="Times New Roman" w:cs="Times New Roman"/>
          <w:snapToGrid w:val="0"/>
          <w:sz w:val="28"/>
          <w:szCs w:val="28"/>
          <w:lang w:eastAsia="ru-RU"/>
        </w:rPr>
        <w:t>Среднемесячная заработная плата работников за январь-</w:t>
      </w:r>
      <w:r w:rsidR="000946C5" w:rsidRPr="00C113DF">
        <w:rPr>
          <w:rFonts w:ascii="Times New Roman" w:eastAsia="Times New Roman" w:hAnsi="Times New Roman" w:cs="Times New Roman"/>
          <w:snapToGrid w:val="0"/>
          <w:sz w:val="28"/>
          <w:szCs w:val="28"/>
          <w:lang w:eastAsia="ru-RU"/>
        </w:rPr>
        <w:t>февраль</w:t>
      </w:r>
      <w:r w:rsidR="006D1023" w:rsidRPr="00C113DF">
        <w:rPr>
          <w:rFonts w:ascii="Times New Roman" w:eastAsia="Times New Roman" w:hAnsi="Times New Roman" w:cs="Times New Roman"/>
          <w:snapToGrid w:val="0"/>
          <w:sz w:val="28"/>
          <w:szCs w:val="28"/>
          <w:lang w:eastAsia="ru-RU"/>
        </w:rPr>
        <w:t xml:space="preserve"> </w:t>
      </w:r>
      <w:r w:rsidRPr="00C113DF">
        <w:rPr>
          <w:rFonts w:ascii="Times New Roman" w:eastAsia="Times New Roman" w:hAnsi="Times New Roman" w:cs="Times New Roman"/>
          <w:snapToGrid w:val="0"/>
          <w:sz w:val="28"/>
          <w:szCs w:val="28"/>
          <w:lang w:eastAsia="ru-RU"/>
        </w:rPr>
        <w:t>201</w:t>
      </w:r>
      <w:r w:rsidR="00407574" w:rsidRPr="00C113DF">
        <w:rPr>
          <w:rFonts w:ascii="Times New Roman" w:eastAsia="Times New Roman" w:hAnsi="Times New Roman" w:cs="Times New Roman"/>
          <w:snapToGrid w:val="0"/>
          <w:sz w:val="28"/>
          <w:szCs w:val="28"/>
          <w:lang w:eastAsia="ru-RU"/>
        </w:rPr>
        <w:t>6</w:t>
      </w:r>
      <w:r w:rsidRPr="00C113DF">
        <w:rPr>
          <w:rFonts w:ascii="Times New Roman" w:eastAsia="Times New Roman" w:hAnsi="Times New Roman" w:cs="Times New Roman"/>
          <w:snapToGrid w:val="0"/>
          <w:sz w:val="28"/>
          <w:szCs w:val="28"/>
          <w:lang w:eastAsia="ru-RU"/>
        </w:rPr>
        <w:t xml:space="preserve"> года сложилась в размере                          </w:t>
      </w:r>
      <w:r w:rsidR="00407574" w:rsidRPr="00C113DF">
        <w:rPr>
          <w:rFonts w:ascii="Times New Roman" w:eastAsia="Times New Roman" w:hAnsi="Times New Roman" w:cs="Times New Roman"/>
          <w:snapToGrid w:val="0"/>
          <w:sz w:val="28"/>
          <w:szCs w:val="28"/>
          <w:lang w:eastAsia="ru-RU"/>
        </w:rPr>
        <w:t>65 43</w:t>
      </w:r>
      <w:r w:rsidR="00FC4869" w:rsidRPr="00C113DF">
        <w:rPr>
          <w:rFonts w:ascii="Times New Roman" w:eastAsia="Times New Roman" w:hAnsi="Times New Roman" w:cs="Times New Roman"/>
          <w:snapToGrid w:val="0"/>
          <w:sz w:val="28"/>
          <w:szCs w:val="28"/>
          <w:lang w:eastAsia="ru-RU"/>
        </w:rPr>
        <w:t>9</w:t>
      </w:r>
      <w:r w:rsidR="00407574" w:rsidRPr="00C113DF">
        <w:rPr>
          <w:rFonts w:ascii="Times New Roman" w:eastAsia="Times New Roman" w:hAnsi="Times New Roman" w:cs="Times New Roman"/>
          <w:snapToGrid w:val="0"/>
          <w:sz w:val="28"/>
          <w:szCs w:val="28"/>
          <w:lang w:eastAsia="ru-RU"/>
        </w:rPr>
        <w:t>,7</w:t>
      </w:r>
      <w:r w:rsidR="000946C5" w:rsidRPr="00C113DF">
        <w:rPr>
          <w:rFonts w:ascii="Times New Roman" w:eastAsia="Times New Roman" w:hAnsi="Times New Roman" w:cs="Times New Roman"/>
          <w:snapToGrid w:val="0"/>
          <w:sz w:val="28"/>
          <w:szCs w:val="28"/>
          <w:lang w:eastAsia="ru-RU"/>
        </w:rPr>
        <w:t xml:space="preserve"> </w:t>
      </w:r>
      <w:r w:rsidRPr="00C113DF">
        <w:rPr>
          <w:rFonts w:ascii="Times New Roman" w:eastAsia="Times New Roman" w:hAnsi="Times New Roman" w:cs="Times New Roman"/>
          <w:snapToGrid w:val="0"/>
          <w:sz w:val="28"/>
          <w:szCs w:val="28"/>
          <w:lang w:eastAsia="ru-RU"/>
        </w:rPr>
        <w:t xml:space="preserve">рублей, </w:t>
      </w:r>
      <w:r w:rsidR="00B02FBA" w:rsidRPr="00C113DF">
        <w:rPr>
          <w:rFonts w:ascii="Times New Roman" w:eastAsia="Times New Roman" w:hAnsi="Times New Roman" w:cs="Times New Roman"/>
          <w:snapToGrid w:val="0"/>
          <w:sz w:val="28"/>
          <w:szCs w:val="28"/>
          <w:lang w:eastAsia="ru-RU"/>
        </w:rPr>
        <w:t>уве</w:t>
      </w:r>
      <w:r w:rsidR="00C36F33" w:rsidRPr="00C113DF">
        <w:rPr>
          <w:rFonts w:ascii="Times New Roman" w:eastAsia="Times New Roman" w:hAnsi="Times New Roman" w:cs="Times New Roman"/>
          <w:snapToGrid w:val="0"/>
          <w:sz w:val="28"/>
          <w:szCs w:val="28"/>
          <w:lang w:eastAsia="ru-RU"/>
        </w:rPr>
        <w:t xml:space="preserve">личившись на </w:t>
      </w:r>
      <w:r w:rsidR="00407574" w:rsidRPr="00C113DF">
        <w:rPr>
          <w:rFonts w:ascii="Times New Roman" w:eastAsia="Times New Roman" w:hAnsi="Times New Roman" w:cs="Times New Roman"/>
          <w:snapToGrid w:val="0"/>
          <w:sz w:val="28"/>
          <w:szCs w:val="28"/>
          <w:lang w:eastAsia="ru-RU"/>
        </w:rPr>
        <w:t>1</w:t>
      </w:r>
      <w:r w:rsidR="00EA3F0E" w:rsidRPr="00C113DF">
        <w:rPr>
          <w:rFonts w:ascii="Times New Roman" w:eastAsia="Times New Roman" w:hAnsi="Times New Roman" w:cs="Times New Roman"/>
          <w:snapToGrid w:val="0"/>
          <w:sz w:val="28"/>
          <w:szCs w:val="28"/>
          <w:lang w:eastAsia="ru-RU"/>
        </w:rPr>
        <w:t>1</w:t>
      </w:r>
      <w:r w:rsidR="005E664F" w:rsidRPr="00C113DF">
        <w:rPr>
          <w:rFonts w:ascii="Times New Roman" w:eastAsia="Times New Roman" w:hAnsi="Times New Roman" w:cs="Times New Roman"/>
          <w:snapToGrid w:val="0"/>
          <w:sz w:val="28"/>
          <w:szCs w:val="28"/>
          <w:lang w:eastAsia="ru-RU"/>
        </w:rPr>
        <w:t>,5</w:t>
      </w:r>
      <w:r w:rsidRPr="00C113DF">
        <w:rPr>
          <w:rFonts w:ascii="Times New Roman" w:eastAsia="Times New Roman" w:hAnsi="Times New Roman" w:cs="Times New Roman"/>
          <w:snapToGrid w:val="0"/>
          <w:sz w:val="28"/>
          <w:szCs w:val="28"/>
          <w:lang w:eastAsia="ru-RU"/>
        </w:rPr>
        <w:t>% относительно уровня аналогичного периода 201</w:t>
      </w:r>
      <w:r w:rsidR="00FC4869" w:rsidRPr="00C113DF">
        <w:rPr>
          <w:rFonts w:ascii="Times New Roman" w:eastAsia="Times New Roman" w:hAnsi="Times New Roman" w:cs="Times New Roman"/>
          <w:snapToGrid w:val="0"/>
          <w:sz w:val="28"/>
          <w:szCs w:val="28"/>
          <w:lang w:eastAsia="ru-RU"/>
        </w:rPr>
        <w:t>5</w:t>
      </w:r>
      <w:r w:rsidRPr="00C113DF">
        <w:rPr>
          <w:rFonts w:ascii="Times New Roman" w:eastAsia="Times New Roman" w:hAnsi="Times New Roman" w:cs="Times New Roman"/>
          <w:snapToGrid w:val="0"/>
          <w:sz w:val="28"/>
          <w:szCs w:val="28"/>
          <w:lang w:eastAsia="ru-RU"/>
        </w:rPr>
        <w:t xml:space="preserve"> года. По-прежнему сохраняется дифференциация в размере оплаты труда между отраслями экономики района. Наибольший уровень оплаты труда сложился в отраслях:</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добыча полезных ископаемых – </w:t>
      </w:r>
      <w:r w:rsidR="00FC4869" w:rsidRPr="00C113DF">
        <w:rPr>
          <w:rFonts w:ascii="Times New Roman" w:eastAsia="Times New Roman" w:hAnsi="Times New Roman" w:cs="Times New Roman"/>
          <w:sz w:val="28"/>
          <w:szCs w:val="28"/>
          <w:lang w:eastAsia="ru-RU"/>
        </w:rPr>
        <w:t>73 352,7</w:t>
      </w:r>
      <w:r w:rsidR="00C36F33" w:rsidRPr="00C113DF">
        <w:rPr>
          <w:rFonts w:ascii="Times New Roman" w:eastAsia="Times New Roman" w:hAnsi="Times New Roman" w:cs="Times New Roman"/>
          <w:sz w:val="28"/>
          <w:szCs w:val="28"/>
          <w:lang w:eastAsia="ru-RU"/>
        </w:rPr>
        <w:t xml:space="preserve"> рублей (рост на </w:t>
      </w:r>
      <w:r w:rsidR="00DA5F29" w:rsidRPr="00C113DF">
        <w:rPr>
          <w:rFonts w:ascii="Times New Roman" w:eastAsia="Times New Roman" w:hAnsi="Times New Roman" w:cs="Times New Roman"/>
          <w:sz w:val="28"/>
          <w:szCs w:val="28"/>
          <w:lang w:eastAsia="ru-RU"/>
        </w:rPr>
        <w:t>8</w:t>
      </w:r>
      <w:r w:rsidR="00FC4869" w:rsidRPr="00C113DF">
        <w:rPr>
          <w:rFonts w:ascii="Times New Roman" w:eastAsia="Times New Roman" w:hAnsi="Times New Roman" w:cs="Times New Roman"/>
          <w:sz w:val="28"/>
          <w:szCs w:val="28"/>
          <w:lang w:eastAsia="ru-RU"/>
        </w:rPr>
        <w:t>,3</w:t>
      </w:r>
      <w:r w:rsidRPr="00C113DF">
        <w:rPr>
          <w:rFonts w:ascii="Times New Roman" w:eastAsia="Times New Roman" w:hAnsi="Times New Roman" w:cs="Times New Roman"/>
          <w:sz w:val="28"/>
          <w:szCs w:val="28"/>
          <w:lang w:eastAsia="ru-RU"/>
        </w:rPr>
        <w:t>%);</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операции с недвижимым имуществом, аренда и предоставление услуг –</w:t>
      </w:r>
      <w:r w:rsidR="00FC4869" w:rsidRPr="00C113DF">
        <w:rPr>
          <w:rFonts w:ascii="Times New Roman" w:eastAsia="Times New Roman" w:hAnsi="Times New Roman" w:cs="Times New Roman"/>
          <w:sz w:val="28"/>
          <w:szCs w:val="28"/>
          <w:lang w:eastAsia="ru-RU"/>
        </w:rPr>
        <w:t>7</w:t>
      </w:r>
      <w:r w:rsidR="00DA5F29" w:rsidRPr="00C113DF">
        <w:rPr>
          <w:rFonts w:ascii="Times New Roman" w:eastAsia="Times New Roman" w:hAnsi="Times New Roman" w:cs="Times New Roman"/>
          <w:sz w:val="28"/>
          <w:szCs w:val="28"/>
          <w:lang w:eastAsia="ru-RU"/>
        </w:rPr>
        <w:t>1</w:t>
      </w:r>
      <w:r w:rsidR="00FC4869" w:rsidRPr="00C113DF">
        <w:rPr>
          <w:rFonts w:ascii="Times New Roman" w:eastAsia="Times New Roman" w:hAnsi="Times New Roman" w:cs="Times New Roman"/>
          <w:sz w:val="28"/>
          <w:szCs w:val="28"/>
          <w:lang w:eastAsia="ru-RU"/>
        </w:rPr>
        <w:t> 289,1</w:t>
      </w:r>
      <w:r w:rsidR="000946C5" w:rsidRPr="00C113DF">
        <w:rPr>
          <w:rFonts w:ascii="Times New Roman" w:eastAsia="Times New Roman" w:hAnsi="Times New Roman" w:cs="Times New Roman"/>
          <w:sz w:val="28"/>
          <w:szCs w:val="28"/>
          <w:lang w:eastAsia="ru-RU"/>
        </w:rPr>
        <w:t xml:space="preserve"> </w:t>
      </w:r>
      <w:r w:rsidR="00C36F33" w:rsidRPr="00C113DF">
        <w:rPr>
          <w:rFonts w:ascii="Times New Roman" w:eastAsia="Times New Roman" w:hAnsi="Times New Roman" w:cs="Times New Roman"/>
          <w:sz w:val="28"/>
          <w:szCs w:val="28"/>
          <w:lang w:eastAsia="ru-RU"/>
        </w:rPr>
        <w:t>рублей (</w:t>
      </w:r>
      <w:r w:rsidR="00FC4869" w:rsidRPr="00C113DF">
        <w:rPr>
          <w:rFonts w:ascii="Times New Roman" w:eastAsia="Times New Roman" w:hAnsi="Times New Roman" w:cs="Times New Roman"/>
          <w:sz w:val="28"/>
          <w:szCs w:val="28"/>
          <w:lang w:eastAsia="ru-RU"/>
        </w:rPr>
        <w:t>рост</w:t>
      </w:r>
      <w:r w:rsidR="00DA5F29" w:rsidRPr="00C113DF">
        <w:rPr>
          <w:rFonts w:ascii="Times New Roman" w:eastAsia="Times New Roman" w:hAnsi="Times New Roman" w:cs="Times New Roman"/>
          <w:sz w:val="28"/>
          <w:szCs w:val="28"/>
          <w:lang w:eastAsia="ru-RU"/>
        </w:rPr>
        <w:t xml:space="preserve"> </w:t>
      </w:r>
      <w:r w:rsidR="00C36F33" w:rsidRPr="00C113DF">
        <w:rPr>
          <w:rFonts w:ascii="Times New Roman" w:eastAsia="Times New Roman" w:hAnsi="Times New Roman" w:cs="Times New Roman"/>
          <w:sz w:val="28"/>
          <w:szCs w:val="28"/>
          <w:lang w:eastAsia="ru-RU"/>
        </w:rPr>
        <w:t xml:space="preserve">на </w:t>
      </w:r>
      <w:r w:rsidR="00FC4869" w:rsidRPr="00C113DF">
        <w:rPr>
          <w:rFonts w:ascii="Times New Roman" w:eastAsia="Times New Roman" w:hAnsi="Times New Roman" w:cs="Times New Roman"/>
          <w:sz w:val="28"/>
          <w:szCs w:val="28"/>
          <w:lang w:eastAsia="ru-RU"/>
        </w:rPr>
        <w:t>8,5</w:t>
      </w:r>
      <w:r w:rsidR="003778DF" w:rsidRPr="00C113DF">
        <w:rPr>
          <w:rFonts w:ascii="Times New Roman" w:eastAsia="Times New Roman" w:hAnsi="Times New Roman" w:cs="Times New Roman"/>
          <w:sz w:val="28"/>
          <w:szCs w:val="28"/>
          <w:lang w:eastAsia="ru-RU"/>
        </w:rPr>
        <w:t>%);</w:t>
      </w:r>
    </w:p>
    <w:p w:rsidR="003778DF" w:rsidRPr="00C113DF" w:rsidRDefault="0096095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строительство</w:t>
      </w:r>
      <w:r w:rsidR="003778DF" w:rsidRPr="00C113DF">
        <w:rPr>
          <w:rFonts w:ascii="Times New Roman" w:eastAsia="Times New Roman" w:hAnsi="Times New Roman" w:cs="Times New Roman"/>
          <w:sz w:val="28"/>
          <w:szCs w:val="28"/>
          <w:lang w:eastAsia="ru-RU"/>
        </w:rPr>
        <w:t xml:space="preserve"> – </w:t>
      </w:r>
      <w:r w:rsidR="00FC4869" w:rsidRPr="00C113DF">
        <w:rPr>
          <w:rFonts w:ascii="Times New Roman" w:eastAsia="Times New Roman" w:hAnsi="Times New Roman" w:cs="Times New Roman"/>
          <w:sz w:val="28"/>
          <w:szCs w:val="28"/>
          <w:lang w:eastAsia="ru-RU"/>
        </w:rPr>
        <w:t>5</w:t>
      </w:r>
      <w:r w:rsidR="00DA5F29" w:rsidRPr="00C113DF">
        <w:rPr>
          <w:rFonts w:ascii="Times New Roman" w:eastAsia="Times New Roman" w:hAnsi="Times New Roman" w:cs="Times New Roman"/>
          <w:sz w:val="28"/>
          <w:szCs w:val="28"/>
          <w:lang w:eastAsia="ru-RU"/>
        </w:rPr>
        <w:t>8</w:t>
      </w:r>
      <w:r w:rsidR="00FC4869" w:rsidRPr="00C113DF">
        <w:rPr>
          <w:rFonts w:ascii="Times New Roman" w:eastAsia="Times New Roman" w:hAnsi="Times New Roman" w:cs="Times New Roman"/>
          <w:sz w:val="28"/>
          <w:szCs w:val="28"/>
          <w:lang w:eastAsia="ru-RU"/>
        </w:rPr>
        <w:t> 695,6</w:t>
      </w:r>
      <w:r w:rsidR="003778DF" w:rsidRPr="00C113DF">
        <w:rPr>
          <w:rFonts w:ascii="Times New Roman" w:eastAsia="Times New Roman" w:hAnsi="Times New Roman" w:cs="Times New Roman"/>
          <w:sz w:val="28"/>
          <w:szCs w:val="28"/>
          <w:lang w:eastAsia="ru-RU"/>
        </w:rPr>
        <w:t xml:space="preserve"> рублей (</w:t>
      </w:r>
      <w:r w:rsidR="00FC4869" w:rsidRPr="00C113DF">
        <w:rPr>
          <w:rFonts w:ascii="Times New Roman" w:eastAsia="Times New Roman" w:hAnsi="Times New Roman" w:cs="Times New Roman"/>
          <w:sz w:val="28"/>
          <w:szCs w:val="28"/>
          <w:lang w:eastAsia="ru-RU"/>
        </w:rPr>
        <w:t>рост</w:t>
      </w:r>
      <w:r w:rsidR="003778DF" w:rsidRPr="00C113DF">
        <w:rPr>
          <w:rFonts w:ascii="Times New Roman" w:eastAsia="Times New Roman" w:hAnsi="Times New Roman" w:cs="Times New Roman"/>
          <w:sz w:val="28"/>
          <w:szCs w:val="28"/>
          <w:lang w:eastAsia="ru-RU"/>
        </w:rPr>
        <w:t xml:space="preserve"> на </w:t>
      </w:r>
      <w:r w:rsidR="00FC4869" w:rsidRPr="00C113DF">
        <w:rPr>
          <w:rFonts w:ascii="Times New Roman" w:eastAsia="Times New Roman" w:hAnsi="Times New Roman" w:cs="Times New Roman"/>
          <w:sz w:val="28"/>
          <w:szCs w:val="28"/>
          <w:lang w:eastAsia="ru-RU"/>
        </w:rPr>
        <w:t>21,8</w:t>
      </w:r>
      <w:r w:rsidRPr="00C113DF">
        <w:rPr>
          <w:rFonts w:ascii="Times New Roman" w:eastAsia="Times New Roman" w:hAnsi="Times New Roman" w:cs="Times New Roman"/>
          <w:sz w:val="28"/>
          <w:szCs w:val="28"/>
          <w:lang w:eastAsia="ru-RU"/>
        </w:rPr>
        <w:t>%</w:t>
      </w:r>
      <w:r w:rsidR="003778DF" w:rsidRPr="00C113DF">
        <w:rPr>
          <w:rFonts w:ascii="Times New Roman" w:eastAsia="Times New Roman" w:hAnsi="Times New Roman" w:cs="Times New Roman"/>
          <w:sz w:val="28"/>
          <w:szCs w:val="28"/>
          <w:lang w:eastAsia="ru-RU"/>
        </w:rPr>
        <w:t>).</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Заработная плата в социальной сфере района сохраняется ниже уровня заработной платы организаций топливно-энергетического комплекса:</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здравоохранение – </w:t>
      </w:r>
      <w:r w:rsidR="00960953" w:rsidRPr="00C113DF">
        <w:rPr>
          <w:rFonts w:ascii="Times New Roman" w:eastAsia="Times New Roman" w:hAnsi="Times New Roman" w:cs="Times New Roman"/>
          <w:sz w:val="28"/>
          <w:szCs w:val="28"/>
          <w:lang w:eastAsia="ru-RU"/>
        </w:rPr>
        <w:t>4</w:t>
      </w:r>
      <w:r w:rsidR="00FC4869" w:rsidRPr="00C113DF">
        <w:rPr>
          <w:rFonts w:ascii="Times New Roman" w:eastAsia="Times New Roman" w:hAnsi="Times New Roman" w:cs="Times New Roman"/>
          <w:sz w:val="28"/>
          <w:szCs w:val="28"/>
          <w:lang w:eastAsia="ru-RU"/>
        </w:rPr>
        <w:t xml:space="preserve">7 545,2 </w:t>
      </w:r>
      <w:r w:rsidRPr="00C113DF">
        <w:rPr>
          <w:rFonts w:ascii="Times New Roman" w:eastAsia="Times New Roman" w:hAnsi="Times New Roman" w:cs="Times New Roman"/>
          <w:sz w:val="28"/>
          <w:szCs w:val="28"/>
          <w:lang w:eastAsia="ru-RU"/>
        </w:rPr>
        <w:t xml:space="preserve">рублей </w:t>
      </w:r>
      <w:r w:rsidR="00C36F33" w:rsidRPr="00C113DF">
        <w:rPr>
          <w:rFonts w:ascii="Times New Roman" w:eastAsia="Times New Roman" w:hAnsi="Times New Roman" w:cs="Times New Roman"/>
          <w:sz w:val="28"/>
          <w:szCs w:val="28"/>
          <w:lang w:eastAsia="ru-RU"/>
        </w:rPr>
        <w:t xml:space="preserve">(рост на </w:t>
      </w:r>
      <w:r w:rsidR="00DA5F29" w:rsidRPr="00C113DF">
        <w:rPr>
          <w:rFonts w:ascii="Times New Roman" w:eastAsia="Times New Roman" w:hAnsi="Times New Roman" w:cs="Times New Roman"/>
          <w:sz w:val="28"/>
          <w:szCs w:val="28"/>
          <w:lang w:eastAsia="ru-RU"/>
        </w:rPr>
        <w:t>1</w:t>
      </w:r>
      <w:r w:rsidR="00FC4869" w:rsidRPr="00C113DF">
        <w:rPr>
          <w:rFonts w:ascii="Times New Roman" w:eastAsia="Times New Roman" w:hAnsi="Times New Roman" w:cs="Times New Roman"/>
          <w:sz w:val="28"/>
          <w:szCs w:val="28"/>
          <w:lang w:eastAsia="ru-RU"/>
        </w:rPr>
        <w:t>9</w:t>
      </w:r>
      <w:r w:rsidR="00DA5F29" w:rsidRPr="00C113DF">
        <w:rPr>
          <w:rFonts w:ascii="Times New Roman" w:eastAsia="Times New Roman" w:hAnsi="Times New Roman" w:cs="Times New Roman"/>
          <w:sz w:val="28"/>
          <w:szCs w:val="28"/>
          <w:lang w:eastAsia="ru-RU"/>
        </w:rPr>
        <w:t>,</w:t>
      </w:r>
      <w:r w:rsidR="00FC4869" w:rsidRPr="00C113DF">
        <w:rPr>
          <w:rFonts w:ascii="Times New Roman" w:eastAsia="Times New Roman" w:hAnsi="Times New Roman" w:cs="Times New Roman"/>
          <w:sz w:val="28"/>
          <w:szCs w:val="28"/>
          <w:lang w:eastAsia="ru-RU"/>
        </w:rPr>
        <w:t>1</w:t>
      </w:r>
      <w:r w:rsidRPr="00C113DF">
        <w:rPr>
          <w:rFonts w:ascii="Times New Roman" w:eastAsia="Times New Roman" w:hAnsi="Times New Roman" w:cs="Times New Roman"/>
          <w:sz w:val="28"/>
          <w:szCs w:val="28"/>
          <w:lang w:eastAsia="ru-RU"/>
        </w:rPr>
        <w:t>%);</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образование – </w:t>
      </w:r>
      <w:r w:rsidR="00DA5F29" w:rsidRPr="00C113DF">
        <w:rPr>
          <w:rFonts w:ascii="Times New Roman" w:eastAsia="Times New Roman" w:hAnsi="Times New Roman" w:cs="Times New Roman"/>
          <w:sz w:val="28"/>
          <w:szCs w:val="28"/>
          <w:lang w:eastAsia="ru-RU"/>
        </w:rPr>
        <w:t>3</w:t>
      </w:r>
      <w:r w:rsidR="00FC4869" w:rsidRPr="00C113DF">
        <w:rPr>
          <w:rFonts w:ascii="Times New Roman" w:eastAsia="Times New Roman" w:hAnsi="Times New Roman" w:cs="Times New Roman"/>
          <w:sz w:val="28"/>
          <w:szCs w:val="28"/>
          <w:lang w:eastAsia="ru-RU"/>
        </w:rPr>
        <w:t>6</w:t>
      </w:r>
      <w:r w:rsidR="000946C5" w:rsidRPr="00C113DF">
        <w:rPr>
          <w:rFonts w:ascii="Times New Roman" w:eastAsia="Times New Roman" w:hAnsi="Times New Roman" w:cs="Times New Roman"/>
          <w:sz w:val="28"/>
          <w:szCs w:val="28"/>
          <w:lang w:eastAsia="ru-RU"/>
        </w:rPr>
        <w:t xml:space="preserve"> </w:t>
      </w:r>
      <w:r w:rsidR="00FC4869" w:rsidRPr="00C113DF">
        <w:rPr>
          <w:rFonts w:ascii="Times New Roman" w:eastAsia="Times New Roman" w:hAnsi="Times New Roman" w:cs="Times New Roman"/>
          <w:sz w:val="28"/>
          <w:szCs w:val="28"/>
          <w:lang w:eastAsia="ru-RU"/>
        </w:rPr>
        <w:t>238</w:t>
      </w:r>
      <w:r w:rsidR="00DA5F29" w:rsidRPr="00C113DF">
        <w:rPr>
          <w:rFonts w:ascii="Times New Roman" w:eastAsia="Times New Roman" w:hAnsi="Times New Roman" w:cs="Times New Roman"/>
          <w:sz w:val="28"/>
          <w:szCs w:val="28"/>
          <w:lang w:eastAsia="ru-RU"/>
        </w:rPr>
        <w:t>,5</w:t>
      </w:r>
      <w:r w:rsidR="00C36F33" w:rsidRPr="00C113DF">
        <w:rPr>
          <w:rFonts w:ascii="Times New Roman" w:eastAsia="Times New Roman" w:hAnsi="Times New Roman" w:cs="Times New Roman"/>
          <w:sz w:val="28"/>
          <w:szCs w:val="28"/>
          <w:lang w:eastAsia="ru-RU"/>
        </w:rPr>
        <w:t xml:space="preserve"> </w:t>
      </w:r>
      <w:r w:rsidR="00B02FBA" w:rsidRPr="00C113DF">
        <w:rPr>
          <w:rFonts w:ascii="Times New Roman" w:eastAsia="Times New Roman" w:hAnsi="Times New Roman" w:cs="Times New Roman"/>
          <w:sz w:val="28"/>
          <w:szCs w:val="28"/>
          <w:lang w:eastAsia="ru-RU"/>
        </w:rPr>
        <w:t>рублей (</w:t>
      </w:r>
      <w:r w:rsidR="00DA5F29" w:rsidRPr="00C113DF">
        <w:rPr>
          <w:rFonts w:ascii="Times New Roman" w:eastAsia="Times New Roman" w:hAnsi="Times New Roman" w:cs="Times New Roman"/>
          <w:sz w:val="28"/>
          <w:szCs w:val="28"/>
          <w:lang w:eastAsia="ru-RU"/>
        </w:rPr>
        <w:t>снижение</w:t>
      </w:r>
      <w:r w:rsidR="00B02FBA" w:rsidRPr="00C113DF">
        <w:rPr>
          <w:rFonts w:ascii="Times New Roman" w:eastAsia="Times New Roman" w:hAnsi="Times New Roman" w:cs="Times New Roman"/>
          <w:sz w:val="28"/>
          <w:szCs w:val="28"/>
          <w:lang w:eastAsia="ru-RU"/>
        </w:rPr>
        <w:t xml:space="preserve"> на </w:t>
      </w:r>
      <w:r w:rsidR="00FC4869" w:rsidRPr="00C113DF">
        <w:rPr>
          <w:rFonts w:ascii="Times New Roman" w:eastAsia="Times New Roman" w:hAnsi="Times New Roman" w:cs="Times New Roman"/>
          <w:sz w:val="28"/>
          <w:szCs w:val="28"/>
          <w:lang w:eastAsia="ru-RU"/>
        </w:rPr>
        <w:t>0</w:t>
      </w:r>
      <w:r w:rsidR="00DA5F29" w:rsidRPr="00C113DF">
        <w:rPr>
          <w:rFonts w:ascii="Times New Roman" w:eastAsia="Times New Roman" w:hAnsi="Times New Roman" w:cs="Times New Roman"/>
          <w:sz w:val="28"/>
          <w:szCs w:val="28"/>
          <w:lang w:eastAsia="ru-RU"/>
        </w:rPr>
        <w:t>,</w:t>
      </w:r>
      <w:r w:rsidR="00FC4869" w:rsidRPr="00C113DF">
        <w:rPr>
          <w:rFonts w:ascii="Times New Roman" w:eastAsia="Times New Roman" w:hAnsi="Times New Roman" w:cs="Times New Roman"/>
          <w:sz w:val="28"/>
          <w:szCs w:val="28"/>
          <w:lang w:eastAsia="ru-RU"/>
        </w:rPr>
        <w:t>4</w:t>
      </w:r>
      <w:r w:rsidR="00DA5F29" w:rsidRPr="00C113DF">
        <w:rPr>
          <w:rFonts w:ascii="Times New Roman" w:eastAsia="Times New Roman" w:hAnsi="Times New Roman" w:cs="Times New Roman"/>
          <w:sz w:val="28"/>
          <w:szCs w:val="28"/>
          <w:lang w:eastAsia="ru-RU"/>
        </w:rPr>
        <w:t>%</w:t>
      </w:r>
      <w:r w:rsidRPr="00C113DF">
        <w:rPr>
          <w:rFonts w:ascii="Times New Roman" w:eastAsia="Times New Roman" w:hAnsi="Times New Roman" w:cs="Times New Roman"/>
          <w:sz w:val="28"/>
          <w:szCs w:val="28"/>
          <w:lang w:eastAsia="ru-RU"/>
        </w:rPr>
        <w:t>);</w:t>
      </w:r>
    </w:p>
    <w:p w:rsidR="001A0193" w:rsidRPr="00C113DF"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деятельность по организации отдыха и развлечений, культуры и спорта –</w:t>
      </w:r>
      <w:r w:rsidR="00960953" w:rsidRPr="00C113DF">
        <w:rPr>
          <w:rFonts w:ascii="Times New Roman" w:eastAsia="Times New Roman" w:hAnsi="Times New Roman" w:cs="Times New Roman"/>
          <w:sz w:val="28"/>
          <w:szCs w:val="28"/>
          <w:lang w:eastAsia="ru-RU"/>
        </w:rPr>
        <w:t xml:space="preserve"> </w:t>
      </w:r>
      <w:r w:rsidR="00DA5F29" w:rsidRPr="00C113DF">
        <w:rPr>
          <w:rFonts w:ascii="Times New Roman" w:eastAsia="Times New Roman" w:hAnsi="Times New Roman" w:cs="Times New Roman"/>
          <w:sz w:val="28"/>
          <w:szCs w:val="28"/>
          <w:lang w:eastAsia="ru-RU"/>
        </w:rPr>
        <w:t>30</w:t>
      </w:r>
      <w:r w:rsidR="000946C5" w:rsidRPr="00C113DF">
        <w:rPr>
          <w:rFonts w:ascii="Times New Roman" w:eastAsia="Times New Roman" w:hAnsi="Times New Roman" w:cs="Times New Roman"/>
          <w:sz w:val="28"/>
          <w:szCs w:val="28"/>
          <w:lang w:eastAsia="ru-RU"/>
        </w:rPr>
        <w:t> 0</w:t>
      </w:r>
      <w:r w:rsidR="00FC4869" w:rsidRPr="00C113DF">
        <w:rPr>
          <w:rFonts w:ascii="Times New Roman" w:eastAsia="Times New Roman" w:hAnsi="Times New Roman" w:cs="Times New Roman"/>
          <w:sz w:val="28"/>
          <w:szCs w:val="28"/>
          <w:lang w:eastAsia="ru-RU"/>
        </w:rPr>
        <w:t>38</w:t>
      </w:r>
      <w:r w:rsidR="00DA5F29" w:rsidRPr="00C113DF">
        <w:rPr>
          <w:rFonts w:ascii="Times New Roman" w:eastAsia="Times New Roman" w:hAnsi="Times New Roman" w:cs="Times New Roman"/>
          <w:sz w:val="28"/>
          <w:szCs w:val="28"/>
          <w:lang w:eastAsia="ru-RU"/>
        </w:rPr>
        <w:t>,0</w:t>
      </w:r>
      <w:r w:rsidR="00B02FBA" w:rsidRPr="00C113DF">
        <w:rPr>
          <w:rFonts w:ascii="Times New Roman" w:eastAsia="Times New Roman" w:hAnsi="Times New Roman" w:cs="Times New Roman"/>
          <w:sz w:val="28"/>
          <w:szCs w:val="28"/>
          <w:lang w:eastAsia="ru-RU"/>
        </w:rPr>
        <w:t xml:space="preserve"> рублей (рост на</w:t>
      </w:r>
      <w:r w:rsidR="00C36F33" w:rsidRPr="00C113DF">
        <w:rPr>
          <w:rFonts w:ascii="Times New Roman" w:eastAsia="Times New Roman" w:hAnsi="Times New Roman" w:cs="Times New Roman"/>
          <w:sz w:val="28"/>
          <w:szCs w:val="28"/>
          <w:lang w:eastAsia="ru-RU"/>
        </w:rPr>
        <w:t xml:space="preserve"> </w:t>
      </w:r>
      <w:r w:rsidR="00FC4869" w:rsidRPr="00C113DF">
        <w:rPr>
          <w:rFonts w:ascii="Times New Roman" w:eastAsia="Times New Roman" w:hAnsi="Times New Roman" w:cs="Times New Roman"/>
          <w:sz w:val="28"/>
          <w:szCs w:val="28"/>
          <w:lang w:eastAsia="ru-RU"/>
        </w:rPr>
        <w:t>2,9</w:t>
      </w:r>
      <w:r w:rsidRPr="00C113DF">
        <w:rPr>
          <w:rFonts w:ascii="Times New Roman" w:eastAsia="Times New Roman" w:hAnsi="Times New Roman" w:cs="Times New Roman"/>
          <w:sz w:val="28"/>
          <w:szCs w:val="28"/>
          <w:lang w:eastAsia="ru-RU"/>
        </w:rPr>
        <w:t>%).</w:t>
      </w:r>
    </w:p>
    <w:p w:rsidR="00B60035" w:rsidRPr="00C113DF" w:rsidRDefault="00B60035" w:rsidP="00285FB3">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13DF">
        <w:rPr>
          <w:rFonts w:ascii="Times New Roman" w:eastAsia="Times New Roman" w:hAnsi="Times New Roman" w:cs="Times New Roman"/>
          <w:kern w:val="2"/>
          <w:sz w:val="28"/>
          <w:szCs w:val="28"/>
          <w:lang w:eastAsia="ru-RU"/>
        </w:rPr>
        <w:t xml:space="preserve">Среднемесячный размер назначенных пенсий за </w:t>
      </w:r>
      <w:r w:rsidR="0085305A" w:rsidRPr="00C113DF">
        <w:rPr>
          <w:rFonts w:ascii="Times New Roman" w:eastAsia="Times New Roman" w:hAnsi="Times New Roman" w:cs="Times New Roman"/>
          <w:kern w:val="2"/>
          <w:sz w:val="28"/>
          <w:szCs w:val="28"/>
          <w:lang w:eastAsia="ru-RU"/>
        </w:rPr>
        <w:t>январь-</w:t>
      </w:r>
      <w:r w:rsidR="00960953" w:rsidRPr="00C113DF">
        <w:rPr>
          <w:rFonts w:ascii="Times New Roman" w:eastAsia="Times New Roman" w:hAnsi="Times New Roman" w:cs="Times New Roman"/>
          <w:kern w:val="2"/>
          <w:sz w:val="28"/>
          <w:szCs w:val="28"/>
          <w:lang w:eastAsia="ru-RU"/>
        </w:rPr>
        <w:t xml:space="preserve">март </w:t>
      </w:r>
      <w:r w:rsidRPr="00C113DF">
        <w:rPr>
          <w:rFonts w:ascii="Times New Roman" w:eastAsia="Times New Roman" w:hAnsi="Times New Roman" w:cs="Times New Roman"/>
          <w:kern w:val="2"/>
          <w:sz w:val="28"/>
          <w:szCs w:val="28"/>
          <w:lang w:eastAsia="ru-RU"/>
        </w:rPr>
        <w:t>201</w:t>
      </w:r>
      <w:r w:rsidR="008C7DC5" w:rsidRPr="00C113DF">
        <w:rPr>
          <w:rFonts w:ascii="Times New Roman" w:eastAsia="Times New Roman" w:hAnsi="Times New Roman" w:cs="Times New Roman"/>
          <w:kern w:val="2"/>
          <w:sz w:val="28"/>
          <w:szCs w:val="28"/>
          <w:lang w:eastAsia="ru-RU"/>
        </w:rPr>
        <w:t>6</w:t>
      </w:r>
      <w:r w:rsidRPr="00C113DF">
        <w:rPr>
          <w:rFonts w:ascii="Times New Roman" w:eastAsia="Times New Roman" w:hAnsi="Times New Roman" w:cs="Times New Roman"/>
          <w:kern w:val="2"/>
          <w:sz w:val="28"/>
          <w:szCs w:val="28"/>
          <w:lang w:eastAsia="ru-RU"/>
        </w:rPr>
        <w:t xml:space="preserve"> год</w:t>
      </w:r>
      <w:r w:rsidR="00960953" w:rsidRPr="00C113DF">
        <w:rPr>
          <w:rFonts w:ascii="Times New Roman" w:eastAsia="Times New Roman" w:hAnsi="Times New Roman" w:cs="Times New Roman"/>
          <w:kern w:val="2"/>
          <w:sz w:val="28"/>
          <w:szCs w:val="28"/>
          <w:lang w:eastAsia="ru-RU"/>
        </w:rPr>
        <w:t>а</w:t>
      </w:r>
      <w:r w:rsidRPr="00C113DF">
        <w:rPr>
          <w:rFonts w:ascii="Times New Roman" w:eastAsia="Times New Roman" w:hAnsi="Times New Roman" w:cs="Times New Roman"/>
          <w:kern w:val="2"/>
          <w:sz w:val="28"/>
          <w:szCs w:val="28"/>
          <w:lang w:eastAsia="ru-RU"/>
        </w:rPr>
        <w:t xml:space="preserve"> составил </w:t>
      </w:r>
      <w:r w:rsidR="00806F61" w:rsidRPr="00C113DF">
        <w:rPr>
          <w:rFonts w:ascii="Times New Roman" w:eastAsia="Times New Roman" w:hAnsi="Times New Roman" w:cs="Times New Roman"/>
          <w:kern w:val="2"/>
          <w:sz w:val="28"/>
          <w:szCs w:val="28"/>
          <w:lang w:eastAsia="ru-RU"/>
        </w:rPr>
        <w:t>18 </w:t>
      </w:r>
      <w:r w:rsidR="008C7DC5" w:rsidRPr="00C113DF">
        <w:rPr>
          <w:rFonts w:ascii="Times New Roman" w:eastAsia="Times New Roman" w:hAnsi="Times New Roman" w:cs="Times New Roman"/>
          <w:kern w:val="2"/>
          <w:sz w:val="28"/>
          <w:szCs w:val="28"/>
          <w:lang w:eastAsia="ru-RU"/>
        </w:rPr>
        <w:t>809</w:t>
      </w:r>
      <w:r w:rsidR="00806F61" w:rsidRPr="00C113DF">
        <w:rPr>
          <w:rFonts w:ascii="Times New Roman" w:eastAsia="Times New Roman" w:hAnsi="Times New Roman" w:cs="Times New Roman"/>
          <w:kern w:val="2"/>
          <w:sz w:val="28"/>
          <w:szCs w:val="28"/>
          <w:lang w:eastAsia="ru-RU"/>
        </w:rPr>
        <w:t>,</w:t>
      </w:r>
      <w:r w:rsidR="008C7DC5" w:rsidRPr="00C113DF">
        <w:rPr>
          <w:rFonts w:ascii="Times New Roman" w:eastAsia="Times New Roman" w:hAnsi="Times New Roman" w:cs="Times New Roman"/>
          <w:kern w:val="2"/>
          <w:sz w:val="28"/>
          <w:szCs w:val="28"/>
          <w:lang w:eastAsia="ru-RU"/>
        </w:rPr>
        <w:t>8</w:t>
      </w:r>
      <w:r w:rsidRPr="00C113DF">
        <w:rPr>
          <w:rFonts w:ascii="Times New Roman" w:eastAsia="Times New Roman" w:hAnsi="Times New Roman" w:cs="Times New Roman"/>
          <w:kern w:val="2"/>
          <w:sz w:val="28"/>
          <w:szCs w:val="28"/>
          <w:lang w:eastAsia="ru-RU"/>
        </w:rPr>
        <w:t xml:space="preserve"> рублей или </w:t>
      </w:r>
      <w:r w:rsidR="00C317AC" w:rsidRPr="00C113DF">
        <w:rPr>
          <w:rFonts w:ascii="Times New Roman" w:eastAsia="Times New Roman" w:hAnsi="Times New Roman" w:cs="Times New Roman"/>
          <w:kern w:val="2"/>
          <w:sz w:val="28"/>
          <w:szCs w:val="28"/>
          <w:lang w:eastAsia="ru-RU"/>
        </w:rPr>
        <w:t>1</w:t>
      </w:r>
      <w:r w:rsidR="008C7DC5" w:rsidRPr="00C113DF">
        <w:rPr>
          <w:rFonts w:ascii="Times New Roman" w:eastAsia="Times New Roman" w:hAnsi="Times New Roman" w:cs="Times New Roman"/>
          <w:kern w:val="2"/>
          <w:sz w:val="28"/>
          <w:szCs w:val="28"/>
          <w:lang w:eastAsia="ru-RU"/>
        </w:rPr>
        <w:t>02</w:t>
      </w:r>
      <w:r w:rsidR="00806F61" w:rsidRPr="00C113DF">
        <w:rPr>
          <w:rFonts w:ascii="Times New Roman" w:eastAsia="Times New Roman" w:hAnsi="Times New Roman" w:cs="Times New Roman"/>
          <w:kern w:val="2"/>
          <w:sz w:val="28"/>
          <w:szCs w:val="28"/>
          <w:lang w:eastAsia="ru-RU"/>
        </w:rPr>
        <w:t>,</w:t>
      </w:r>
      <w:r w:rsidR="008C7DC5" w:rsidRPr="00C113DF">
        <w:rPr>
          <w:rFonts w:ascii="Times New Roman" w:eastAsia="Times New Roman" w:hAnsi="Times New Roman" w:cs="Times New Roman"/>
          <w:kern w:val="2"/>
          <w:sz w:val="28"/>
          <w:szCs w:val="28"/>
          <w:lang w:eastAsia="ru-RU"/>
        </w:rPr>
        <w:t>2</w:t>
      </w:r>
      <w:r w:rsidR="00342507" w:rsidRPr="00C113DF">
        <w:rPr>
          <w:rFonts w:ascii="Times New Roman" w:eastAsia="Times New Roman" w:hAnsi="Times New Roman" w:cs="Times New Roman"/>
          <w:kern w:val="2"/>
          <w:sz w:val="28"/>
          <w:szCs w:val="28"/>
          <w:lang w:eastAsia="ru-RU"/>
        </w:rPr>
        <w:t>%</w:t>
      </w:r>
      <w:r w:rsidRPr="00C113DF">
        <w:rPr>
          <w:rFonts w:ascii="Times New Roman" w:eastAsia="Times New Roman" w:hAnsi="Times New Roman" w:cs="Times New Roman"/>
          <w:kern w:val="2"/>
          <w:sz w:val="28"/>
          <w:szCs w:val="28"/>
          <w:lang w:eastAsia="ru-RU"/>
        </w:rPr>
        <w:t xml:space="preserve"> к аналогичному периоду прошлого года (</w:t>
      </w:r>
      <w:r w:rsidR="00C317AC" w:rsidRPr="00C113DF">
        <w:rPr>
          <w:rFonts w:ascii="Times New Roman" w:eastAsia="Times New Roman" w:hAnsi="Times New Roman" w:cs="Times New Roman"/>
          <w:kern w:val="2"/>
          <w:sz w:val="28"/>
          <w:szCs w:val="28"/>
          <w:lang w:eastAsia="ru-RU"/>
        </w:rPr>
        <w:t>1</w:t>
      </w:r>
      <w:r w:rsidR="008C7DC5" w:rsidRPr="00C113DF">
        <w:rPr>
          <w:rFonts w:ascii="Times New Roman" w:eastAsia="Times New Roman" w:hAnsi="Times New Roman" w:cs="Times New Roman"/>
          <w:kern w:val="2"/>
          <w:sz w:val="28"/>
          <w:szCs w:val="28"/>
          <w:lang w:eastAsia="ru-RU"/>
        </w:rPr>
        <w:t>8</w:t>
      </w:r>
      <w:r w:rsidR="00C317AC" w:rsidRPr="00C113DF">
        <w:rPr>
          <w:rFonts w:ascii="Times New Roman" w:eastAsia="Times New Roman" w:hAnsi="Times New Roman" w:cs="Times New Roman"/>
          <w:kern w:val="2"/>
          <w:sz w:val="28"/>
          <w:szCs w:val="28"/>
          <w:lang w:eastAsia="ru-RU"/>
        </w:rPr>
        <w:t> </w:t>
      </w:r>
      <w:r w:rsidR="008C7DC5" w:rsidRPr="00C113DF">
        <w:rPr>
          <w:rFonts w:ascii="Times New Roman" w:eastAsia="Times New Roman" w:hAnsi="Times New Roman" w:cs="Times New Roman"/>
          <w:kern w:val="2"/>
          <w:sz w:val="28"/>
          <w:szCs w:val="28"/>
          <w:lang w:eastAsia="ru-RU"/>
        </w:rPr>
        <w:t>411</w:t>
      </w:r>
      <w:r w:rsidR="00C317AC" w:rsidRPr="00C113DF">
        <w:rPr>
          <w:rFonts w:ascii="Times New Roman" w:eastAsia="Times New Roman" w:hAnsi="Times New Roman" w:cs="Times New Roman"/>
          <w:kern w:val="2"/>
          <w:sz w:val="28"/>
          <w:szCs w:val="28"/>
          <w:lang w:eastAsia="ru-RU"/>
        </w:rPr>
        <w:t>,</w:t>
      </w:r>
      <w:r w:rsidR="008C7DC5" w:rsidRPr="00C113DF">
        <w:rPr>
          <w:rFonts w:ascii="Times New Roman" w:eastAsia="Times New Roman" w:hAnsi="Times New Roman" w:cs="Times New Roman"/>
          <w:kern w:val="2"/>
          <w:sz w:val="28"/>
          <w:szCs w:val="28"/>
          <w:lang w:eastAsia="ru-RU"/>
        </w:rPr>
        <w:t>9</w:t>
      </w:r>
      <w:r w:rsidRPr="00C113DF">
        <w:rPr>
          <w:rFonts w:ascii="Times New Roman" w:eastAsia="Times New Roman" w:hAnsi="Times New Roman" w:cs="Times New Roman"/>
          <w:kern w:val="2"/>
          <w:sz w:val="28"/>
          <w:szCs w:val="28"/>
          <w:lang w:eastAsia="ru-RU"/>
        </w:rPr>
        <w:t xml:space="preserve"> рублей). </w:t>
      </w:r>
    </w:p>
    <w:p w:rsidR="001A0193" w:rsidRPr="00C113DF"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shd w:val="clear" w:color="auto" w:fill="FFFFFF"/>
          <w:lang w:eastAsia="ru-RU"/>
        </w:rPr>
      </w:pPr>
      <w:r w:rsidRPr="00C113DF">
        <w:rPr>
          <w:rFonts w:ascii="Times New Roman" w:eastAsia="Times New Roman" w:hAnsi="Times New Roman" w:cs="Times New Roman"/>
          <w:sz w:val="28"/>
          <w:szCs w:val="28"/>
          <w:shd w:val="clear" w:color="auto" w:fill="FFFFFF"/>
          <w:lang w:eastAsia="ru-RU"/>
        </w:rPr>
        <w:t>Социальные выплаты Ханты-Мансийского</w:t>
      </w:r>
      <w:r w:rsidR="00BA7F1F" w:rsidRPr="00C113DF">
        <w:rPr>
          <w:rFonts w:ascii="Times New Roman" w:eastAsia="Times New Roman" w:hAnsi="Times New Roman" w:cs="Times New Roman"/>
          <w:sz w:val="28"/>
          <w:szCs w:val="28"/>
          <w:shd w:val="clear" w:color="auto" w:fill="FFFFFF"/>
          <w:lang w:eastAsia="ru-RU"/>
        </w:rPr>
        <w:t xml:space="preserve"> центра занятости населения за </w:t>
      </w:r>
      <w:r w:rsidR="00580466" w:rsidRPr="00C113DF">
        <w:rPr>
          <w:rFonts w:ascii="Times New Roman" w:eastAsia="Times New Roman" w:hAnsi="Times New Roman" w:cs="Times New Roman"/>
          <w:sz w:val="28"/>
          <w:szCs w:val="28"/>
          <w:shd w:val="clear" w:color="auto" w:fill="FFFFFF"/>
          <w:lang w:eastAsia="ru-RU"/>
        </w:rPr>
        <w:t xml:space="preserve">1 квартал </w:t>
      </w:r>
      <w:r w:rsidR="00BA7F1F" w:rsidRPr="00C113DF">
        <w:rPr>
          <w:rFonts w:ascii="Times New Roman" w:eastAsia="Times New Roman" w:hAnsi="Times New Roman" w:cs="Times New Roman"/>
          <w:sz w:val="28"/>
          <w:szCs w:val="28"/>
          <w:shd w:val="clear" w:color="auto" w:fill="FFFFFF"/>
          <w:lang w:eastAsia="ru-RU"/>
        </w:rPr>
        <w:t>201</w:t>
      </w:r>
      <w:r w:rsidR="006F72F5" w:rsidRPr="00C113DF">
        <w:rPr>
          <w:rFonts w:ascii="Times New Roman" w:eastAsia="Times New Roman" w:hAnsi="Times New Roman" w:cs="Times New Roman"/>
          <w:sz w:val="28"/>
          <w:szCs w:val="28"/>
          <w:shd w:val="clear" w:color="auto" w:fill="FFFFFF"/>
          <w:lang w:eastAsia="ru-RU"/>
        </w:rPr>
        <w:t>6</w:t>
      </w:r>
      <w:r w:rsidR="00BA7F1F" w:rsidRPr="00C113DF">
        <w:rPr>
          <w:rFonts w:ascii="Times New Roman" w:eastAsia="Times New Roman" w:hAnsi="Times New Roman" w:cs="Times New Roman"/>
          <w:sz w:val="28"/>
          <w:szCs w:val="28"/>
          <w:shd w:val="clear" w:color="auto" w:fill="FFFFFF"/>
          <w:lang w:eastAsia="ru-RU"/>
        </w:rPr>
        <w:t xml:space="preserve"> год</w:t>
      </w:r>
      <w:r w:rsidR="0085305A" w:rsidRPr="00C113DF">
        <w:rPr>
          <w:rFonts w:ascii="Times New Roman" w:eastAsia="Times New Roman" w:hAnsi="Times New Roman" w:cs="Times New Roman"/>
          <w:sz w:val="28"/>
          <w:szCs w:val="28"/>
          <w:shd w:val="clear" w:color="auto" w:fill="FFFFFF"/>
          <w:lang w:eastAsia="ru-RU"/>
        </w:rPr>
        <w:t>а</w:t>
      </w:r>
      <w:r w:rsidRPr="00C113DF">
        <w:rPr>
          <w:rFonts w:ascii="Times New Roman" w:eastAsia="Times New Roman" w:hAnsi="Times New Roman" w:cs="Times New Roman"/>
          <w:sz w:val="28"/>
          <w:szCs w:val="28"/>
          <w:shd w:val="clear" w:color="auto" w:fill="FFFFFF"/>
          <w:lang w:eastAsia="ru-RU"/>
        </w:rPr>
        <w:t xml:space="preserve"> сложились, в основном, из пособий по безработице. Сумма выплаченных пособий по безработице составила </w:t>
      </w:r>
      <w:r w:rsidR="006F72F5" w:rsidRPr="00C113DF">
        <w:rPr>
          <w:rFonts w:ascii="Times New Roman" w:eastAsia="Times New Roman" w:hAnsi="Times New Roman" w:cs="Times New Roman"/>
          <w:sz w:val="28"/>
          <w:szCs w:val="28"/>
          <w:shd w:val="clear" w:color="auto" w:fill="FFFFFF"/>
          <w:lang w:eastAsia="ru-RU"/>
        </w:rPr>
        <w:t>6 973,5</w:t>
      </w:r>
      <w:r w:rsidR="00DE28C3" w:rsidRPr="00C113DF">
        <w:rPr>
          <w:rFonts w:ascii="Times New Roman" w:eastAsia="Times New Roman" w:hAnsi="Times New Roman" w:cs="Times New Roman"/>
          <w:sz w:val="28"/>
          <w:szCs w:val="28"/>
          <w:shd w:val="clear" w:color="auto" w:fill="FFFFFF"/>
          <w:lang w:eastAsia="ru-RU"/>
        </w:rPr>
        <w:t xml:space="preserve"> </w:t>
      </w:r>
      <w:r w:rsidR="00806F61" w:rsidRPr="00C113DF">
        <w:rPr>
          <w:rFonts w:ascii="Times New Roman" w:eastAsia="Times New Roman" w:hAnsi="Times New Roman" w:cs="Times New Roman"/>
          <w:sz w:val="28"/>
          <w:szCs w:val="28"/>
          <w:shd w:val="clear" w:color="auto" w:fill="FFFFFF"/>
          <w:lang w:eastAsia="ru-RU"/>
        </w:rPr>
        <w:t>тыс</w:t>
      </w:r>
      <w:r w:rsidRPr="00C113DF">
        <w:rPr>
          <w:rFonts w:ascii="Times New Roman" w:eastAsia="Times New Roman" w:hAnsi="Times New Roman" w:cs="Times New Roman"/>
          <w:sz w:val="28"/>
          <w:szCs w:val="28"/>
          <w:shd w:val="clear" w:color="auto" w:fill="FFFFFF"/>
          <w:lang w:eastAsia="ru-RU"/>
        </w:rPr>
        <w:t>. рублей (</w:t>
      </w:r>
      <w:r w:rsidR="0085305A" w:rsidRPr="00C113DF">
        <w:rPr>
          <w:rFonts w:ascii="Times New Roman" w:eastAsia="Times New Roman" w:hAnsi="Times New Roman" w:cs="Times New Roman"/>
          <w:sz w:val="28"/>
          <w:szCs w:val="28"/>
          <w:shd w:val="clear" w:color="auto" w:fill="FFFFFF"/>
          <w:lang w:eastAsia="ru-RU"/>
        </w:rPr>
        <w:t xml:space="preserve">1 квартал </w:t>
      </w:r>
      <w:r w:rsidR="00BA7F1F" w:rsidRPr="00C113DF">
        <w:rPr>
          <w:rFonts w:ascii="Times New Roman" w:eastAsia="Times New Roman" w:hAnsi="Times New Roman" w:cs="Times New Roman"/>
          <w:sz w:val="28"/>
          <w:szCs w:val="28"/>
          <w:shd w:val="clear" w:color="auto" w:fill="FFFFFF"/>
          <w:lang w:eastAsia="ru-RU"/>
        </w:rPr>
        <w:t>201</w:t>
      </w:r>
      <w:r w:rsidR="006F72F5" w:rsidRPr="00C113DF">
        <w:rPr>
          <w:rFonts w:ascii="Times New Roman" w:eastAsia="Times New Roman" w:hAnsi="Times New Roman" w:cs="Times New Roman"/>
          <w:sz w:val="28"/>
          <w:szCs w:val="28"/>
          <w:shd w:val="clear" w:color="auto" w:fill="FFFFFF"/>
          <w:lang w:eastAsia="ru-RU"/>
        </w:rPr>
        <w:t>5</w:t>
      </w:r>
      <w:r w:rsidR="00BA7F1F" w:rsidRPr="00C113DF">
        <w:rPr>
          <w:rFonts w:ascii="Times New Roman" w:eastAsia="Times New Roman" w:hAnsi="Times New Roman" w:cs="Times New Roman"/>
          <w:sz w:val="28"/>
          <w:szCs w:val="28"/>
          <w:shd w:val="clear" w:color="auto" w:fill="FFFFFF"/>
          <w:lang w:eastAsia="ru-RU"/>
        </w:rPr>
        <w:t xml:space="preserve"> год</w:t>
      </w:r>
      <w:r w:rsidR="0085305A" w:rsidRPr="00C113DF">
        <w:rPr>
          <w:rFonts w:ascii="Times New Roman" w:eastAsia="Times New Roman" w:hAnsi="Times New Roman" w:cs="Times New Roman"/>
          <w:sz w:val="28"/>
          <w:szCs w:val="28"/>
          <w:shd w:val="clear" w:color="auto" w:fill="FFFFFF"/>
          <w:lang w:eastAsia="ru-RU"/>
        </w:rPr>
        <w:t>а</w:t>
      </w:r>
      <w:r w:rsidR="00BA7F1F" w:rsidRPr="00C113DF">
        <w:rPr>
          <w:rFonts w:ascii="Times New Roman" w:eastAsia="Times New Roman" w:hAnsi="Times New Roman" w:cs="Times New Roman"/>
          <w:sz w:val="28"/>
          <w:szCs w:val="28"/>
          <w:shd w:val="clear" w:color="auto" w:fill="FFFFFF"/>
          <w:lang w:eastAsia="ru-RU"/>
        </w:rPr>
        <w:t xml:space="preserve"> – </w:t>
      </w:r>
      <w:r w:rsidR="006F72F5" w:rsidRPr="00C113DF">
        <w:rPr>
          <w:rFonts w:ascii="Times New Roman" w:eastAsia="Times New Roman" w:hAnsi="Times New Roman" w:cs="Times New Roman"/>
          <w:sz w:val="28"/>
          <w:szCs w:val="28"/>
          <w:shd w:val="clear" w:color="auto" w:fill="FFFFFF"/>
          <w:lang w:eastAsia="ru-RU"/>
        </w:rPr>
        <w:t>2 944,5</w:t>
      </w:r>
      <w:r w:rsidR="00DE28C3" w:rsidRPr="00C113DF">
        <w:rPr>
          <w:rFonts w:ascii="Times New Roman" w:eastAsia="Times New Roman" w:hAnsi="Times New Roman" w:cs="Times New Roman"/>
          <w:sz w:val="28"/>
          <w:szCs w:val="28"/>
          <w:shd w:val="clear" w:color="auto" w:fill="FFFFFF"/>
          <w:lang w:eastAsia="ru-RU"/>
        </w:rPr>
        <w:t xml:space="preserve"> </w:t>
      </w:r>
      <w:r w:rsidR="00806F61" w:rsidRPr="00C113DF">
        <w:rPr>
          <w:rFonts w:ascii="Times New Roman" w:eastAsia="Times New Roman" w:hAnsi="Times New Roman" w:cs="Times New Roman"/>
          <w:sz w:val="28"/>
          <w:szCs w:val="28"/>
          <w:shd w:val="clear" w:color="auto" w:fill="FFFFFF"/>
          <w:lang w:eastAsia="ru-RU"/>
        </w:rPr>
        <w:t>тыс</w:t>
      </w:r>
      <w:r w:rsidRPr="00C113DF">
        <w:rPr>
          <w:rFonts w:ascii="Times New Roman" w:eastAsia="Times New Roman" w:hAnsi="Times New Roman" w:cs="Times New Roman"/>
          <w:sz w:val="28"/>
          <w:szCs w:val="28"/>
          <w:shd w:val="clear" w:color="auto" w:fill="FFFFFF"/>
          <w:lang w:eastAsia="ru-RU"/>
        </w:rPr>
        <w:t xml:space="preserve">. рублей). Средний размер пособия по безработице в отчетном периоде составил </w:t>
      </w:r>
      <w:r w:rsidR="00BA7F1F" w:rsidRPr="00C113DF">
        <w:rPr>
          <w:rFonts w:ascii="Times New Roman" w:eastAsia="Times New Roman" w:hAnsi="Times New Roman" w:cs="Times New Roman"/>
          <w:sz w:val="28"/>
          <w:szCs w:val="28"/>
          <w:shd w:val="clear" w:color="auto" w:fill="FFFFFF"/>
          <w:lang w:eastAsia="ru-RU"/>
        </w:rPr>
        <w:t>4</w:t>
      </w:r>
      <w:r w:rsidR="0085305A" w:rsidRPr="00C113DF">
        <w:rPr>
          <w:rFonts w:ascii="Times New Roman" w:eastAsia="Times New Roman" w:hAnsi="Times New Roman" w:cs="Times New Roman"/>
          <w:sz w:val="28"/>
          <w:szCs w:val="28"/>
          <w:shd w:val="clear" w:color="auto" w:fill="FFFFFF"/>
          <w:lang w:eastAsia="ru-RU"/>
        </w:rPr>
        <w:t> </w:t>
      </w:r>
      <w:r w:rsidR="006F72F5" w:rsidRPr="00C113DF">
        <w:rPr>
          <w:rFonts w:ascii="Times New Roman" w:eastAsia="Times New Roman" w:hAnsi="Times New Roman" w:cs="Times New Roman"/>
          <w:sz w:val="28"/>
          <w:szCs w:val="28"/>
          <w:shd w:val="clear" w:color="auto" w:fill="FFFFFF"/>
          <w:lang w:eastAsia="ru-RU"/>
        </w:rPr>
        <w:t>7</w:t>
      </w:r>
      <w:r w:rsidR="004C3C73" w:rsidRPr="00C113DF">
        <w:rPr>
          <w:rFonts w:ascii="Times New Roman" w:eastAsia="Times New Roman" w:hAnsi="Times New Roman" w:cs="Times New Roman"/>
          <w:sz w:val="28"/>
          <w:szCs w:val="28"/>
          <w:shd w:val="clear" w:color="auto" w:fill="FFFFFF"/>
          <w:lang w:eastAsia="ru-RU"/>
        </w:rPr>
        <w:t>00</w:t>
      </w:r>
      <w:r w:rsidR="0085305A" w:rsidRPr="00C113DF">
        <w:rPr>
          <w:rFonts w:ascii="Times New Roman" w:eastAsia="Times New Roman" w:hAnsi="Times New Roman" w:cs="Times New Roman"/>
          <w:sz w:val="28"/>
          <w:szCs w:val="28"/>
          <w:shd w:val="clear" w:color="auto" w:fill="FFFFFF"/>
          <w:lang w:eastAsia="ru-RU"/>
        </w:rPr>
        <w:t xml:space="preserve"> </w:t>
      </w:r>
      <w:r w:rsidRPr="00C113DF">
        <w:rPr>
          <w:rFonts w:ascii="Times New Roman" w:eastAsia="Times New Roman" w:hAnsi="Times New Roman" w:cs="Times New Roman"/>
          <w:sz w:val="28"/>
          <w:szCs w:val="28"/>
          <w:shd w:val="clear" w:color="auto" w:fill="FFFFFF"/>
          <w:lang w:eastAsia="ru-RU"/>
        </w:rPr>
        <w:t xml:space="preserve">рублей, </w:t>
      </w:r>
      <w:r w:rsidR="0085305A" w:rsidRPr="00C113DF">
        <w:rPr>
          <w:rFonts w:ascii="Times New Roman" w:eastAsia="Times New Roman" w:hAnsi="Times New Roman" w:cs="Times New Roman"/>
          <w:sz w:val="28"/>
          <w:szCs w:val="28"/>
          <w:shd w:val="clear" w:color="auto" w:fill="FFFFFF"/>
          <w:lang w:eastAsia="ru-RU"/>
        </w:rPr>
        <w:t>что</w:t>
      </w:r>
      <w:r w:rsidR="00580466" w:rsidRPr="00C113DF">
        <w:rPr>
          <w:rFonts w:ascii="Times New Roman" w:eastAsia="Times New Roman" w:hAnsi="Times New Roman" w:cs="Times New Roman"/>
          <w:sz w:val="28"/>
          <w:szCs w:val="28"/>
          <w:shd w:val="clear" w:color="auto" w:fill="FFFFFF"/>
          <w:lang w:eastAsia="ru-RU"/>
        </w:rPr>
        <w:t xml:space="preserve"> </w:t>
      </w:r>
      <w:r w:rsidR="00806F61" w:rsidRPr="00C113DF">
        <w:rPr>
          <w:rFonts w:ascii="Times New Roman" w:eastAsia="Times New Roman" w:hAnsi="Times New Roman" w:cs="Times New Roman"/>
          <w:sz w:val="28"/>
          <w:szCs w:val="28"/>
          <w:shd w:val="clear" w:color="auto" w:fill="FFFFFF"/>
          <w:lang w:eastAsia="ru-RU"/>
        </w:rPr>
        <w:t>ниже</w:t>
      </w:r>
      <w:r w:rsidR="00580466" w:rsidRPr="00C113DF">
        <w:rPr>
          <w:rFonts w:ascii="Times New Roman" w:eastAsia="Times New Roman" w:hAnsi="Times New Roman" w:cs="Times New Roman"/>
          <w:sz w:val="28"/>
          <w:szCs w:val="28"/>
          <w:shd w:val="clear" w:color="auto" w:fill="FFFFFF"/>
          <w:lang w:eastAsia="ru-RU"/>
        </w:rPr>
        <w:t xml:space="preserve"> </w:t>
      </w:r>
      <w:r w:rsidR="0085305A" w:rsidRPr="00C113DF">
        <w:rPr>
          <w:rFonts w:ascii="Times New Roman" w:eastAsia="Times New Roman" w:hAnsi="Times New Roman" w:cs="Times New Roman"/>
          <w:sz w:val="28"/>
          <w:szCs w:val="28"/>
          <w:shd w:val="clear" w:color="auto" w:fill="FFFFFF"/>
          <w:lang w:eastAsia="ru-RU"/>
        </w:rPr>
        <w:t xml:space="preserve">уровня </w:t>
      </w:r>
      <w:r w:rsidR="00580466" w:rsidRPr="00C113DF">
        <w:rPr>
          <w:rFonts w:ascii="Times New Roman" w:eastAsia="Times New Roman" w:hAnsi="Times New Roman" w:cs="Times New Roman"/>
          <w:sz w:val="28"/>
          <w:szCs w:val="28"/>
          <w:shd w:val="clear" w:color="auto" w:fill="FFFFFF"/>
          <w:lang w:eastAsia="ru-RU"/>
        </w:rPr>
        <w:t xml:space="preserve">соответствующего </w:t>
      </w:r>
      <w:r w:rsidR="0085305A" w:rsidRPr="00C113DF">
        <w:rPr>
          <w:rFonts w:ascii="Times New Roman" w:eastAsia="Times New Roman" w:hAnsi="Times New Roman" w:cs="Times New Roman"/>
          <w:sz w:val="28"/>
          <w:szCs w:val="28"/>
          <w:shd w:val="clear" w:color="auto" w:fill="FFFFFF"/>
          <w:lang w:eastAsia="ru-RU"/>
        </w:rPr>
        <w:t xml:space="preserve">периода </w:t>
      </w:r>
      <w:r w:rsidR="00BA7F1F" w:rsidRPr="00C113DF">
        <w:rPr>
          <w:rFonts w:ascii="Times New Roman" w:eastAsia="Times New Roman" w:hAnsi="Times New Roman" w:cs="Times New Roman"/>
          <w:sz w:val="28"/>
          <w:szCs w:val="28"/>
          <w:shd w:val="clear" w:color="auto" w:fill="FFFFFF"/>
          <w:lang w:eastAsia="ru-RU"/>
        </w:rPr>
        <w:t>прошлого года</w:t>
      </w:r>
      <w:r w:rsidR="00580466" w:rsidRPr="00C113DF">
        <w:rPr>
          <w:rFonts w:ascii="Times New Roman" w:eastAsia="Times New Roman" w:hAnsi="Times New Roman" w:cs="Times New Roman"/>
          <w:sz w:val="28"/>
          <w:szCs w:val="28"/>
          <w:shd w:val="clear" w:color="auto" w:fill="FFFFFF"/>
          <w:lang w:eastAsia="ru-RU"/>
        </w:rPr>
        <w:t xml:space="preserve"> на </w:t>
      </w:r>
      <w:r w:rsidR="006F72F5" w:rsidRPr="00C113DF">
        <w:rPr>
          <w:rFonts w:ascii="Times New Roman" w:eastAsia="Times New Roman" w:hAnsi="Times New Roman" w:cs="Times New Roman"/>
          <w:sz w:val="28"/>
          <w:szCs w:val="28"/>
          <w:shd w:val="clear" w:color="auto" w:fill="FFFFFF"/>
          <w:lang w:eastAsia="ru-RU"/>
        </w:rPr>
        <w:t>6,0</w:t>
      </w:r>
      <w:r w:rsidR="00580466" w:rsidRPr="00C113DF">
        <w:rPr>
          <w:rFonts w:ascii="Times New Roman" w:eastAsia="Times New Roman" w:hAnsi="Times New Roman" w:cs="Times New Roman"/>
          <w:sz w:val="28"/>
          <w:szCs w:val="28"/>
          <w:shd w:val="clear" w:color="auto" w:fill="FFFFFF"/>
          <w:lang w:eastAsia="ru-RU"/>
        </w:rPr>
        <w:t>% (</w:t>
      </w:r>
      <w:r w:rsidR="006F72F5" w:rsidRPr="00C113DF">
        <w:rPr>
          <w:rFonts w:ascii="Times New Roman" w:eastAsia="Times New Roman" w:hAnsi="Times New Roman" w:cs="Times New Roman"/>
          <w:sz w:val="28"/>
          <w:szCs w:val="28"/>
          <w:shd w:val="clear" w:color="auto" w:fill="FFFFFF"/>
          <w:lang w:eastAsia="ru-RU"/>
        </w:rPr>
        <w:t>5</w:t>
      </w:r>
      <w:r w:rsidR="0085305A" w:rsidRPr="00C113DF">
        <w:rPr>
          <w:rFonts w:ascii="Times New Roman" w:eastAsia="Times New Roman" w:hAnsi="Times New Roman" w:cs="Times New Roman"/>
          <w:sz w:val="28"/>
          <w:szCs w:val="28"/>
          <w:shd w:val="clear" w:color="auto" w:fill="FFFFFF"/>
          <w:lang w:eastAsia="ru-RU"/>
        </w:rPr>
        <w:t> </w:t>
      </w:r>
      <w:r w:rsidR="006F72F5" w:rsidRPr="00C113DF">
        <w:rPr>
          <w:rFonts w:ascii="Times New Roman" w:eastAsia="Times New Roman" w:hAnsi="Times New Roman" w:cs="Times New Roman"/>
          <w:sz w:val="28"/>
          <w:szCs w:val="28"/>
          <w:shd w:val="clear" w:color="auto" w:fill="FFFFFF"/>
          <w:lang w:eastAsia="ru-RU"/>
        </w:rPr>
        <w:t>0</w:t>
      </w:r>
      <w:r w:rsidR="00580466" w:rsidRPr="00C113DF">
        <w:rPr>
          <w:rFonts w:ascii="Times New Roman" w:eastAsia="Times New Roman" w:hAnsi="Times New Roman" w:cs="Times New Roman"/>
          <w:sz w:val="28"/>
          <w:szCs w:val="28"/>
          <w:shd w:val="clear" w:color="auto" w:fill="FFFFFF"/>
          <w:lang w:eastAsia="ru-RU"/>
        </w:rPr>
        <w:t>00</w:t>
      </w:r>
      <w:r w:rsidR="0085305A" w:rsidRPr="00C113DF">
        <w:rPr>
          <w:rFonts w:ascii="Times New Roman" w:eastAsia="Times New Roman" w:hAnsi="Times New Roman" w:cs="Times New Roman"/>
          <w:sz w:val="28"/>
          <w:szCs w:val="28"/>
          <w:shd w:val="clear" w:color="auto" w:fill="FFFFFF"/>
          <w:lang w:eastAsia="ru-RU"/>
        </w:rPr>
        <w:t>,0</w:t>
      </w:r>
      <w:r w:rsidR="00580466" w:rsidRPr="00C113DF">
        <w:rPr>
          <w:rFonts w:ascii="Times New Roman" w:eastAsia="Times New Roman" w:hAnsi="Times New Roman" w:cs="Times New Roman"/>
          <w:sz w:val="28"/>
          <w:szCs w:val="28"/>
          <w:shd w:val="clear" w:color="auto" w:fill="FFFFFF"/>
          <w:lang w:eastAsia="ru-RU"/>
        </w:rPr>
        <w:t xml:space="preserve"> руб</w:t>
      </w:r>
      <w:r w:rsidR="004C3C73" w:rsidRPr="00C113DF">
        <w:rPr>
          <w:rFonts w:ascii="Times New Roman" w:eastAsia="Times New Roman" w:hAnsi="Times New Roman" w:cs="Times New Roman"/>
          <w:sz w:val="28"/>
          <w:szCs w:val="28"/>
          <w:shd w:val="clear" w:color="auto" w:fill="FFFFFF"/>
          <w:lang w:eastAsia="ru-RU"/>
        </w:rPr>
        <w:t>лей</w:t>
      </w:r>
      <w:r w:rsidR="00580466" w:rsidRPr="00C113DF">
        <w:rPr>
          <w:rFonts w:ascii="Times New Roman" w:eastAsia="Times New Roman" w:hAnsi="Times New Roman" w:cs="Times New Roman"/>
          <w:sz w:val="28"/>
          <w:szCs w:val="28"/>
          <w:shd w:val="clear" w:color="auto" w:fill="FFFFFF"/>
          <w:lang w:eastAsia="ru-RU"/>
        </w:rPr>
        <w:t>).</w:t>
      </w:r>
    </w:p>
    <w:p w:rsidR="005E5828" w:rsidRPr="00C113DF" w:rsidRDefault="005E5828" w:rsidP="005E5828">
      <w:pPr>
        <w:pStyle w:val="a5"/>
        <w:jc w:val="both"/>
        <w:rPr>
          <w:sz w:val="28"/>
          <w:szCs w:val="28"/>
          <w:shd w:val="clear" w:color="auto" w:fill="FFFFFF"/>
        </w:rPr>
      </w:pPr>
      <w:r w:rsidRPr="00C113DF">
        <w:rPr>
          <w:sz w:val="28"/>
          <w:szCs w:val="28"/>
          <w:shd w:val="clear" w:color="auto" w:fill="FFFFFF"/>
        </w:rPr>
        <w:t xml:space="preserve">        Сумма выплаченных пособий населению района из Фонда социального страхования за 1</w:t>
      </w:r>
      <w:r w:rsidR="006510A9" w:rsidRPr="00C113DF">
        <w:rPr>
          <w:sz w:val="28"/>
          <w:szCs w:val="28"/>
          <w:shd w:val="clear" w:color="auto" w:fill="FFFFFF"/>
        </w:rPr>
        <w:t xml:space="preserve"> квартал 2016 года составила 8</w:t>
      </w:r>
      <w:r w:rsidRPr="00C113DF">
        <w:rPr>
          <w:sz w:val="28"/>
          <w:szCs w:val="28"/>
          <w:shd w:val="clear" w:color="auto" w:fill="FFFFFF"/>
        </w:rPr>
        <w:t xml:space="preserve"> млн. рублей. Средний размер пособия при рождении ребенка составил 2</w:t>
      </w:r>
      <w:r w:rsidR="0012619C" w:rsidRPr="00C113DF">
        <w:rPr>
          <w:sz w:val="28"/>
          <w:szCs w:val="28"/>
          <w:shd w:val="clear" w:color="auto" w:fill="FFFFFF"/>
        </w:rPr>
        <w:t xml:space="preserve">2 </w:t>
      </w:r>
      <w:r w:rsidRPr="00C113DF">
        <w:rPr>
          <w:sz w:val="28"/>
          <w:szCs w:val="28"/>
          <w:shd w:val="clear" w:color="auto" w:fill="FFFFFF"/>
        </w:rPr>
        <w:t>322,58 рублей (2015 год – 22 128,21 рублей).</w:t>
      </w:r>
    </w:p>
    <w:p w:rsidR="001A0193" w:rsidRPr="00C113DF" w:rsidRDefault="00BA7F1F" w:rsidP="00285FB3">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13DF">
        <w:rPr>
          <w:rFonts w:ascii="Times New Roman" w:eastAsia="Times New Roman" w:hAnsi="Times New Roman" w:cs="Times New Roman"/>
          <w:kern w:val="2"/>
          <w:sz w:val="28"/>
          <w:szCs w:val="28"/>
          <w:lang w:eastAsia="ru-RU"/>
        </w:rPr>
        <w:t>В</w:t>
      </w:r>
      <w:r w:rsidR="001A0193" w:rsidRPr="00C113DF">
        <w:rPr>
          <w:rFonts w:ascii="Times New Roman" w:eastAsia="Times New Roman" w:hAnsi="Times New Roman" w:cs="Times New Roman"/>
          <w:kern w:val="2"/>
          <w:sz w:val="28"/>
          <w:szCs w:val="28"/>
          <w:lang w:eastAsia="ru-RU"/>
        </w:rPr>
        <w:t xml:space="preserve"> </w:t>
      </w:r>
      <w:r w:rsidR="00D818D0" w:rsidRPr="00C113DF">
        <w:rPr>
          <w:rFonts w:ascii="Times New Roman" w:eastAsia="Times New Roman" w:hAnsi="Times New Roman" w:cs="Times New Roman"/>
          <w:kern w:val="2"/>
          <w:sz w:val="28"/>
          <w:szCs w:val="28"/>
          <w:lang w:eastAsia="ru-RU"/>
        </w:rPr>
        <w:t>1 квартале 201</w:t>
      </w:r>
      <w:r w:rsidR="004D5183" w:rsidRPr="00C113DF">
        <w:rPr>
          <w:rFonts w:ascii="Times New Roman" w:eastAsia="Times New Roman" w:hAnsi="Times New Roman" w:cs="Times New Roman"/>
          <w:kern w:val="2"/>
          <w:sz w:val="28"/>
          <w:szCs w:val="28"/>
          <w:lang w:eastAsia="ru-RU"/>
        </w:rPr>
        <w:t>6</w:t>
      </w:r>
      <w:r w:rsidR="001A0193" w:rsidRPr="00C113DF">
        <w:rPr>
          <w:rFonts w:ascii="Times New Roman" w:eastAsia="Times New Roman" w:hAnsi="Times New Roman" w:cs="Times New Roman"/>
          <w:kern w:val="2"/>
          <w:sz w:val="28"/>
          <w:szCs w:val="28"/>
          <w:lang w:eastAsia="ru-RU"/>
        </w:rPr>
        <w:t xml:space="preserve"> год</w:t>
      </w:r>
      <w:r w:rsidR="00D818D0" w:rsidRPr="00C113DF">
        <w:rPr>
          <w:rFonts w:ascii="Times New Roman" w:eastAsia="Times New Roman" w:hAnsi="Times New Roman" w:cs="Times New Roman"/>
          <w:kern w:val="2"/>
          <w:sz w:val="28"/>
          <w:szCs w:val="28"/>
          <w:lang w:eastAsia="ru-RU"/>
        </w:rPr>
        <w:t>а</w:t>
      </w:r>
      <w:r w:rsidR="001A0193" w:rsidRPr="00C113DF">
        <w:rPr>
          <w:rFonts w:ascii="Times New Roman" w:eastAsia="Times New Roman" w:hAnsi="Times New Roman" w:cs="Times New Roman"/>
          <w:kern w:val="2"/>
          <w:sz w:val="28"/>
          <w:szCs w:val="28"/>
          <w:lang w:eastAsia="ru-RU"/>
        </w:rPr>
        <w:t xml:space="preserve"> население района наибольшую часть доходов тратило на покупку товаров и оплату услуг. </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i/>
          <w:sz w:val="28"/>
          <w:szCs w:val="28"/>
          <w:lang w:eastAsia="ru-RU"/>
        </w:rPr>
        <w:t>Торговля</w:t>
      </w:r>
    </w:p>
    <w:p w:rsidR="004759D6" w:rsidRPr="00C113DF" w:rsidRDefault="004759D6" w:rsidP="004759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Инфраструктура розничной торговли представлена 171 объектами розничной сети, общей торговой площадью 8 201,8 кв. метра. Наибольший удельный вес (более 50 процентов) приходится на магазины и павильоны со смешанным ассортиментом товаров. </w:t>
      </w:r>
    </w:p>
    <w:p w:rsidR="00DF0E1E" w:rsidRPr="00C113DF" w:rsidRDefault="00DF0E1E" w:rsidP="00285FB3">
      <w:pPr>
        <w:widowControl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По предварительной оценке</w:t>
      </w:r>
      <w:r w:rsidR="0049636D" w:rsidRPr="00C113DF">
        <w:rPr>
          <w:rFonts w:ascii="Times New Roman" w:eastAsia="Times New Roman" w:hAnsi="Times New Roman" w:cs="Times New Roman"/>
          <w:sz w:val="28"/>
          <w:szCs w:val="28"/>
          <w:lang w:eastAsia="ru-RU"/>
        </w:rPr>
        <w:t>,</w:t>
      </w:r>
      <w:r w:rsidRPr="00C113DF">
        <w:rPr>
          <w:rFonts w:ascii="Times New Roman" w:eastAsia="Times New Roman" w:hAnsi="Times New Roman" w:cs="Times New Roman"/>
          <w:sz w:val="28"/>
          <w:szCs w:val="28"/>
          <w:lang w:eastAsia="ru-RU"/>
        </w:rPr>
        <w:t xml:space="preserve"> оборот розничной торговли по всем формам проявления за </w:t>
      </w:r>
      <w:r w:rsidR="002D632E" w:rsidRPr="00C113DF">
        <w:rPr>
          <w:rFonts w:ascii="Times New Roman" w:eastAsia="Times New Roman" w:hAnsi="Times New Roman" w:cs="Times New Roman"/>
          <w:sz w:val="28"/>
          <w:szCs w:val="28"/>
          <w:lang w:eastAsia="ru-RU"/>
        </w:rPr>
        <w:t>1 квартал 201</w:t>
      </w:r>
      <w:r w:rsidR="004D5183"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составил </w:t>
      </w:r>
      <w:r w:rsidR="004D5183" w:rsidRPr="00C113DF">
        <w:rPr>
          <w:rFonts w:ascii="Times New Roman" w:eastAsia="Times New Roman" w:hAnsi="Times New Roman" w:cs="Times New Roman"/>
          <w:sz w:val="28"/>
          <w:szCs w:val="28"/>
          <w:lang w:eastAsia="ru-RU"/>
        </w:rPr>
        <w:t>49</w:t>
      </w:r>
      <w:r w:rsidR="000521EA" w:rsidRPr="00C113DF">
        <w:rPr>
          <w:rFonts w:ascii="Times New Roman" w:eastAsia="Times New Roman" w:hAnsi="Times New Roman" w:cs="Times New Roman"/>
          <w:sz w:val="28"/>
          <w:szCs w:val="28"/>
          <w:lang w:eastAsia="ru-RU"/>
        </w:rPr>
        <w:t>3</w:t>
      </w:r>
      <w:r w:rsidRPr="00C113DF">
        <w:rPr>
          <w:rFonts w:ascii="Times New Roman" w:eastAsia="Times New Roman" w:hAnsi="Times New Roman" w:cs="Times New Roman"/>
          <w:sz w:val="28"/>
          <w:szCs w:val="28"/>
          <w:lang w:eastAsia="ru-RU"/>
        </w:rPr>
        <w:t xml:space="preserve"> млн. рублей, что в </w:t>
      </w:r>
      <w:r w:rsidR="00E30DAE" w:rsidRPr="00C113DF">
        <w:rPr>
          <w:rFonts w:ascii="Times New Roman" w:eastAsia="Times New Roman" w:hAnsi="Times New Roman" w:cs="Times New Roman"/>
          <w:sz w:val="28"/>
          <w:szCs w:val="28"/>
          <w:lang w:eastAsia="ru-RU"/>
        </w:rPr>
        <w:t xml:space="preserve">сопоставимых ценах составляет </w:t>
      </w:r>
      <w:r w:rsidR="004D5183" w:rsidRPr="00C113DF">
        <w:rPr>
          <w:rFonts w:ascii="Times New Roman" w:eastAsia="Times New Roman" w:hAnsi="Times New Roman" w:cs="Times New Roman"/>
          <w:sz w:val="28"/>
          <w:szCs w:val="28"/>
          <w:lang w:eastAsia="ru-RU"/>
        </w:rPr>
        <w:t>84,</w:t>
      </w:r>
      <w:r w:rsidR="000521EA" w:rsidRPr="00C113DF">
        <w:rPr>
          <w:rFonts w:ascii="Times New Roman" w:eastAsia="Times New Roman" w:hAnsi="Times New Roman" w:cs="Times New Roman"/>
          <w:sz w:val="28"/>
          <w:szCs w:val="28"/>
          <w:lang w:eastAsia="ru-RU"/>
        </w:rPr>
        <w:t>9</w:t>
      </w:r>
      <w:r w:rsidRPr="00C113DF">
        <w:rPr>
          <w:rFonts w:ascii="Times New Roman" w:eastAsia="Times New Roman" w:hAnsi="Times New Roman" w:cs="Times New Roman"/>
          <w:sz w:val="28"/>
          <w:szCs w:val="28"/>
          <w:lang w:eastAsia="ru-RU"/>
        </w:rPr>
        <w:t xml:space="preserve">% к аналогичному уровню </w:t>
      </w:r>
      <w:r w:rsidR="002D632E" w:rsidRPr="00C113DF">
        <w:rPr>
          <w:rFonts w:ascii="Times New Roman" w:eastAsia="Times New Roman" w:hAnsi="Times New Roman" w:cs="Times New Roman"/>
          <w:sz w:val="28"/>
          <w:szCs w:val="28"/>
          <w:lang w:eastAsia="ru-RU"/>
        </w:rPr>
        <w:t>201</w:t>
      </w:r>
      <w:r w:rsidR="004D5183" w:rsidRPr="00C113DF">
        <w:rPr>
          <w:rFonts w:ascii="Times New Roman" w:eastAsia="Times New Roman" w:hAnsi="Times New Roman" w:cs="Times New Roman"/>
          <w:sz w:val="28"/>
          <w:szCs w:val="28"/>
          <w:lang w:eastAsia="ru-RU"/>
        </w:rPr>
        <w:t>5</w:t>
      </w:r>
      <w:r w:rsidRPr="00C113DF">
        <w:rPr>
          <w:rFonts w:ascii="Times New Roman" w:eastAsia="Times New Roman" w:hAnsi="Times New Roman" w:cs="Times New Roman"/>
          <w:sz w:val="28"/>
          <w:szCs w:val="28"/>
          <w:lang w:eastAsia="ru-RU"/>
        </w:rPr>
        <w:t xml:space="preserve"> года. В расчете на одного жителя Ханты-Мансийского района оборот </w:t>
      </w:r>
      <w:r w:rsidR="00F82219" w:rsidRPr="00C113DF">
        <w:rPr>
          <w:rFonts w:ascii="Times New Roman" w:eastAsia="Times New Roman" w:hAnsi="Times New Roman" w:cs="Times New Roman"/>
          <w:sz w:val="28"/>
          <w:szCs w:val="28"/>
          <w:lang w:eastAsia="ru-RU"/>
        </w:rPr>
        <w:t>розничной торговли составит 2</w:t>
      </w:r>
      <w:r w:rsidR="004D5183" w:rsidRPr="00C113DF">
        <w:rPr>
          <w:rFonts w:ascii="Times New Roman" w:eastAsia="Times New Roman" w:hAnsi="Times New Roman" w:cs="Times New Roman"/>
          <w:sz w:val="28"/>
          <w:szCs w:val="28"/>
          <w:lang w:eastAsia="ru-RU"/>
        </w:rPr>
        <w:t>5</w:t>
      </w:r>
      <w:r w:rsidR="00F82219" w:rsidRPr="00C113DF">
        <w:rPr>
          <w:rFonts w:ascii="Times New Roman" w:eastAsia="Times New Roman" w:hAnsi="Times New Roman" w:cs="Times New Roman"/>
          <w:sz w:val="28"/>
          <w:szCs w:val="28"/>
          <w:lang w:eastAsia="ru-RU"/>
        </w:rPr>
        <w:t>,</w:t>
      </w:r>
      <w:r w:rsidR="000521EA" w:rsidRPr="00C113DF">
        <w:rPr>
          <w:rFonts w:ascii="Times New Roman" w:eastAsia="Times New Roman" w:hAnsi="Times New Roman" w:cs="Times New Roman"/>
          <w:sz w:val="28"/>
          <w:szCs w:val="28"/>
          <w:lang w:eastAsia="ru-RU"/>
        </w:rPr>
        <w:t>1</w:t>
      </w:r>
      <w:r w:rsidRPr="00C113DF">
        <w:rPr>
          <w:rFonts w:ascii="Times New Roman" w:eastAsia="Times New Roman" w:hAnsi="Times New Roman" w:cs="Times New Roman"/>
          <w:sz w:val="28"/>
          <w:szCs w:val="28"/>
          <w:lang w:eastAsia="ru-RU"/>
        </w:rPr>
        <w:t xml:space="preserve"> тыс. рублей</w:t>
      </w:r>
      <w:r w:rsidR="00BE2537" w:rsidRPr="00C113DF">
        <w:rPr>
          <w:rFonts w:ascii="Times New Roman" w:eastAsia="Times New Roman" w:hAnsi="Times New Roman" w:cs="Times New Roman"/>
          <w:sz w:val="28"/>
          <w:szCs w:val="28"/>
          <w:lang w:eastAsia="ru-RU"/>
        </w:rPr>
        <w:t>, что на 5,</w:t>
      </w:r>
      <w:r w:rsidR="000521EA" w:rsidRPr="00C113DF">
        <w:rPr>
          <w:rFonts w:ascii="Times New Roman" w:eastAsia="Times New Roman" w:hAnsi="Times New Roman" w:cs="Times New Roman"/>
          <w:sz w:val="28"/>
          <w:szCs w:val="28"/>
          <w:lang w:eastAsia="ru-RU"/>
        </w:rPr>
        <w:t>3</w:t>
      </w:r>
      <w:r w:rsidR="00BE2537" w:rsidRPr="00C113DF">
        <w:rPr>
          <w:rFonts w:ascii="Times New Roman" w:eastAsia="Times New Roman" w:hAnsi="Times New Roman" w:cs="Times New Roman"/>
          <w:sz w:val="28"/>
          <w:szCs w:val="28"/>
          <w:lang w:eastAsia="ru-RU"/>
        </w:rPr>
        <w:t>% ниже показателя 2015 год</w:t>
      </w:r>
      <w:r w:rsidRPr="00C113DF">
        <w:rPr>
          <w:rFonts w:ascii="Times New Roman" w:eastAsia="Times New Roman" w:hAnsi="Times New Roman" w:cs="Times New Roman"/>
          <w:sz w:val="28"/>
          <w:szCs w:val="28"/>
          <w:lang w:eastAsia="ru-RU"/>
        </w:rPr>
        <w:t xml:space="preserve"> </w:t>
      </w:r>
      <w:r w:rsidR="00BE2537" w:rsidRPr="00C113DF">
        <w:rPr>
          <w:rFonts w:ascii="Times New Roman" w:eastAsia="Times New Roman" w:hAnsi="Times New Roman" w:cs="Times New Roman"/>
          <w:sz w:val="28"/>
          <w:szCs w:val="28"/>
          <w:lang w:eastAsia="ru-RU"/>
        </w:rPr>
        <w:t>(</w:t>
      </w:r>
      <w:r w:rsidR="00F82219" w:rsidRPr="00C113DF">
        <w:rPr>
          <w:rFonts w:ascii="Times New Roman" w:eastAsia="Times New Roman" w:hAnsi="Times New Roman" w:cs="Times New Roman"/>
          <w:sz w:val="28"/>
          <w:szCs w:val="28"/>
          <w:lang w:eastAsia="ru-RU"/>
        </w:rPr>
        <w:t>2</w:t>
      </w:r>
      <w:r w:rsidR="004D5183" w:rsidRPr="00C113DF">
        <w:rPr>
          <w:rFonts w:ascii="Times New Roman" w:eastAsia="Times New Roman" w:hAnsi="Times New Roman" w:cs="Times New Roman"/>
          <w:sz w:val="28"/>
          <w:szCs w:val="28"/>
          <w:lang w:eastAsia="ru-RU"/>
        </w:rPr>
        <w:t>6</w:t>
      </w:r>
      <w:r w:rsidR="00F82219" w:rsidRPr="00C113DF">
        <w:rPr>
          <w:rFonts w:ascii="Times New Roman" w:eastAsia="Times New Roman" w:hAnsi="Times New Roman" w:cs="Times New Roman"/>
          <w:sz w:val="28"/>
          <w:szCs w:val="28"/>
          <w:lang w:eastAsia="ru-RU"/>
        </w:rPr>
        <w:t>,5</w:t>
      </w:r>
      <w:r w:rsidRPr="00C113DF">
        <w:rPr>
          <w:rFonts w:ascii="Times New Roman" w:eastAsia="Times New Roman" w:hAnsi="Times New Roman" w:cs="Times New Roman"/>
          <w:sz w:val="28"/>
          <w:szCs w:val="28"/>
          <w:lang w:eastAsia="ru-RU"/>
        </w:rPr>
        <w:t xml:space="preserve"> тыс. рублей).</w:t>
      </w:r>
    </w:p>
    <w:p w:rsidR="00DF0E1E" w:rsidRPr="00C113DF" w:rsidRDefault="00DF0E1E" w:rsidP="00285FB3">
      <w:pPr>
        <w:widowControl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Следует отметить, что на территории р</w:t>
      </w:r>
      <w:r w:rsidR="00F441D7" w:rsidRPr="00C113DF">
        <w:rPr>
          <w:rFonts w:ascii="Times New Roman" w:eastAsia="Times New Roman" w:hAnsi="Times New Roman" w:cs="Times New Roman"/>
          <w:sz w:val="28"/>
          <w:szCs w:val="28"/>
          <w:lang w:eastAsia="ru-RU"/>
        </w:rPr>
        <w:t xml:space="preserve">айона намечается тенденция к увеличению </w:t>
      </w:r>
      <w:r w:rsidRPr="00C113DF">
        <w:rPr>
          <w:rFonts w:ascii="Times New Roman" w:eastAsia="Times New Roman" w:hAnsi="Times New Roman" w:cs="Times New Roman"/>
          <w:sz w:val="28"/>
          <w:szCs w:val="28"/>
          <w:lang w:eastAsia="ru-RU"/>
        </w:rPr>
        <w:t xml:space="preserve">ассортимента сложно-технических товаров. Особенно это </w:t>
      </w:r>
      <w:r w:rsidRPr="00C113DF">
        <w:rPr>
          <w:rFonts w:ascii="Times New Roman" w:eastAsia="Times New Roman" w:hAnsi="Times New Roman" w:cs="Times New Roman"/>
          <w:sz w:val="28"/>
          <w:szCs w:val="28"/>
          <w:lang w:eastAsia="ru-RU"/>
        </w:rPr>
        <w:lastRenderedPageBreak/>
        <w:t xml:space="preserve">выражено в магазинах самого крупного населенного пункта района п. Горноправдинск. В других населенных пунктах района промышленные товары, теле-, радиоаппаратура, стиральные машины и другая техника приобретаются </w:t>
      </w:r>
      <w:r w:rsidR="00144C36" w:rsidRPr="00C113DF">
        <w:rPr>
          <w:rFonts w:ascii="Times New Roman" w:eastAsia="Times New Roman" w:hAnsi="Times New Roman" w:cs="Times New Roman"/>
          <w:sz w:val="28"/>
          <w:szCs w:val="28"/>
          <w:lang w:eastAsia="ru-RU"/>
        </w:rPr>
        <w:t xml:space="preserve">в </w:t>
      </w:r>
      <w:r w:rsidRPr="00C113DF">
        <w:rPr>
          <w:rFonts w:ascii="Times New Roman" w:eastAsia="Times New Roman" w:hAnsi="Times New Roman" w:cs="Times New Roman"/>
          <w:sz w:val="28"/>
          <w:szCs w:val="28"/>
          <w:lang w:eastAsia="ru-RU"/>
        </w:rPr>
        <w:t>основном в местах у</w:t>
      </w:r>
      <w:r w:rsidR="00C77F8B" w:rsidRPr="00C113DF">
        <w:rPr>
          <w:rFonts w:ascii="Times New Roman" w:eastAsia="Times New Roman" w:hAnsi="Times New Roman" w:cs="Times New Roman"/>
          <w:sz w:val="28"/>
          <w:szCs w:val="28"/>
          <w:lang w:eastAsia="ru-RU"/>
        </w:rPr>
        <w:t xml:space="preserve">личной торговли у </w:t>
      </w:r>
      <w:r w:rsidRPr="00C113DF">
        <w:rPr>
          <w:rFonts w:ascii="Times New Roman" w:eastAsia="Times New Roman" w:hAnsi="Times New Roman" w:cs="Times New Roman"/>
          <w:sz w:val="28"/>
          <w:szCs w:val="28"/>
          <w:lang w:eastAsia="ru-RU"/>
        </w:rPr>
        <w:t xml:space="preserve">иногородних продавцов, а также на ярмарках, проводимых на территории сельских поселений. </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i/>
          <w:sz w:val="28"/>
          <w:szCs w:val="28"/>
          <w:lang w:eastAsia="ru-RU"/>
        </w:rPr>
        <w:t xml:space="preserve">Общественное питание </w:t>
      </w:r>
    </w:p>
    <w:p w:rsidR="0013108D" w:rsidRPr="00C113DF" w:rsidRDefault="0013108D" w:rsidP="0013108D">
      <w:pPr>
        <w:widowControl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На территории района имеется 22 предприятия общественного питания общедоступной сети, 5 из которых находятся сельских поселениях – Горноправдинск, Цингалы, Луговской, Селиярово и Шапша, остальные объекты питания - на межселенных территориях. Питание работников нефтедобывающей отрасли осуществляется в предприятиях общественного питания закрытой сети.</w:t>
      </w:r>
    </w:p>
    <w:p w:rsidR="0013108D" w:rsidRPr="00C113DF" w:rsidRDefault="0013108D" w:rsidP="0013108D">
      <w:pPr>
        <w:widowControl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В 1 квартале 2016 года общественное питание в общедоступной сети осуществляли 16 субъектов, из них: 6 юридических лиц, 10 индивидуальных предпринимателей и крестьянско-фермерских хозяйств.</w:t>
      </w:r>
    </w:p>
    <w:p w:rsidR="00DF0E1E" w:rsidRPr="00C113DF" w:rsidRDefault="00DF0E1E" w:rsidP="00285FB3">
      <w:pPr>
        <w:widowControl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По предварительным данным об</w:t>
      </w:r>
      <w:r w:rsidR="00144C36" w:rsidRPr="00C113DF">
        <w:rPr>
          <w:rFonts w:ascii="Times New Roman" w:eastAsia="Times New Roman" w:hAnsi="Times New Roman" w:cs="Times New Roman"/>
          <w:sz w:val="28"/>
          <w:szCs w:val="28"/>
          <w:lang w:eastAsia="ru-RU"/>
        </w:rPr>
        <w:t>орот общественного питания за 1 квартал 201</w:t>
      </w:r>
      <w:r w:rsidR="004D5183"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w:t>
      </w:r>
      <w:r w:rsidR="00144C36"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 xml:space="preserve"> </w:t>
      </w:r>
      <w:r w:rsidR="009A762C" w:rsidRPr="00C113DF">
        <w:rPr>
          <w:rFonts w:ascii="Times New Roman" w:eastAsia="Times New Roman" w:hAnsi="Times New Roman" w:cs="Times New Roman"/>
          <w:sz w:val="28"/>
          <w:szCs w:val="28"/>
          <w:lang w:eastAsia="ru-RU"/>
        </w:rPr>
        <w:t xml:space="preserve">в действующих ценах составил </w:t>
      </w:r>
      <w:r w:rsidR="004D5183" w:rsidRPr="00C113DF">
        <w:rPr>
          <w:rFonts w:ascii="Times New Roman" w:eastAsia="Times New Roman" w:hAnsi="Times New Roman" w:cs="Times New Roman"/>
          <w:sz w:val="28"/>
          <w:szCs w:val="28"/>
          <w:lang w:eastAsia="ru-RU"/>
        </w:rPr>
        <w:t>63,2</w:t>
      </w:r>
      <w:r w:rsidRPr="00C113DF">
        <w:rPr>
          <w:rFonts w:ascii="Times New Roman" w:eastAsia="Times New Roman" w:hAnsi="Times New Roman" w:cs="Times New Roman"/>
          <w:sz w:val="28"/>
          <w:szCs w:val="28"/>
          <w:lang w:eastAsia="ru-RU"/>
        </w:rPr>
        <w:t xml:space="preserve"> млн. рублей или 10</w:t>
      </w:r>
      <w:r w:rsidR="004D5183" w:rsidRPr="00C113DF">
        <w:rPr>
          <w:rFonts w:ascii="Times New Roman" w:eastAsia="Times New Roman" w:hAnsi="Times New Roman" w:cs="Times New Roman"/>
          <w:sz w:val="28"/>
          <w:szCs w:val="28"/>
          <w:lang w:eastAsia="ru-RU"/>
        </w:rPr>
        <w:t>1</w:t>
      </w:r>
      <w:r w:rsidR="009A762C" w:rsidRPr="00C113DF">
        <w:rPr>
          <w:rFonts w:ascii="Times New Roman" w:eastAsia="Times New Roman" w:hAnsi="Times New Roman" w:cs="Times New Roman"/>
          <w:sz w:val="28"/>
          <w:szCs w:val="28"/>
          <w:lang w:eastAsia="ru-RU"/>
        </w:rPr>
        <w:t>,</w:t>
      </w:r>
      <w:r w:rsidR="004D5183" w:rsidRPr="00C113DF">
        <w:rPr>
          <w:rFonts w:ascii="Times New Roman" w:eastAsia="Times New Roman" w:hAnsi="Times New Roman" w:cs="Times New Roman"/>
          <w:sz w:val="28"/>
          <w:szCs w:val="28"/>
          <w:lang w:eastAsia="ru-RU"/>
        </w:rPr>
        <w:t xml:space="preserve">8 </w:t>
      </w:r>
      <w:r w:rsidRPr="00C113DF">
        <w:rPr>
          <w:rFonts w:ascii="Times New Roman" w:eastAsia="Times New Roman" w:hAnsi="Times New Roman" w:cs="Times New Roman"/>
          <w:sz w:val="28"/>
          <w:szCs w:val="28"/>
          <w:lang w:eastAsia="ru-RU"/>
        </w:rPr>
        <w:t xml:space="preserve">% в сопоставимых ценах к </w:t>
      </w:r>
      <w:r w:rsidR="00144C36" w:rsidRPr="00C113DF">
        <w:rPr>
          <w:rFonts w:ascii="Times New Roman" w:eastAsia="Times New Roman" w:hAnsi="Times New Roman" w:cs="Times New Roman"/>
          <w:sz w:val="28"/>
          <w:szCs w:val="28"/>
          <w:lang w:eastAsia="ru-RU"/>
        </w:rPr>
        <w:t xml:space="preserve">аналогичному периоду </w:t>
      </w:r>
      <w:r w:rsidR="009A762C" w:rsidRPr="00C113DF">
        <w:rPr>
          <w:rFonts w:ascii="Times New Roman" w:eastAsia="Times New Roman" w:hAnsi="Times New Roman" w:cs="Times New Roman"/>
          <w:sz w:val="28"/>
          <w:szCs w:val="28"/>
          <w:lang w:eastAsia="ru-RU"/>
        </w:rPr>
        <w:t>201</w:t>
      </w:r>
      <w:r w:rsidR="004D5183" w:rsidRPr="00C113DF">
        <w:rPr>
          <w:rFonts w:ascii="Times New Roman" w:eastAsia="Times New Roman" w:hAnsi="Times New Roman" w:cs="Times New Roman"/>
          <w:sz w:val="28"/>
          <w:szCs w:val="28"/>
          <w:lang w:eastAsia="ru-RU"/>
        </w:rPr>
        <w:t>5</w:t>
      </w:r>
      <w:r w:rsidRPr="00C113DF">
        <w:rPr>
          <w:rFonts w:ascii="Times New Roman" w:eastAsia="Times New Roman" w:hAnsi="Times New Roman" w:cs="Times New Roman"/>
          <w:sz w:val="28"/>
          <w:szCs w:val="28"/>
          <w:lang w:eastAsia="ru-RU"/>
        </w:rPr>
        <w:t xml:space="preserve"> года. В расчете на одного сельского жителя оборот общественного питания в Ханты-Мансийском ра</w:t>
      </w:r>
      <w:r w:rsidR="0053202F" w:rsidRPr="00C113DF">
        <w:rPr>
          <w:rFonts w:ascii="Times New Roman" w:eastAsia="Times New Roman" w:hAnsi="Times New Roman" w:cs="Times New Roman"/>
          <w:sz w:val="28"/>
          <w:szCs w:val="28"/>
          <w:lang w:eastAsia="ru-RU"/>
        </w:rPr>
        <w:t xml:space="preserve">йоне составил </w:t>
      </w:r>
      <w:r w:rsidR="004D5183" w:rsidRPr="00C113DF">
        <w:rPr>
          <w:rFonts w:ascii="Times New Roman" w:eastAsia="Times New Roman" w:hAnsi="Times New Roman" w:cs="Times New Roman"/>
          <w:sz w:val="28"/>
          <w:szCs w:val="28"/>
          <w:lang w:eastAsia="ru-RU"/>
        </w:rPr>
        <w:t>3,2</w:t>
      </w:r>
      <w:r w:rsidRPr="00C113DF">
        <w:rPr>
          <w:rFonts w:ascii="Times New Roman" w:eastAsia="Times New Roman" w:hAnsi="Times New Roman" w:cs="Times New Roman"/>
          <w:sz w:val="28"/>
          <w:szCs w:val="28"/>
          <w:lang w:eastAsia="ru-RU"/>
        </w:rPr>
        <w:t xml:space="preserve"> тыс. рублей</w:t>
      </w:r>
      <w:r w:rsidR="00BE2537" w:rsidRPr="00C113DF">
        <w:rPr>
          <w:rFonts w:ascii="Times New Roman" w:eastAsia="Times New Roman" w:hAnsi="Times New Roman" w:cs="Times New Roman"/>
          <w:sz w:val="28"/>
          <w:szCs w:val="28"/>
          <w:lang w:eastAsia="ru-RU"/>
        </w:rPr>
        <w:t>,</w:t>
      </w:r>
      <w:r w:rsidRPr="00C113DF">
        <w:rPr>
          <w:rFonts w:ascii="Times New Roman" w:eastAsia="Times New Roman" w:hAnsi="Times New Roman" w:cs="Times New Roman"/>
          <w:sz w:val="28"/>
          <w:szCs w:val="28"/>
          <w:lang w:eastAsia="ru-RU"/>
        </w:rPr>
        <w:t xml:space="preserve"> </w:t>
      </w:r>
      <w:r w:rsidR="00BE2537" w:rsidRPr="00C113DF">
        <w:rPr>
          <w:rFonts w:ascii="Times New Roman" w:eastAsia="Times New Roman" w:hAnsi="Times New Roman" w:cs="Times New Roman"/>
          <w:sz w:val="28"/>
          <w:szCs w:val="28"/>
          <w:lang w:eastAsia="ru-RU"/>
        </w:rPr>
        <w:t xml:space="preserve">что на 14,3% выше показателя 2015 год </w:t>
      </w:r>
      <w:r w:rsidRPr="00C113DF">
        <w:rPr>
          <w:rFonts w:ascii="Times New Roman" w:eastAsia="Times New Roman" w:hAnsi="Times New Roman" w:cs="Times New Roman"/>
          <w:sz w:val="28"/>
          <w:szCs w:val="28"/>
          <w:lang w:eastAsia="ru-RU"/>
        </w:rPr>
        <w:t>(</w:t>
      </w:r>
      <w:r w:rsidR="0053202F" w:rsidRPr="00C113DF">
        <w:rPr>
          <w:rFonts w:ascii="Times New Roman" w:eastAsia="Times New Roman" w:hAnsi="Times New Roman" w:cs="Times New Roman"/>
          <w:sz w:val="28"/>
          <w:szCs w:val="28"/>
          <w:lang w:eastAsia="ru-RU"/>
        </w:rPr>
        <w:t>2,</w:t>
      </w:r>
      <w:r w:rsidR="004D5183" w:rsidRPr="00C113DF">
        <w:rPr>
          <w:rFonts w:ascii="Times New Roman" w:eastAsia="Times New Roman" w:hAnsi="Times New Roman" w:cs="Times New Roman"/>
          <w:sz w:val="28"/>
          <w:szCs w:val="28"/>
          <w:lang w:eastAsia="ru-RU"/>
        </w:rPr>
        <w:t>8</w:t>
      </w:r>
      <w:r w:rsidRPr="00C113DF">
        <w:rPr>
          <w:rFonts w:ascii="Times New Roman" w:eastAsia="Times New Roman" w:hAnsi="Times New Roman" w:cs="Times New Roman"/>
          <w:sz w:val="28"/>
          <w:szCs w:val="28"/>
          <w:lang w:eastAsia="ru-RU"/>
        </w:rPr>
        <w:t xml:space="preserve"> тыс. рублей).</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i/>
          <w:sz w:val="28"/>
          <w:szCs w:val="28"/>
          <w:lang w:eastAsia="ru-RU"/>
        </w:rPr>
        <w:t>Платные услуги</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предназначенные для удовлетворения личных потребностей населения по их заказам.</w:t>
      </w:r>
    </w:p>
    <w:p w:rsidR="00507702" w:rsidRPr="00C113DF" w:rsidRDefault="001A0193" w:rsidP="00F913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В течение </w:t>
      </w:r>
      <w:r w:rsidR="00731D39" w:rsidRPr="00C113DF">
        <w:rPr>
          <w:rFonts w:ascii="Times New Roman" w:eastAsia="Times New Roman" w:hAnsi="Times New Roman" w:cs="Times New Roman"/>
          <w:sz w:val="28"/>
          <w:szCs w:val="28"/>
          <w:lang w:eastAsia="ru-RU"/>
        </w:rPr>
        <w:t>1 квартал</w:t>
      </w:r>
      <w:r w:rsidR="00144C36" w:rsidRPr="00C113DF">
        <w:rPr>
          <w:rFonts w:ascii="Times New Roman" w:eastAsia="Times New Roman" w:hAnsi="Times New Roman" w:cs="Times New Roman"/>
          <w:sz w:val="28"/>
          <w:szCs w:val="28"/>
          <w:lang w:eastAsia="ru-RU"/>
        </w:rPr>
        <w:t>а</w:t>
      </w:r>
      <w:r w:rsidR="00CF21EE" w:rsidRPr="00C113DF">
        <w:rPr>
          <w:rFonts w:ascii="Times New Roman" w:eastAsia="Times New Roman" w:hAnsi="Times New Roman" w:cs="Times New Roman"/>
          <w:sz w:val="28"/>
          <w:szCs w:val="28"/>
          <w:lang w:eastAsia="ru-RU"/>
        </w:rPr>
        <w:t xml:space="preserve"> 201</w:t>
      </w:r>
      <w:r w:rsidR="00A916B9"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w:t>
      </w:r>
      <w:r w:rsidR="00E813F3" w:rsidRPr="00C113DF">
        <w:rPr>
          <w:rFonts w:ascii="Times New Roman" w:eastAsia="Times New Roman" w:hAnsi="Times New Roman" w:cs="Times New Roman"/>
          <w:sz w:val="28"/>
          <w:szCs w:val="28"/>
          <w:lang w:eastAsia="ru-RU"/>
        </w:rPr>
        <w:t>в сельско</w:t>
      </w:r>
      <w:r w:rsidR="00F913CE">
        <w:rPr>
          <w:rFonts w:ascii="Times New Roman" w:eastAsia="Times New Roman" w:hAnsi="Times New Roman" w:cs="Times New Roman"/>
          <w:sz w:val="28"/>
          <w:szCs w:val="28"/>
          <w:lang w:eastAsia="ru-RU"/>
        </w:rPr>
        <w:t xml:space="preserve">м поселении Луговской 1 субъект </w:t>
      </w:r>
      <w:r w:rsidR="00E813F3" w:rsidRPr="00C113DF">
        <w:rPr>
          <w:rFonts w:ascii="Times New Roman" w:eastAsia="Times New Roman" w:hAnsi="Times New Roman" w:cs="Times New Roman"/>
          <w:sz w:val="28"/>
          <w:szCs w:val="28"/>
          <w:lang w:eastAsia="ru-RU"/>
        </w:rPr>
        <w:t xml:space="preserve">малого предпринимательства </w:t>
      </w:r>
      <w:r w:rsidRPr="00C113DF">
        <w:rPr>
          <w:rFonts w:ascii="Times New Roman" w:eastAsia="Times New Roman" w:hAnsi="Times New Roman" w:cs="Times New Roman"/>
          <w:sz w:val="28"/>
          <w:szCs w:val="28"/>
          <w:lang w:eastAsia="ru-RU"/>
        </w:rPr>
        <w:t>зарегистрировал</w:t>
      </w:r>
      <w:r w:rsidR="00F913CE">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предпринимательскую деятельность в</w:t>
      </w:r>
      <w:r w:rsidR="00F77C95" w:rsidRPr="00C113DF">
        <w:rPr>
          <w:rFonts w:ascii="Times New Roman" w:eastAsia="Times New Roman" w:hAnsi="Times New Roman" w:cs="Times New Roman"/>
          <w:sz w:val="28"/>
          <w:szCs w:val="28"/>
          <w:lang w:eastAsia="ru-RU"/>
        </w:rPr>
        <w:t xml:space="preserve"> сфере оказания платных услуг</w:t>
      </w:r>
      <w:r w:rsidR="00E813F3" w:rsidRPr="00C113DF">
        <w:rPr>
          <w:rFonts w:ascii="Times New Roman" w:eastAsia="Times New Roman" w:hAnsi="Times New Roman" w:cs="Times New Roman"/>
          <w:sz w:val="28"/>
          <w:szCs w:val="28"/>
          <w:lang w:eastAsia="ru-RU"/>
        </w:rPr>
        <w:t>.</w:t>
      </w:r>
    </w:p>
    <w:p w:rsidR="00507702" w:rsidRPr="00C113DF" w:rsidRDefault="00507702"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На территории Ханты-Мансийского района предварительно за </w:t>
      </w:r>
      <w:r w:rsidR="00145F08" w:rsidRPr="00C113DF">
        <w:rPr>
          <w:rFonts w:ascii="Times New Roman" w:eastAsia="Times New Roman" w:hAnsi="Times New Roman" w:cs="Times New Roman"/>
          <w:sz w:val="28"/>
          <w:szCs w:val="28"/>
          <w:lang w:eastAsia="ru-RU"/>
        </w:rPr>
        <w:t>1 квартал 201</w:t>
      </w:r>
      <w:r w:rsidR="00A916B9"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w:t>
      </w:r>
      <w:r w:rsidR="00145F08" w:rsidRPr="00C113DF">
        <w:rPr>
          <w:rFonts w:ascii="Times New Roman" w:eastAsia="Times New Roman" w:hAnsi="Times New Roman" w:cs="Times New Roman"/>
          <w:sz w:val="28"/>
          <w:szCs w:val="28"/>
          <w:lang w:eastAsia="ru-RU"/>
        </w:rPr>
        <w:t>а</w:t>
      </w:r>
      <w:r w:rsidRPr="00C113DF">
        <w:rPr>
          <w:rFonts w:ascii="Times New Roman" w:eastAsia="Times New Roman" w:hAnsi="Times New Roman" w:cs="Times New Roman"/>
          <w:sz w:val="28"/>
          <w:szCs w:val="28"/>
          <w:lang w:eastAsia="ru-RU"/>
        </w:rPr>
        <w:t xml:space="preserve"> объем платных услуг, оказанных населению, составил </w:t>
      </w:r>
      <w:r w:rsidR="00A916B9" w:rsidRPr="00C113DF">
        <w:rPr>
          <w:rFonts w:ascii="Times New Roman" w:eastAsia="Times New Roman" w:hAnsi="Times New Roman" w:cs="Times New Roman"/>
          <w:sz w:val="28"/>
          <w:szCs w:val="28"/>
          <w:lang w:eastAsia="ru-RU"/>
        </w:rPr>
        <w:t>54,3</w:t>
      </w:r>
      <w:r w:rsidRPr="00C113DF">
        <w:rPr>
          <w:rFonts w:ascii="Times New Roman" w:eastAsia="Times New Roman" w:hAnsi="Times New Roman" w:cs="Times New Roman"/>
          <w:sz w:val="28"/>
          <w:szCs w:val="28"/>
          <w:lang w:eastAsia="ru-RU"/>
        </w:rPr>
        <w:t xml:space="preserve"> млн. рублей или </w:t>
      </w:r>
      <w:r w:rsidR="0012619C" w:rsidRPr="00C113DF">
        <w:rPr>
          <w:rFonts w:ascii="Times New Roman" w:eastAsia="Times New Roman" w:hAnsi="Times New Roman" w:cs="Times New Roman"/>
          <w:sz w:val="28"/>
          <w:szCs w:val="28"/>
          <w:lang w:eastAsia="ru-RU"/>
        </w:rPr>
        <w:t>106</w:t>
      </w:r>
      <w:r w:rsidRPr="00C113DF">
        <w:rPr>
          <w:rFonts w:ascii="Times New Roman" w:eastAsia="Times New Roman" w:hAnsi="Times New Roman" w:cs="Times New Roman"/>
          <w:sz w:val="28"/>
          <w:szCs w:val="28"/>
          <w:lang w:eastAsia="ru-RU"/>
        </w:rPr>
        <w:t xml:space="preserve">% в </w:t>
      </w:r>
      <w:r w:rsidR="00443C08" w:rsidRPr="00C113DF">
        <w:rPr>
          <w:rFonts w:ascii="Times New Roman" w:eastAsia="Times New Roman" w:hAnsi="Times New Roman" w:cs="Times New Roman"/>
          <w:sz w:val="28"/>
          <w:szCs w:val="28"/>
          <w:lang w:eastAsia="ru-RU"/>
        </w:rPr>
        <w:t xml:space="preserve">сопоставимых ценах к уровню </w:t>
      </w:r>
      <w:r w:rsidR="00082B91" w:rsidRPr="00C113DF">
        <w:rPr>
          <w:rFonts w:ascii="Times New Roman" w:eastAsia="Times New Roman" w:hAnsi="Times New Roman" w:cs="Times New Roman"/>
          <w:sz w:val="28"/>
          <w:szCs w:val="28"/>
          <w:lang w:eastAsia="ru-RU"/>
        </w:rPr>
        <w:t xml:space="preserve">аналогичного периода </w:t>
      </w:r>
      <w:r w:rsidR="00443C08" w:rsidRPr="00C113DF">
        <w:rPr>
          <w:rFonts w:ascii="Times New Roman" w:eastAsia="Times New Roman" w:hAnsi="Times New Roman" w:cs="Times New Roman"/>
          <w:sz w:val="28"/>
          <w:szCs w:val="28"/>
          <w:lang w:eastAsia="ru-RU"/>
        </w:rPr>
        <w:t>201</w:t>
      </w:r>
      <w:r w:rsidR="00A916B9" w:rsidRPr="00C113DF">
        <w:rPr>
          <w:rFonts w:ascii="Times New Roman" w:eastAsia="Times New Roman" w:hAnsi="Times New Roman" w:cs="Times New Roman"/>
          <w:sz w:val="28"/>
          <w:szCs w:val="28"/>
          <w:lang w:eastAsia="ru-RU"/>
        </w:rPr>
        <w:t>5</w:t>
      </w:r>
      <w:r w:rsidR="00443C08" w:rsidRPr="00C113DF">
        <w:rPr>
          <w:rFonts w:ascii="Times New Roman" w:eastAsia="Times New Roman" w:hAnsi="Times New Roman" w:cs="Times New Roman"/>
          <w:sz w:val="28"/>
          <w:szCs w:val="28"/>
          <w:lang w:eastAsia="ru-RU"/>
        </w:rPr>
        <w:t xml:space="preserve"> года (4</w:t>
      </w:r>
      <w:r w:rsidR="00A916B9" w:rsidRPr="00C113DF">
        <w:rPr>
          <w:rFonts w:ascii="Times New Roman" w:eastAsia="Times New Roman" w:hAnsi="Times New Roman" w:cs="Times New Roman"/>
          <w:sz w:val="28"/>
          <w:szCs w:val="28"/>
          <w:lang w:eastAsia="ru-RU"/>
        </w:rPr>
        <w:t>6,6</w:t>
      </w:r>
      <w:r w:rsidRPr="00C113DF">
        <w:rPr>
          <w:rFonts w:ascii="Times New Roman" w:eastAsia="Times New Roman" w:hAnsi="Times New Roman" w:cs="Times New Roman"/>
          <w:sz w:val="28"/>
          <w:szCs w:val="28"/>
          <w:lang w:eastAsia="ru-RU"/>
        </w:rPr>
        <w:t xml:space="preserve"> млн. рублей). В расчете на 1 жителя оказано услуг на сумму </w:t>
      </w:r>
      <w:r w:rsidR="00CF21EE" w:rsidRPr="00C113DF">
        <w:rPr>
          <w:rFonts w:ascii="Times New Roman" w:eastAsia="Times New Roman" w:hAnsi="Times New Roman" w:cs="Times New Roman"/>
          <w:sz w:val="28"/>
          <w:szCs w:val="28"/>
          <w:lang w:eastAsia="ru-RU"/>
        </w:rPr>
        <w:t>2,</w:t>
      </w:r>
      <w:r w:rsidR="00D61709" w:rsidRPr="00C113DF">
        <w:rPr>
          <w:rFonts w:ascii="Times New Roman" w:eastAsia="Times New Roman" w:hAnsi="Times New Roman" w:cs="Times New Roman"/>
          <w:sz w:val="28"/>
          <w:szCs w:val="28"/>
          <w:lang w:eastAsia="ru-RU"/>
        </w:rPr>
        <w:t>8</w:t>
      </w:r>
      <w:r w:rsidRPr="00C113DF">
        <w:rPr>
          <w:rFonts w:ascii="Times New Roman" w:eastAsia="Times New Roman" w:hAnsi="Times New Roman" w:cs="Times New Roman"/>
          <w:sz w:val="28"/>
          <w:szCs w:val="28"/>
          <w:lang w:eastAsia="ru-RU"/>
        </w:rPr>
        <w:t xml:space="preserve"> тыс. рублей,</w:t>
      </w:r>
      <w:r w:rsidR="007D13FE" w:rsidRPr="00C113DF">
        <w:rPr>
          <w:rFonts w:ascii="Times New Roman" w:eastAsia="Times New Roman" w:hAnsi="Times New Roman" w:cs="Times New Roman"/>
          <w:sz w:val="28"/>
          <w:szCs w:val="28"/>
          <w:lang w:eastAsia="ru-RU"/>
        </w:rPr>
        <w:t xml:space="preserve"> что на </w:t>
      </w:r>
      <w:r w:rsidR="00121C9A" w:rsidRPr="00C113DF">
        <w:rPr>
          <w:rFonts w:ascii="Times New Roman" w:eastAsia="Times New Roman" w:hAnsi="Times New Roman" w:cs="Times New Roman"/>
          <w:sz w:val="28"/>
          <w:szCs w:val="28"/>
          <w:lang w:eastAsia="ru-RU"/>
        </w:rPr>
        <w:t>1</w:t>
      </w:r>
      <w:r w:rsidR="00BE2537" w:rsidRPr="00C113DF">
        <w:rPr>
          <w:rFonts w:ascii="Times New Roman" w:eastAsia="Times New Roman" w:hAnsi="Times New Roman" w:cs="Times New Roman"/>
          <w:sz w:val="28"/>
          <w:szCs w:val="28"/>
          <w:lang w:eastAsia="ru-RU"/>
        </w:rPr>
        <w:t>6</w:t>
      </w:r>
      <w:r w:rsidR="007D13FE" w:rsidRPr="00C113DF">
        <w:rPr>
          <w:rFonts w:ascii="Times New Roman" w:eastAsia="Times New Roman" w:hAnsi="Times New Roman" w:cs="Times New Roman"/>
          <w:sz w:val="28"/>
          <w:szCs w:val="28"/>
          <w:lang w:eastAsia="ru-RU"/>
        </w:rPr>
        <w:t>,</w:t>
      </w:r>
      <w:r w:rsidR="00BE2537" w:rsidRPr="00C113DF">
        <w:rPr>
          <w:rFonts w:ascii="Times New Roman" w:eastAsia="Times New Roman" w:hAnsi="Times New Roman" w:cs="Times New Roman"/>
          <w:sz w:val="28"/>
          <w:szCs w:val="28"/>
          <w:lang w:eastAsia="ru-RU"/>
        </w:rPr>
        <w:t>7</w:t>
      </w:r>
      <w:r w:rsidR="007D13FE" w:rsidRPr="00C113DF">
        <w:rPr>
          <w:rFonts w:ascii="Times New Roman" w:eastAsia="Times New Roman" w:hAnsi="Times New Roman" w:cs="Times New Roman"/>
          <w:sz w:val="28"/>
          <w:szCs w:val="28"/>
          <w:lang w:eastAsia="ru-RU"/>
        </w:rPr>
        <w:t xml:space="preserve">% </w:t>
      </w:r>
      <w:r w:rsidR="00BE2537" w:rsidRPr="00C113DF">
        <w:rPr>
          <w:rFonts w:ascii="Times New Roman" w:eastAsia="Times New Roman" w:hAnsi="Times New Roman" w:cs="Times New Roman"/>
          <w:sz w:val="28"/>
          <w:szCs w:val="28"/>
          <w:lang w:eastAsia="ru-RU"/>
        </w:rPr>
        <w:t>выше</w:t>
      </w:r>
      <w:r w:rsidR="007D13FE" w:rsidRPr="00C113DF">
        <w:rPr>
          <w:rFonts w:ascii="Times New Roman" w:eastAsia="Times New Roman" w:hAnsi="Times New Roman" w:cs="Times New Roman"/>
          <w:sz w:val="28"/>
          <w:szCs w:val="28"/>
          <w:lang w:eastAsia="ru-RU"/>
        </w:rPr>
        <w:t xml:space="preserve"> показателя 201</w:t>
      </w:r>
      <w:r w:rsidR="00A916B9" w:rsidRPr="00C113DF">
        <w:rPr>
          <w:rFonts w:ascii="Times New Roman" w:eastAsia="Times New Roman" w:hAnsi="Times New Roman" w:cs="Times New Roman"/>
          <w:sz w:val="28"/>
          <w:szCs w:val="28"/>
          <w:lang w:eastAsia="ru-RU"/>
        </w:rPr>
        <w:t>5</w:t>
      </w:r>
      <w:r w:rsidR="007D13FE" w:rsidRPr="00C113DF">
        <w:rPr>
          <w:rFonts w:ascii="Times New Roman" w:eastAsia="Times New Roman" w:hAnsi="Times New Roman" w:cs="Times New Roman"/>
          <w:sz w:val="28"/>
          <w:szCs w:val="28"/>
          <w:lang w:eastAsia="ru-RU"/>
        </w:rPr>
        <w:t xml:space="preserve"> года (2,4</w:t>
      </w:r>
      <w:r w:rsidRPr="00C113DF">
        <w:rPr>
          <w:rFonts w:ascii="Times New Roman" w:eastAsia="Times New Roman" w:hAnsi="Times New Roman" w:cs="Times New Roman"/>
          <w:sz w:val="28"/>
          <w:szCs w:val="28"/>
          <w:lang w:eastAsia="ru-RU"/>
        </w:rPr>
        <w:t xml:space="preserve"> тыс. рублей).</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i/>
          <w:sz w:val="28"/>
          <w:szCs w:val="28"/>
          <w:lang w:eastAsia="ru-RU"/>
        </w:rPr>
        <w:t>Ценовая ситуация на рынке продовольственных товаров</w:t>
      </w:r>
    </w:p>
    <w:p w:rsidR="001A0193" w:rsidRPr="00C113DF" w:rsidRDefault="001F1E31"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По данным Департамента экономического развития автономного округ</w:t>
      </w:r>
      <w:r w:rsidR="00EF6943" w:rsidRPr="00C113DF">
        <w:rPr>
          <w:rFonts w:ascii="Times New Roman" w:eastAsia="Times New Roman" w:hAnsi="Times New Roman" w:cs="Times New Roman"/>
          <w:sz w:val="28"/>
          <w:szCs w:val="28"/>
          <w:lang w:eastAsia="ru-RU"/>
        </w:rPr>
        <w:t xml:space="preserve">а по состоянию на </w:t>
      </w:r>
      <w:r w:rsidR="0073338F" w:rsidRPr="00C113DF">
        <w:rPr>
          <w:rFonts w:ascii="Times New Roman" w:eastAsia="Times New Roman" w:hAnsi="Times New Roman" w:cs="Times New Roman"/>
          <w:sz w:val="28"/>
          <w:szCs w:val="28"/>
          <w:lang w:eastAsia="ru-RU"/>
        </w:rPr>
        <w:t>1 апреля 201</w:t>
      </w:r>
      <w:r w:rsidR="00CC4668"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w:t>
      </w:r>
      <w:r w:rsidR="00EF6943" w:rsidRPr="00C113DF">
        <w:rPr>
          <w:rFonts w:ascii="Times New Roman" w:eastAsia="Times New Roman" w:hAnsi="Times New Roman" w:cs="Times New Roman"/>
          <w:sz w:val="28"/>
          <w:szCs w:val="28"/>
          <w:lang w:eastAsia="ru-RU"/>
        </w:rPr>
        <w:t xml:space="preserve"> в сравнении с 1 апреля 201</w:t>
      </w:r>
      <w:r w:rsidR="00CC4668" w:rsidRPr="00C113DF">
        <w:rPr>
          <w:rFonts w:ascii="Times New Roman" w:eastAsia="Times New Roman" w:hAnsi="Times New Roman" w:cs="Times New Roman"/>
          <w:sz w:val="28"/>
          <w:szCs w:val="28"/>
          <w:lang w:eastAsia="ru-RU"/>
        </w:rPr>
        <w:t>5</w:t>
      </w:r>
      <w:r w:rsidR="00EF6943" w:rsidRPr="00C113DF">
        <w:rPr>
          <w:rFonts w:ascii="Times New Roman" w:eastAsia="Times New Roman" w:hAnsi="Times New Roman" w:cs="Times New Roman"/>
          <w:sz w:val="28"/>
          <w:szCs w:val="28"/>
          <w:lang w:eastAsia="ru-RU"/>
        </w:rPr>
        <w:t xml:space="preserve"> года,</w:t>
      </w:r>
      <w:r w:rsidRPr="00C113DF">
        <w:rPr>
          <w:rFonts w:ascii="Times New Roman" w:eastAsia="Times New Roman" w:hAnsi="Times New Roman" w:cs="Times New Roman"/>
          <w:sz w:val="28"/>
          <w:szCs w:val="28"/>
          <w:lang w:eastAsia="ru-RU"/>
        </w:rPr>
        <w:t xml:space="preserve"> по перечню обследуемых товаров (25 наименований) зафиксиро</w:t>
      </w:r>
      <w:r w:rsidR="00EF6943" w:rsidRPr="00C113DF">
        <w:rPr>
          <w:rFonts w:ascii="Times New Roman" w:eastAsia="Times New Roman" w:hAnsi="Times New Roman" w:cs="Times New Roman"/>
          <w:sz w:val="28"/>
          <w:szCs w:val="28"/>
          <w:lang w:eastAsia="ru-RU"/>
        </w:rPr>
        <w:t>вано следующее изменение цен</w:t>
      </w:r>
      <w:r w:rsidR="001A0193" w:rsidRPr="00C113DF">
        <w:rPr>
          <w:rFonts w:ascii="Times New Roman" w:eastAsia="Times New Roman" w:hAnsi="Times New Roman" w:cs="Times New Roman"/>
          <w:sz w:val="28"/>
          <w:szCs w:val="28"/>
          <w:lang w:eastAsia="ru-RU"/>
        </w:rPr>
        <w:t>:</w:t>
      </w:r>
    </w:p>
    <w:p w:rsidR="0012619C" w:rsidRPr="00C113DF" w:rsidRDefault="0012619C" w:rsidP="0012619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113DF">
        <w:rPr>
          <w:rFonts w:ascii="Times New Roman" w:eastAsia="Times New Roman" w:hAnsi="Times New Roman" w:cs="Times New Roman"/>
          <w:b/>
          <w:i/>
          <w:sz w:val="28"/>
          <w:szCs w:val="28"/>
          <w:lang w:eastAsia="ru-RU"/>
        </w:rPr>
        <w:t>снизились цены:</w:t>
      </w:r>
    </w:p>
    <w:p w:rsidR="0012619C" w:rsidRPr="00C113DF" w:rsidRDefault="0073338F" w:rsidP="0012619C">
      <w:pPr>
        <w:pStyle w:val="a5"/>
        <w:ind w:firstLine="708"/>
        <w:jc w:val="both"/>
        <w:rPr>
          <w:b/>
          <w:sz w:val="28"/>
          <w:szCs w:val="28"/>
        </w:rPr>
      </w:pPr>
      <w:r w:rsidRPr="00C113DF">
        <w:rPr>
          <w:b/>
          <w:sz w:val="28"/>
          <w:szCs w:val="28"/>
        </w:rPr>
        <w:t>в диапазоне до 5%</w:t>
      </w:r>
      <w:r w:rsidR="0012619C" w:rsidRPr="00C113DF">
        <w:rPr>
          <w:b/>
          <w:sz w:val="28"/>
          <w:szCs w:val="28"/>
        </w:rPr>
        <w:t xml:space="preserve"> на:</w:t>
      </w:r>
    </w:p>
    <w:p w:rsidR="00CC4668" w:rsidRPr="00C113DF" w:rsidRDefault="00CC4668" w:rsidP="0012619C">
      <w:pPr>
        <w:pStyle w:val="a5"/>
        <w:ind w:firstLine="708"/>
        <w:jc w:val="both"/>
        <w:rPr>
          <w:i/>
          <w:sz w:val="28"/>
          <w:szCs w:val="28"/>
        </w:rPr>
      </w:pPr>
      <w:r w:rsidRPr="00C113DF">
        <w:rPr>
          <w:sz w:val="28"/>
          <w:szCs w:val="28"/>
        </w:rPr>
        <w:t>хлеб и хлебобулочные изделия – 52,32 рублей (на 0,26%, 12 место среди 18 муниципальных образований автономного округа);</w:t>
      </w:r>
    </w:p>
    <w:p w:rsidR="0012619C" w:rsidRPr="00C113DF" w:rsidRDefault="00CC4668" w:rsidP="0012619C">
      <w:pPr>
        <w:pStyle w:val="a5"/>
        <w:ind w:firstLine="708"/>
        <w:jc w:val="both"/>
        <w:rPr>
          <w:sz w:val="28"/>
          <w:szCs w:val="28"/>
        </w:rPr>
      </w:pPr>
      <w:r w:rsidRPr="00C113DF">
        <w:rPr>
          <w:sz w:val="28"/>
          <w:szCs w:val="28"/>
        </w:rPr>
        <w:t>молоко стерилизованное – 64,76 рублей (на 1,1 %, 17 место среди 22 муниципальных образований автономного округа);</w:t>
      </w:r>
      <w:r w:rsidR="0012619C" w:rsidRPr="00C113DF">
        <w:rPr>
          <w:sz w:val="28"/>
          <w:szCs w:val="28"/>
        </w:rPr>
        <w:t xml:space="preserve"> </w:t>
      </w:r>
    </w:p>
    <w:p w:rsidR="00CC4668" w:rsidRPr="00C113DF" w:rsidRDefault="00CC4668" w:rsidP="0012619C">
      <w:pPr>
        <w:pStyle w:val="a5"/>
        <w:ind w:firstLine="708"/>
        <w:jc w:val="both"/>
        <w:rPr>
          <w:sz w:val="28"/>
          <w:szCs w:val="28"/>
        </w:rPr>
      </w:pPr>
      <w:r w:rsidRPr="00C113DF">
        <w:rPr>
          <w:sz w:val="28"/>
          <w:szCs w:val="28"/>
        </w:rPr>
        <w:lastRenderedPageBreak/>
        <w:t xml:space="preserve">соль – 15,38 рублей (на 2,29 %, 15 место);          </w:t>
      </w:r>
    </w:p>
    <w:p w:rsidR="00CC4668" w:rsidRPr="00C113DF" w:rsidRDefault="00CC4668" w:rsidP="0012619C">
      <w:pPr>
        <w:pStyle w:val="a5"/>
        <w:jc w:val="both"/>
        <w:rPr>
          <w:sz w:val="28"/>
          <w:szCs w:val="28"/>
          <w:u w:val="single"/>
        </w:rPr>
      </w:pPr>
      <w:r w:rsidRPr="00C113DF">
        <w:rPr>
          <w:sz w:val="28"/>
          <w:szCs w:val="28"/>
        </w:rPr>
        <w:t xml:space="preserve"> </w:t>
      </w:r>
      <w:r w:rsidR="0012619C" w:rsidRPr="00C113DF">
        <w:rPr>
          <w:sz w:val="28"/>
          <w:szCs w:val="28"/>
        </w:rPr>
        <w:tab/>
      </w:r>
      <w:r w:rsidRPr="00C113DF">
        <w:rPr>
          <w:sz w:val="28"/>
          <w:szCs w:val="28"/>
        </w:rPr>
        <w:t xml:space="preserve">масло подсолнечное – 104,12 рублей (на 2,5 %, 3 место); </w:t>
      </w:r>
    </w:p>
    <w:p w:rsidR="00CC4668" w:rsidRPr="00C113DF" w:rsidRDefault="00CC4668" w:rsidP="0012619C">
      <w:pPr>
        <w:pStyle w:val="a5"/>
        <w:jc w:val="both"/>
        <w:rPr>
          <w:sz w:val="28"/>
          <w:szCs w:val="28"/>
        </w:rPr>
      </w:pPr>
      <w:r w:rsidRPr="00C113DF">
        <w:rPr>
          <w:sz w:val="28"/>
          <w:szCs w:val="28"/>
        </w:rPr>
        <w:t xml:space="preserve"> </w:t>
      </w:r>
      <w:r w:rsidR="0012619C" w:rsidRPr="00C113DF">
        <w:rPr>
          <w:sz w:val="28"/>
          <w:szCs w:val="28"/>
        </w:rPr>
        <w:tab/>
      </w:r>
      <w:r w:rsidRPr="00C113DF">
        <w:rPr>
          <w:sz w:val="28"/>
          <w:szCs w:val="28"/>
        </w:rPr>
        <w:t>свинину – 350,00 рублей (на 4,11 %, 19 место);</w:t>
      </w:r>
    </w:p>
    <w:p w:rsidR="00CC4668" w:rsidRPr="00C113DF" w:rsidRDefault="00CC4668" w:rsidP="0012619C">
      <w:pPr>
        <w:pStyle w:val="a5"/>
        <w:ind w:firstLine="708"/>
        <w:jc w:val="both"/>
        <w:rPr>
          <w:sz w:val="28"/>
          <w:szCs w:val="28"/>
        </w:rPr>
      </w:pPr>
      <w:r w:rsidRPr="00C113DF">
        <w:rPr>
          <w:sz w:val="28"/>
          <w:szCs w:val="28"/>
        </w:rPr>
        <w:t>картофель – 33,45 рублей (на 4,46%, 22 место);</w:t>
      </w:r>
    </w:p>
    <w:p w:rsidR="00CC4668" w:rsidRPr="00C113DF" w:rsidRDefault="00CC4668" w:rsidP="0012619C">
      <w:pPr>
        <w:pStyle w:val="a5"/>
        <w:ind w:firstLine="708"/>
        <w:jc w:val="both"/>
        <w:rPr>
          <w:sz w:val="28"/>
          <w:szCs w:val="28"/>
        </w:rPr>
      </w:pPr>
      <w:r w:rsidRPr="00C113DF">
        <w:rPr>
          <w:sz w:val="28"/>
          <w:szCs w:val="28"/>
        </w:rPr>
        <w:t>куры – 187,20 рублей (на 4,62 %, 21 место).</w:t>
      </w:r>
    </w:p>
    <w:p w:rsidR="009F7CA5" w:rsidRPr="00C113DF" w:rsidRDefault="0073338F" w:rsidP="0012619C">
      <w:pPr>
        <w:pStyle w:val="a5"/>
        <w:ind w:firstLine="708"/>
        <w:jc w:val="both"/>
        <w:rPr>
          <w:b/>
          <w:sz w:val="28"/>
          <w:szCs w:val="28"/>
        </w:rPr>
      </w:pPr>
      <w:r w:rsidRPr="00C113DF">
        <w:rPr>
          <w:b/>
          <w:sz w:val="28"/>
          <w:szCs w:val="28"/>
        </w:rPr>
        <w:t>в диапазоне свыше 5% на:</w:t>
      </w:r>
    </w:p>
    <w:p w:rsidR="0011254E" w:rsidRPr="00C113DF" w:rsidRDefault="0011254E" w:rsidP="0012619C">
      <w:pPr>
        <w:pStyle w:val="a5"/>
        <w:ind w:firstLine="708"/>
        <w:jc w:val="both"/>
        <w:rPr>
          <w:sz w:val="28"/>
          <w:szCs w:val="28"/>
        </w:rPr>
      </w:pPr>
      <w:r w:rsidRPr="00C113DF">
        <w:rPr>
          <w:sz w:val="28"/>
          <w:szCs w:val="28"/>
        </w:rPr>
        <w:t>масло сливочное – 348,40 рублей (на 8,97%, 16 место среди муниципальных образований автономного округа);</w:t>
      </w:r>
    </w:p>
    <w:p w:rsidR="0011254E" w:rsidRPr="00C113DF" w:rsidRDefault="0011254E" w:rsidP="0012619C">
      <w:pPr>
        <w:pStyle w:val="a5"/>
        <w:ind w:firstLine="708"/>
        <w:jc w:val="both"/>
        <w:rPr>
          <w:sz w:val="28"/>
          <w:szCs w:val="28"/>
        </w:rPr>
      </w:pPr>
      <w:r w:rsidRPr="00C113DF">
        <w:rPr>
          <w:sz w:val="28"/>
          <w:szCs w:val="28"/>
        </w:rPr>
        <w:t>рыбу мороженую – 177,13 рублей (на 10,25 %, 21 место);</w:t>
      </w:r>
    </w:p>
    <w:p w:rsidR="0011254E" w:rsidRPr="00C113DF" w:rsidRDefault="0011254E" w:rsidP="0012619C">
      <w:pPr>
        <w:pStyle w:val="a5"/>
        <w:ind w:firstLine="708"/>
        <w:jc w:val="both"/>
        <w:rPr>
          <w:sz w:val="28"/>
          <w:szCs w:val="28"/>
        </w:rPr>
      </w:pPr>
      <w:r w:rsidRPr="00C113DF">
        <w:rPr>
          <w:sz w:val="28"/>
          <w:szCs w:val="28"/>
        </w:rPr>
        <w:t>муку – 33,57 рублей (на 20,07 %, 3 место)</w:t>
      </w:r>
    </w:p>
    <w:p w:rsidR="0011254E" w:rsidRPr="00C113DF" w:rsidRDefault="0011254E" w:rsidP="0012619C">
      <w:pPr>
        <w:pStyle w:val="a5"/>
        <w:ind w:firstLine="708"/>
        <w:jc w:val="both"/>
        <w:rPr>
          <w:sz w:val="28"/>
          <w:szCs w:val="28"/>
        </w:rPr>
      </w:pPr>
      <w:r w:rsidRPr="00C113DF">
        <w:rPr>
          <w:sz w:val="28"/>
          <w:szCs w:val="28"/>
        </w:rPr>
        <w:t>морковь – 38,30 рублей (на 25,37%, 18 место);</w:t>
      </w:r>
    </w:p>
    <w:p w:rsidR="0011254E" w:rsidRPr="00C113DF" w:rsidRDefault="00F913CE" w:rsidP="0012619C">
      <w:pPr>
        <w:pStyle w:val="a5"/>
        <w:ind w:firstLine="708"/>
        <w:jc w:val="both"/>
        <w:rPr>
          <w:sz w:val="28"/>
          <w:szCs w:val="28"/>
        </w:rPr>
      </w:pPr>
      <w:r>
        <w:rPr>
          <w:sz w:val="28"/>
          <w:szCs w:val="28"/>
        </w:rPr>
        <w:t xml:space="preserve">лук </w:t>
      </w:r>
      <w:r w:rsidR="0011254E" w:rsidRPr="00C113DF">
        <w:rPr>
          <w:sz w:val="28"/>
          <w:szCs w:val="28"/>
        </w:rPr>
        <w:t>– 36,94 рублей (на 26,56%, 21 место);</w:t>
      </w:r>
    </w:p>
    <w:p w:rsidR="0011254E" w:rsidRPr="00C113DF" w:rsidRDefault="0011254E" w:rsidP="0012619C">
      <w:pPr>
        <w:pStyle w:val="a5"/>
        <w:ind w:firstLine="708"/>
        <w:jc w:val="both"/>
        <w:rPr>
          <w:sz w:val="28"/>
          <w:szCs w:val="28"/>
        </w:rPr>
      </w:pPr>
      <w:r w:rsidRPr="00C113DF">
        <w:rPr>
          <w:sz w:val="28"/>
          <w:szCs w:val="28"/>
        </w:rPr>
        <w:t>капусту – 34,76 рублей (на 29,29%, 22 место).</w:t>
      </w:r>
    </w:p>
    <w:p w:rsidR="0073338F" w:rsidRPr="00C113DF" w:rsidRDefault="0073338F" w:rsidP="0012619C">
      <w:pPr>
        <w:pStyle w:val="a5"/>
        <w:ind w:firstLine="708"/>
        <w:jc w:val="both"/>
        <w:rPr>
          <w:b/>
          <w:i/>
          <w:sz w:val="28"/>
          <w:szCs w:val="28"/>
        </w:rPr>
      </w:pPr>
      <w:r w:rsidRPr="00C113DF">
        <w:rPr>
          <w:b/>
          <w:i/>
          <w:sz w:val="28"/>
          <w:szCs w:val="28"/>
        </w:rPr>
        <w:t>повысились цены:</w:t>
      </w:r>
    </w:p>
    <w:p w:rsidR="0073338F" w:rsidRPr="00C113DF" w:rsidRDefault="0073338F" w:rsidP="0012619C">
      <w:pPr>
        <w:pStyle w:val="a5"/>
        <w:ind w:firstLine="708"/>
        <w:jc w:val="both"/>
        <w:rPr>
          <w:b/>
          <w:sz w:val="28"/>
          <w:szCs w:val="28"/>
        </w:rPr>
      </w:pPr>
      <w:r w:rsidRPr="00C113DF">
        <w:rPr>
          <w:b/>
          <w:sz w:val="28"/>
          <w:szCs w:val="28"/>
        </w:rPr>
        <w:t>в диапазоне до 5% на:</w:t>
      </w:r>
    </w:p>
    <w:p w:rsidR="0011254E" w:rsidRPr="00C113DF" w:rsidRDefault="0011254E" w:rsidP="0012619C">
      <w:pPr>
        <w:pStyle w:val="a5"/>
        <w:ind w:left="708"/>
        <w:jc w:val="both"/>
        <w:rPr>
          <w:sz w:val="28"/>
          <w:szCs w:val="28"/>
        </w:rPr>
      </w:pPr>
      <w:r w:rsidRPr="00C113DF">
        <w:rPr>
          <w:sz w:val="28"/>
          <w:szCs w:val="28"/>
        </w:rPr>
        <w:t>вермишель – 49,46 рублей (на 1,02%, 2 место среди муниципальных образований автономного округа);</w:t>
      </w:r>
    </w:p>
    <w:p w:rsidR="0011254E" w:rsidRPr="00C113DF" w:rsidRDefault="0011254E" w:rsidP="0012619C">
      <w:pPr>
        <w:pStyle w:val="a5"/>
        <w:ind w:firstLine="708"/>
        <w:jc w:val="both"/>
        <w:rPr>
          <w:sz w:val="28"/>
          <w:szCs w:val="28"/>
        </w:rPr>
      </w:pPr>
      <w:r w:rsidRPr="00C113DF">
        <w:rPr>
          <w:sz w:val="28"/>
          <w:szCs w:val="28"/>
        </w:rPr>
        <w:t>сахар – 72,51 рублей (на 3,84 %, 22место);</w:t>
      </w:r>
    </w:p>
    <w:p w:rsidR="0011254E" w:rsidRPr="00C113DF" w:rsidRDefault="0011254E" w:rsidP="0012619C">
      <w:pPr>
        <w:pStyle w:val="a5"/>
        <w:ind w:firstLine="708"/>
        <w:jc w:val="both"/>
        <w:rPr>
          <w:sz w:val="28"/>
          <w:szCs w:val="28"/>
        </w:rPr>
      </w:pPr>
      <w:r w:rsidRPr="00C113DF">
        <w:rPr>
          <w:sz w:val="28"/>
          <w:szCs w:val="28"/>
        </w:rPr>
        <w:t>молоко пастеризованное – 58,66 рублей (на 4,17%, 6 место);</w:t>
      </w:r>
    </w:p>
    <w:p w:rsidR="0011254E" w:rsidRPr="00C113DF" w:rsidRDefault="0011254E" w:rsidP="0012619C">
      <w:pPr>
        <w:pStyle w:val="a5"/>
        <w:ind w:firstLine="708"/>
        <w:jc w:val="both"/>
        <w:rPr>
          <w:sz w:val="28"/>
          <w:szCs w:val="28"/>
        </w:rPr>
      </w:pPr>
      <w:r w:rsidRPr="00C113DF">
        <w:rPr>
          <w:sz w:val="28"/>
          <w:szCs w:val="28"/>
        </w:rPr>
        <w:t>говядину – 406,20 рублей (на 4,46%, 21 место);</w:t>
      </w:r>
    </w:p>
    <w:p w:rsidR="0011254E" w:rsidRPr="00C113DF" w:rsidRDefault="0011254E" w:rsidP="0012619C">
      <w:pPr>
        <w:pStyle w:val="a5"/>
        <w:ind w:firstLine="708"/>
        <w:jc w:val="both"/>
        <w:rPr>
          <w:sz w:val="28"/>
          <w:szCs w:val="28"/>
        </w:rPr>
      </w:pPr>
      <w:r w:rsidRPr="00C113DF">
        <w:rPr>
          <w:sz w:val="28"/>
          <w:szCs w:val="28"/>
        </w:rPr>
        <w:t>яйца куриные – 77,60 рублей (на 4,64%, 21 место).</w:t>
      </w:r>
    </w:p>
    <w:p w:rsidR="0073338F" w:rsidRPr="00C113DF" w:rsidRDefault="0073338F" w:rsidP="0012619C">
      <w:pPr>
        <w:pStyle w:val="a5"/>
        <w:ind w:firstLine="708"/>
        <w:jc w:val="both"/>
        <w:rPr>
          <w:b/>
          <w:sz w:val="28"/>
          <w:szCs w:val="28"/>
        </w:rPr>
      </w:pPr>
      <w:r w:rsidRPr="00C113DF">
        <w:rPr>
          <w:b/>
          <w:sz w:val="28"/>
          <w:szCs w:val="28"/>
        </w:rPr>
        <w:t>в диапазоне от 5 до 15% на:</w:t>
      </w:r>
    </w:p>
    <w:p w:rsidR="0011254E" w:rsidRPr="00C113DF" w:rsidRDefault="0011254E" w:rsidP="0012619C">
      <w:pPr>
        <w:pStyle w:val="a5"/>
        <w:ind w:firstLine="708"/>
        <w:jc w:val="both"/>
        <w:rPr>
          <w:sz w:val="28"/>
          <w:szCs w:val="28"/>
        </w:rPr>
      </w:pPr>
      <w:r w:rsidRPr="00C113DF">
        <w:rPr>
          <w:sz w:val="28"/>
          <w:szCs w:val="28"/>
        </w:rPr>
        <w:t>пшено – 50</w:t>
      </w:r>
      <w:r w:rsidR="00F913CE">
        <w:rPr>
          <w:sz w:val="28"/>
          <w:szCs w:val="28"/>
        </w:rPr>
        <w:t xml:space="preserve">,06 рублей (на 6,06%, 15 место </w:t>
      </w:r>
      <w:r w:rsidRPr="00C113DF">
        <w:rPr>
          <w:sz w:val="28"/>
          <w:szCs w:val="28"/>
        </w:rPr>
        <w:t>среди муниципальных образований автономного округа);</w:t>
      </w:r>
    </w:p>
    <w:p w:rsidR="0011254E" w:rsidRPr="00C113DF" w:rsidRDefault="0011254E" w:rsidP="0012619C">
      <w:pPr>
        <w:pStyle w:val="a5"/>
        <w:ind w:firstLine="708"/>
        <w:jc w:val="both"/>
        <w:rPr>
          <w:sz w:val="28"/>
          <w:szCs w:val="28"/>
        </w:rPr>
      </w:pPr>
      <w:r w:rsidRPr="00C113DF">
        <w:rPr>
          <w:sz w:val="28"/>
          <w:szCs w:val="28"/>
        </w:rPr>
        <w:t>крупа гречневая – 79,00 рублей (на 14,53%, 9 место).</w:t>
      </w:r>
    </w:p>
    <w:p w:rsidR="0073338F" w:rsidRPr="00C113DF" w:rsidRDefault="0011254E" w:rsidP="0012619C">
      <w:pPr>
        <w:pStyle w:val="a5"/>
        <w:jc w:val="both"/>
        <w:rPr>
          <w:b/>
          <w:sz w:val="28"/>
          <w:szCs w:val="28"/>
        </w:rPr>
      </w:pPr>
      <w:r w:rsidRPr="00C113DF">
        <w:rPr>
          <w:sz w:val="28"/>
          <w:szCs w:val="28"/>
        </w:rPr>
        <w:t xml:space="preserve">         </w:t>
      </w:r>
      <w:r w:rsidR="0012619C" w:rsidRPr="00C113DF">
        <w:rPr>
          <w:sz w:val="28"/>
          <w:szCs w:val="28"/>
        </w:rPr>
        <w:tab/>
      </w:r>
      <w:r w:rsidR="0073338F" w:rsidRPr="00C113DF">
        <w:rPr>
          <w:b/>
          <w:sz w:val="28"/>
          <w:szCs w:val="28"/>
        </w:rPr>
        <w:t>в диапазоне свыше 15% на:</w:t>
      </w:r>
    </w:p>
    <w:p w:rsidR="0011254E" w:rsidRPr="00C113DF" w:rsidRDefault="0012619C" w:rsidP="0012619C">
      <w:pPr>
        <w:pStyle w:val="a5"/>
        <w:ind w:firstLine="708"/>
        <w:jc w:val="both"/>
        <w:rPr>
          <w:sz w:val="28"/>
          <w:szCs w:val="28"/>
        </w:rPr>
      </w:pPr>
      <w:r w:rsidRPr="00C113DF">
        <w:rPr>
          <w:sz w:val="28"/>
          <w:szCs w:val="28"/>
        </w:rPr>
        <w:t>рис – 87,26 рублей (на 21,7</w:t>
      </w:r>
      <w:r w:rsidR="0011254E" w:rsidRPr="00C113DF">
        <w:rPr>
          <w:sz w:val="28"/>
          <w:szCs w:val="28"/>
        </w:rPr>
        <w:t>%, 17 место среди муниципальных образований автономного округа);</w:t>
      </w:r>
    </w:p>
    <w:p w:rsidR="0011254E" w:rsidRPr="00C113DF" w:rsidRDefault="0011254E" w:rsidP="0012619C">
      <w:pPr>
        <w:pStyle w:val="a5"/>
        <w:ind w:firstLine="708"/>
        <w:jc w:val="both"/>
        <w:rPr>
          <w:sz w:val="28"/>
          <w:szCs w:val="28"/>
        </w:rPr>
      </w:pPr>
      <w:r w:rsidRPr="00C113DF">
        <w:rPr>
          <w:sz w:val="28"/>
          <w:szCs w:val="28"/>
        </w:rPr>
        <w:t>я</w:t>
      </w:r>
      <w:r w:rsidR="0012619C" w:rsidRPr="00C113DF">
        <w:rPr>
          <w:sz w:val="28"/>
          <w:szCs w:val="28"/>
        </w:rPr>
        <w:t>блоки – 137,95 рублей (на 22,17</w:t>
      </w:r>
      <w:r w:rsidRPr="00C113DF">
        <w:rPr>
          <w:sz w:val="28"/>
          <w:szCs w:val="28"/>
        </w:rPr>
        <w:t>%, 22 место);</w:t>
      </w:r>
    </w:p>
    <w:p w:rsidR="0011254E" w:rsidRPr="00C113DF" w:rsidRDefault="0011254E" w:rsidP="0012619C">
      <w:pPr>
        <w:pStyle w:val="a5"/>
        <w:ind w:firstLine="708"/>
        <w:jc w:val="both"/>
        <w:rPr>
          <w:sz w:val="28"/>
          <w:szCs w:val="28"/>
        </w:rPr>
      </w:pPr>
      <w:r w:rsidRPr="00C113DF">
        <w:rPr>
          <w:sz w:val="28"/>
          <w:szCs w:val="28"/>
        </w:rPr>
        <w:t>чай – 382,36, рублей (на 56,07%, 18 место среди 19 муниципальных образований автономного округа).</w:t>
      </w:r>
    </w:p>
    <w:p w:rsidR="0012619C" w:rsidRPr="00C113DF" w:rsidRDefault="00B131EB" w:rsidP="0012619C">
      <w:pPr>
        <w:pStyle w:val="a5"/>
        <w:jc w:val="both"/>
        <w:rPr>
          <w:sz w:val="28"/>
          <w:szCs w:val="28"/>
        </w:rPr>
      </w:pPr>
      <w:r w:rsidRPr="00C113DF">
        <w:rPr>
          <w:sz w:val="28"/>
          <w:szCs w:val="28"/>
        </w:rPr>
        <w:t xml:space="preserve">         </w:t>
      </w:r>
      <w:r w:rsidR="0073338F" w:rsidRPr="00C113DF">
        <w:rPr>
          <w:sz w:val="28"/>
          <w:szCs w:val="28"/>
        </w:rPr>
        <w:t>Основная причина изменения розничных цен – изменение закупочных цен.</w:t>
      </w:r>
      <w:r w:rsidR="0011254E" w:rsidRPr="00C113DF">
        <w:rPr>
          <w:sz w:val="28"/>
          <w:szCs w:val="28"/>
        </w:rPr>
        <w:t xml:space="preserve"> Не изменились цены на хлеб ржаной и ржано-пшеничный (58,84 руб.) и водку отечествен</w:t>
      </w:r>
      <w:r w:rsidR="0012619C" w:rsidRPr="00C113DF">
        <w:rPr>
          <w:sz w:val="28"/>
          <w:szCs w:val="28"/>
        </w:rPr>
        <w:t>ного производства (532,15 руб.)</w:t>
      </w:r>
    </w:p>
    <w:p w:rsidR="00CF5D91" w:rsidRPr="00C113DF" w:rsidRDefault="00CF5D91" w:rsidP="0012619C">
      <w:pPr>
        <w:pStyle w:val="a5"/>
        <w:ind w:firstLine="708"/>
        <w:jc w:val="both"/>
        <w:rPr>
          <w:sz w:val="28"/>
          <w:szCs w:val="28"/>
        </w:rPr>
      </w:pPr>
      <w:r w:rsidRPr="00C113DF">
        <w:rPr>
          <w:i/>
          <w:sz w:val="28"/>
          <w:szCs w:val="28"/>
        </w:rPr>
        <w:t>Защита прав потребителей</w:t>
      </w:r>
    </w:p>
    <w:p w:rsidR="00B131EB" w:rsidRPr="00C113DF" w:rsidRDefault="00B131EB" w:rsidP="0012619C">
      <w:pPr>
        <w:pStyle w:val="a5"/>
        <w:ind w:firstLine="708"/>
        <w:jc w:val="both"/>
        <w:rPr>
          <w:i/>
          <w:sz w:val="28"/>
          <w:szCs w:val="28"/>
        </w:rPr>
      </w:pPr>
      <w:r w:rsidRPr="00C113DF">
        <w:rPr>
          <w:sz w:val="28"/>
          <w:szCs w:val="28"/>
        </w:rPr>
        <w:t>В 1 квартале 2016 года в администрацию Ханты-Мансийского района поступило 7 обращений потребителей или 40% к уровню 1 квартала 2015 года (5обращений). Наибольший удельный вес среди всего количества обращений приходи</w:t>
      </w:r>
      <w:r w:rsidR="0012619C" w:rsidRPr="00C113DF">
        <w:rPr>
          <w:sz w:val="28"/>
          <w:szCs w:val="28"/>
        </w:rPr>
        <w:t xml:space="preserve">тся на торговли (4 единиц), по </w:t>
      </w:r>
      <w:r w:rsidRPr="00C113DF">
        <w:rPr>
          <w:sz w:val="28"/>
          <w:szCs w:val="28"/>
        </w:rPr>
        <w:t>1 обращению поступило по услугам транспорта и почты, 1 – по прочим услугам. Из 4 предъявленных требований потребителей к продавцу или исполнителю услуг, 3 удовлетворены в добровольном порядке. По искам 2 потребителей к испо</w:t>
      </w:r>
      <w:r w:rsidR="0012619C" w:rsidRPr="00C113DF">
        <w:rPr>
          <w:sz w:val="28"/>
          <w:szCs w:val="28"/>
        </w:rPr>
        <w:t xml:space="preserve">лнителям, нарушивших их права, </w:t>
      </w:r>
      <w:r w:rsidRPr="00C113DF">
        <w:rPr>
          <w:sz w:val="28"/>
          <w:szCs w:val="28"/>
        </w:rPr>
        <w:t xml:space="preserve">судом приняты решения об удовлетворении их требований на сумму </w:t>
      </w:r>
      <w:r w:rsidR="0012619C" w:rsidRPr="00C113DF">
        <w:rPr>
          <w:sz w:val="28"/>
          <w:szCs w:val="28"/>
        </w:rPr>
        <w:t xml:space="preserve">603,8 тыс. рублей, в том числе </w:t>
      </w:r>
      <w:r w:rsidRPr="00C113DF">
        <w:rPr>
          <w:sz w:val="28"/>
          <w:szCs w:val="28"/>
        </w:rPr>
        <w:t>и по уплате неусто</w:t>
      </w:r>
      <w:r w:rsidR="0072299F" w:rsidRPr="00C113DF">
        <w:rPr>
          <w:sz w:val="28"/>
          <w:szCs w:val="28"/>
        </w:rPr>
        <w:t xml:space="preserve">йки, морального вреда, а также </w:t>
      </w:r>
      <w:r w:rsidRPr="00C113DF">
        <w:rPr>
          <w:sz w:val="28"/>
          <w:szCs w:val="28"/>
        </w:rPr>
        <w:t>штрафа.</w:t>
      </w:r>
    </w:p>
    <w:p w:rsidR="001A0193" w:rsidRPr="00C113DF" w:rsidRDefault="001A0193" w:rsidP="0012619C">
      <w:pPr>
        <w:pStyle w:val="a5"/>
        <w:jc w:val="both"/>
        <w:rPr>
          <w:kern w:val="2"/>
          <w:sz w:val="28"/>
          <w:szCs w:val="28"/>
        </w:rPr>
      </w:pPr>
    </w:p>
    <w:p w:rsidR="0048011C" w:rsidRPr="00C113DF" w:rsidRDefault="0012619C" w:rsidP="0012619C">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C113DF">
        <w:rPr>
          <w:rFonts w:ascii="Times New Roman" w:eastAsia="Times New Roman" w:hAnsi="Times New Roman" w:cs="Times New Roman"/>
          <w:caps/>
          <w:sz w:val="28"/>
          <w:szCs w:val="28"/>
          <w:lang w:eastAsia="ru-RU"/>
        </w:rPr>
        <w:t>ТРУД И Занятость населения</w:t>
      </w:r>
    </w:p>
    <w:p w:rsidR="0048011C" w:rsidRPr="00C113DF" w:rsidRDefault="0048011C" w:rsidP="0048011C">
      <w:pPr>
        <w:pStyle w:val="a5"/>
        <w:ind w:firstLine="708"/>
        <w:jc w:val="both"/>
        <w:rPr>
          <w:sz w:val="28"/>
          <w:szCs w:val="28"/>
        </w:rPr>
      </w:pPr>
      <w:r w:rsidRPr="00C113DF">
        <w:rPr>
          <w:sz w:val="28"/>
          <w:szCs w:val="28"/>
        </w:rPr>
        <w:t xml:space="preserve">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w:t>
      </w:r>
      <w:r w:rsidR="00DC4C3C" w:rsidRPr="00C113DF">
        <w:rPr>
          <w:sz w:val="28"/>
          <w:szCs w:val="28"/>
        </w:rPr>
        <w:t>регистрационном</w:t>
      </w:r>
      <w:r w:rsidRPr="00C113DF">
        <w:rPr>
          <w:sz w:val="28"/>
          <w:szCs w:val="28"/>
        </w:rPr>
        <w:t xml:space="preserve"> учете, на 1</w:t>
      </w:r>
      <w:r w:rsidR="00DF2524" w:rsidRPr="00C113DF">
        <w:rPr>
          <w:sz w:val="28"/>
          <w:szCs w:val="28"/>
        </w:rPr>
        <w:t xml:space="preserve"> апреля </w:t>
      </w:r>
      <w:r w:rsidRPr="00C113DF">
        <w:rPr>
          <w:sz w:val="28"/>
          <w:szCs w:val="28"/>
        </w:rPr>
        <w:t xml:space="preserve">2016 составила </w:t>
      </w:r>
      <w:r w:rsidR="0012619C" w:rsidRPr="00C113DF">
        <w:rPr>
          <w:sz w:val="28"/>
          <w:szCs w:val="28"/>
        </w:rPr>
        <w:t>25</w:t>
      </w:r>
      <w:r w:rsidRPr="00C113DF">
        <w:rPr>
          <w:sz w:val="28"/>
          <w:szCs w:val="28"/>
        </w:rPr>
        <w:t xml:space="preserve">3 человека, что на </w:t>
      </w:r>
      <w:r w:rsidR="0012619C" w:rsidRPr="00C113DF">
        <w:rPr>
          <w:sz w:val="28"/>
          <w:szCs w:val="28"/>
        </w:rPr>
        <w:t>7</w:t>
      </w:r>
      <w:r w:rsidRPr="00C113DF">
        <w:rPr>
          <w:sz w:val="28"/>
          <w:szCs w:val="28"/>
        </w:rPr>
        <w:t>1 человек больше аналогичного показателя 2015 года. Численность граждан, обратившихся в Центр занятости за содействием в поиске подходящей работы, за отчетный период составила 350 человек, что на 32,6% больше аналогичного показателя за 2015 год (264 человека), из них трудоустроено 19 человек (за 2015 год 16 человек).</w:t>
      </w:r>
    </w:p>
    <w:p w:rsidR="0048011C" w:rsidRPr="00C113DF" w:rsidRDefault="0048011C" w:rsidP="0048011C">
      <w:pPr>
        <w:pStyle w:val="a5"/>
        <w:ind w:firstLine="708"/>
        <w:jc w:val="both"/>
        <w:rPr>
          <w:sz w:val="28"/>
          <w:szCs w:val="28"/>
        </w:rPr>
      </w:pPr>
      <w:r w:rsidRPr="00C113DF">
        <w:rPr>
          <w:sz w:val="28"/>
          <w:szCs w:val="28"/>
        </w:rPr>
        <w:t>По состоянию на 1 апреля 2016 года увеличился уровень регистрируемой безрабо</w:t>
      </w:r>
      <w:r w:rsidR="0072299F" w:rsidRPr="00C113DF">
        <w:rPr>
          <w:sz w:val="28"/>
          <w:szCs w:val="28"/>
        </w:rPr>
        <w:t>тицы до 1,41 % (</w:t>
      </w:r>
      <w:r w:rsidRPr="00C113DF">
        <w:rPr>
          <w:sz w:val="28"/>
          <w:szCs w:val="28"/>
        </w:rPr>
        <w:t>1 апреля 2015 года – 0,99%).</w:t>
      </w:r>
    </w:p>
    <w:p w:rsidR="0048011C" w:rsidRPr="00C113DF" w:rsidRDefault="0048011C" w:rsidP="0048011C">
      <w:pPr>
        <w:pStyle w:val="a5"/>
        <w:ind w:firstLine="708"/>
        <w:jc w:val="both"/>
        <w:rPr>
          <w:i/>
          <w:sz w:val="28"/>
          <w:szCs w:val="28"/>
        </w:rPr>
      </w:pPr>
      <w:r w:rsidRPr="00C113DF">
        <w:rPr>
          <w:i/>
          <w:sz w:val="28"/>
          <w:szCs w:val="28"/>
        </w:rPr>
        <w:t>Организация общественных работ</w:t>
      </w:r>
    </w:p>
    <w:p w:rsidR="0048011C" w:rsidRPr="00C113DF" w:rsidRDefault="0048011C" w:rsidP="0048011C">
      <w:pPr>
        <w:pStyle w:val="a5"/>
        <w:ind w:firstLine="708"/>
        <w:jc w:val="both"/>
        <w:rPr>
          <w:sz w:val="28"/>
          <w:szCs w:val="28"/>
        </w:rPr>
      </w:pPr>
      <w:r w:rsidRPr="00C113DF">
        <w:rPr>
          <w:sz w:val="28"/>
          <w:szCs w:val="28"/>
        </w:rPr>
        <w:t xml:space="preserve">Общественные работы, как правило, обеспечивают сохранение </w:t>
      </w:r>
      <w:r w:rsidR="00DC4C3C" w:rsidRPr="00C113DF">
        <w:rPr>
          <w:sz w:val="28"/>
          <w:szCs w:val="28"/>
        </w:rPr>
        <w:t>мотивации</w:t>
      </w:r>
      <w:r w:rsidRPr="00C113DF">
        <w:rPr>
          <w:sz w:val="28"/>
          <w:szCs w:val="28"/>
        </w:rPr>
        <w:t xml:space="preserve">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w:t>
      </w:r>
    </w:p>
    <w:p w:rsidR="0048011C" w:rsidRPr="00C113DF" w:rsidRDefault="0048011C" w:rsidP="0048011C">
      <w:pPr>
        <w:pStyle w:val="a5"/>
        <w:ind w:firstLine="708"/>
        <w:jc w:val="both"/>
        <w:rPr>
          <w:sz w:val="28"/>
          <w:szCs w:val="28"/>
        </w:rPr>
      </w:pPr>
      <w:r w:rsidRPr="00C113DF">
        <w:rPr>
          <w:sz w:val="28"/>
          <w:szCs w:val="28"/>
        </w:rPr>
        <w:t>В первом квартале 2016 года Центром занятости заключено 14 договоров о совместной деятельности с работодателями района по организации и проведению оплачиваемых общественных работ для временного трудоустройства 370 безработных граждан. Основными работодателями являются администрации сельских поселений и МАУ «Организационно-методический центр», а также индивидуальный предприниматель Поступинский В.С.</w:t>
      </w:r>
    </w:p>
    <w:p w:rsidR="0048011C" w:rsidRPr="00C113DF" w:rsidRDefault="0048011C" w:rsidP="0048011C">
      <w:pPr>
        <w:pStyle w:val="a5"/>
        <w:ind w:firstLine="708"/>
        <w:jc w:val="both"/>
        <w:rPr>
          <w:sz w:val="28"/>
          <w:szCs w:val="28"/>
        </w:rPr>
      </w:pPr>
      <w:r w:rsidRPr="00C113DF">
        <w:rPr>
          <w:sz w:val="28"/>
          <w:szCs w:val="28"/>
        </w:rPr>
        <w:t>В отчетном периоде 2016 года фактически приняли участие в общественных работах 86 человек, из которых 63 – безработные (1 квартал 2015 года – 102 человека, из которых 63 – безработные).</w:t>
      </w:r>
    </w:p>
    <w:p w:rsidR="0048011C" w:rsidRPr="00C113DF" w:rsidRDefault="0048011C" w:rsidP="0048011C">
      <w:pPr>
        <w:pStyle w:val="a5"/>
        <w:ind w:firstLine="708"/>
        <w:jc w:val="both"/>
        <w:rPr>
          <w:sz w:val="28"/>
          <w:szCs w:val="28"/>
        </w:rPr>
      </w:pPr>
      <w:r w:rsidRPr="00C113DF">
        <w:rPr>
          <w:sz w:val="28"/>
          <w:szCs w:val="28"/>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48011C" w:rsidRPr="00C113DF" w:rsidRDefault="0048011C" w:rsidP="0048011C">
      <w:pPr>
        <w:pStyle w:val="a5"/>
        <w:ind w:firstLine="708"/>
        <w:jc w:val="both"/>
        <w:rPr>
          <w:i/>
          <w:sz w:val="28"/>
          <w:szCs w:val="28"/>
        </w:rPr>
      </w:pPr>
      <w:r w:rsidRPr="00C113DF">
        <w:rPr>
          <w:i/>
          <w:sz w:val="28"/>
          <w:szCs w:val="28"/>
        </w:rPr>
        <w:t>Организация временного трудоустройства несовершеннолетних граждан в возрасте от 14 до 18 лет</w:t>
      </w:r>
    </w:p>
    <w:p w:rsidR="0048011C" w:rsidRPr="00C113DF" w:rsidRDefault="0048011C" w:rsidP="0048011C">
      <w:pPr>
        <w:pStyle w:val="a5"/>
        <w:ind w:firstLine="708"/>
        <w:jc w:val="both"/>
        <w:rPr>
          <w:sz w:val="28"/>
          <w:szCs w:val="28"/>
        </w:rPr>
      </w:pPr>
      <w:r w:rsidRPr="00C113DF">
        <w:rPr>
          <w:sz w:val="28"/>
          <w:szCs w:val="28"/>
        </w:rPr>
        <w:t xml:space="preserve">Одним из приоритетных направлений активной политики занятости населения являются мероприятия </w:t>
      </w:r>
      <w:r w:rsidR="006646BD">
        <w:rPr>
          <w:sz w:val="28"/>
          <w:szCs w:val="28"/>
        </w:rPr>
        <w:t>по организации временного трудо</w:t>
      </w:r>
      <w:r w:rsidRPr="00C113DF">
        <w:rPr>
          <w:sz w:val="28"/>
          <w:szCs w:val="28"/>
        </w:rPr>
        <w:t>устройства несовершеннолетних граждан в свободное от учебы время.</w:t>
      </w:r>
    </w:p>
    <w:p w:rsidR="0048011C" w:rsidRPr="00C113DF" w:rsidRDefault="0048011C" w:rsidP="0048011C">
      <w:pPr>
        <w:pStyle w:val="a5"/>
        <w:ind w:firstLine="708"/>
        <w:jc w:val="both"/>
        <w:rPr>
          <w:sz w:val="28"/>
          <w:szCs w:val="28"/>
        </w:rPr>
      </w:pPr>
      <w:r w:rsidRPr="00C113DF">
        <w:rPr>
          <w:sz w:val="28"/>
          <w:szCs w:val="28"/>
        </w:rPr>
        <w:t>С начала 2016 года заключено 9 договоров по организации временного трудоустройства несовершеннолетних граждан, которыми предусмотрено создание 445 рабочих мест для трудоустройства подростков.</w:t>
      </w:r>
      <w:r w:rsidRPr="00C113DF">
        <w:rPr>
          <w:szCs w:val="28"/>
        </w:rPr>
        <w:t xml:space="preserve"> </w:t>
      </w:r>
      <w:r w:rsidRPr="00C113DF">
        <w:rPr>
          <w:sz w:val="28"/>
          <w:szCs w:val="28"/>
        </w:rPr>
        <w:t>Фактически приняли участие в мероприятии 19 человек (1 квартал 2015 года – 15 человек).</w:t>
      </w:r>
    </w:p>
    <w:p w:rsidR="0048011C" w:rsidRPr="00C113DF" w:rsidRDefault="0048011C" w:rsidP="0048011C">
      <w:pPr>
        <w:pStyle w:val="a5"/>
        <w:ind w:firstLine="708"/>
        <w:jc w:val="both"/>
        <w:rPr>
          <w:i/>
          <w:sz w:val="28"/>
          <w:szCs w:val="28"/>
        </w:rPr>
      </w:pPr>
      <w:r w:rsidRPr="00C113DF">
        <w:rPr>
          <w:i/>
          <w:sz w:val="28"/>
          <w:szCs w:val="28"/>
        </w:rPr>
        <w:t>Организация временного трудоустройства безработных граждан, испытывающих трудности в поиске работы</w:t>
      </w:r>
    </w:p>
    <w:p w:rsidR="0048011C" w:rsidRPr="00C113DF" w:rsidRDefault="0048011C" w:rsidP="0048011C">
      <w:pPr>
        <w:pStyle w:val="a5"/>
        <w:ind w:firstLine="708"/>
        <w:jc w:val="both"/>
        <w:rPr>
          <w:sz w:val="28"/>
          <w:szCs w:val="28"/>
        </w:rPr>
      </w:pPr>
      <w:r w:rsidRPr="00C113DF">
        <w:rPr>
          <w:sz w:val="28"/>
          <w:szCs w:val="28"/>
        </w:rPr>
        <w:t xml:space="preserve">Для реализации данного направления в 2016 году заключено 5 договоров, которыми предусмотрено создание 35 рабочих мест. К участию в мероприятии в отчетном периоде приступили 8 безработных граждан (1 квартал 2015 года – </w:t>
      </w:r>
      <w:r w:rsidRPr="00C113DF">
        <w:rPr>
          <w:sz w:val="28"/>
          <w:szCs w:val="28"/>
        </w:rPr>
        <w:lastRenderedPageBreak/>
        <w:t xml:space="preserve">9 человек). </w:t>
      </w:r>
    </w:p>
    <w:p w:rsidR="0048011C" w:rsidRPr="00C113DF" w:rsidRDefault="0048011C" w:rsidP="0048011C">
      <w:pPr>
        <w:pStyle w:val="a5"/>
        <w:ind w:firstLine="708"/>
        <w:jc w:val="both"/>
        <w:rPr>
          <w:bCs/>
          <w:sz w:val="28"/>
          <w:szCs w:val="28"/>
        </w:rPr>
      </w:pPr>
      <w:r w:rsidRPr="00C113DF">
        <w:rPr>
          <w:sz w:val="28"/>
          <w:szCs w:val="28"/>
        </w:rPr>
        <w:t>В 2016 году одним из значимых</w:t>
      </w:r>
      <w:r w:rsidRPr="00C113DF">
        <w:rPr>
          <w:bCs/>
          <w:sz w:val="28"/>
          <w:szCs w:val="28"/>
        </w:rPr>
        <w:t xml:space="preserve"> направлений политики занятости Ханты-Мансийского района являются мероприятия по организации предпринимательской деятельности гражданами, из числа безработных граждан, состоящих на учете в Центре занятости. </w:t>
      </w:r>
    </w:p>
    <w:p w:rsidR="0048011C" w:rsidRPr="00C113DF" w:rsidRDefault="0048011C" w:rsidP="0048011C">
      <w:pPr>
        <w:pStyle w:val="a5"/>
        <w:ind w:firstLine="708"/>
        <w:jc w:val="both"/>
        <w:rPr>
          <w:i/>
          <w:sz w:val="28"/>
          <w:szCs w:val="28"/>
        </w:rPr>
      </w:pPr>
      <w:r w:rsidRPr="00C113DF">
        <w:rPr>
          <w:i/>
          <w:sz w:val="28"/>
          <w:szCs w:val="28"/>
        </w:rPr>
        <w:t xml:space="preserve">Самозанятость </w:t>
      </w:r>
    </w:p>
    <w:p w:rsidR="0048011C" w:rsidRPr="00C113DF" w:rsidRDefault="0048011C" w:rsidP="0048011C">
      <w:pPr>
        <w:pStyle w:val="a5"/>
        <w:ind w:firstLine="708"/>
        <w:jc w:val="both"/>
        <w:rPr>
          <w:sz w:val="28"/>
          <w:szCs w:val="28"/>
        </w:rPr>
      </w:pPr>
      <w:r w:rsidRPr="00C113DF">
        <w:rPr>
          <w:sz w:val="28"/>
          <w:szCs w:val="28"/>
        </w:rPr>
        <w:t xml:space="preserve">В рамках Программ содействия занятости населения Ханты-Мансийского автономного округа – Югры в </w:t>
      </w:r>
      <w:r w:rsidR="0023180C" w:rsidRPr="00C113DF">
        <w:rPr>
          <w:sz w:val="28"/>
          <w:szCs w:val="28"/>
        </w:rPr>
        <w:t>течение 1 квартала 2016 года 6</w:t>
      </w:r>
      <w:r w:rsidRPr="00C113DF">
        <w:rPr>
          <w:sz w:val="28"/>
          <w:szCs w:val="28"/>
        </w:rPr>
        <w:t xml:space="preserve"> безработных гражданина заключили договоры о предоставлении субсидии на организацию собственного дела, в том числе: 2 безработных зарегистрировали КФХ (п.Цингалы, </w:t>
      </w:r>
      <w:r w:rsidR="00943B36" w:rsidRPr="00C113DF">
        <w:rPr>
          <w:sz w:val="28"/>
          <w:szCs w:val="28"/>
        </w:rPr>
        <w:t>п.</w:t>
      </w:r>
      <w:r w:rsidRPr="00C113DF">
        <w:rPr>
          <w:sz w:val="28"/>
          <w:szCs w:val="28"/>
        </w:rPr>
        <w:t>Сибирский);</w:t>
      </w:r>
      <w:r w:rsidR="00FF5760" w:rsidRPr="00C113DF">
        <w:rPr>
          <w:sz w:val="28"/>
          <w:szCs w:val="28"/>
        </w:rPr>
        <w:t xml:space="preserve"> 4</w:t>
      </w:r>
      <w:r w:rsidRPr="00C113DF">
        <w:rPr>
          <w:sz w:val="28"/>
          <w:szCs w:val="28"/>
        </w:rPr>
        <w:t xml:space="preserve"> безработных зарегистрировали</w:t>
      </w:r>
      <w:r w:rsidR="00943B36" w:rsidRPr="00C113DF">
        <w:rPr>
          <w:sz w:val="28"/>
          <w:szCs w:val="28"/>
        </w:rPr>
        <w:t xml:space="preserve"> ИП (п.</w:t>
      </w:r>
      <w:r w:rsidRPr="00C113DF">
        <w:rPr>
          <w:sz w:val="28"/>
          <w:szCs w:val="28"/>
        </w:rPr>
        <w:t xml:space="preserve">Горноправдинск - торговля, д.Белогорье </w:t>
      </w:r>
      <w:r w:rsidR="00FF5760" w:rsidRPr="00C113DF">
        <w:rPr>
          <w:sz w:val="28"/>
          <w:szCs w:val="28"/>
        </w:rPr>
        <w:t>–</w:t>
      </w:r>
      <w:r w:rsidRPr="00C113DF">
        <w:rPr>
          <w:sz w:val="28"/>
          <w:szCs w:val="28"/>
        </w:rPr>
        <w:t xml:space="preserve"> хлебопечение</w:t>
      </w:r>
      <w:r w:rsidR="00FF5760" w:rsidRPr="00C113DF">
        <w:rPr>
          <w:sz w:val="28"/>
          <w:szCs w:val="28"/>
        </w:rPr>
        <w:t xml:space="preserve">, </w:t>
      </w:r>
      <w:r w:rsidR="00DD3394" w:rsidRPr="00C113DF">
        <w:rPr>
          <w:sz w:val="28"/>
          <w:szCs w:val="28"/>
        </w:rPr>
        <w:t>п.</w:t>
      </w:r>
      <w:r w:rsidR="00FF5760" w:rsidRPr="00C113DF">
        <w:rPr>
          <w:sz w:val="28"/>
          <w:szCs w:val="28"/>
        </w:rPr>
        <w:t>Кирпичный – платные услуги</w:t>
      </w:r>
      <w:r w:rsidRPr="00C113DF">
        <w:rPr>
          <w:sz w:val="28"/>
          <w:szCs w:val="28"/>
        </w:rPr>
        <w:t>).</w:t>
      </w:r>
    </w:p>
    <w:p w:rsidR="0048011C" w:rsidRPr="00C113DF" w:rsidRDefault="0048011C" w:rsidP="0048011C">
      <w:pPr>
        <w:pStyle w:val="a5"/>
        <w:ind w:firstLine="708"/>
        <w:jc w:val="both"/>
        <w:rPr>
          <w:sz w:val="28"/>
          <w:szCs w:val="28"/>
        </w:rPr>
      </w:pPr>
      <w:r w:rsidRPr="00C113DF">
        <w:rPr>
          <w:sz w:val="28"/>
          <w:szCs w:val="28"/>
        </w:rPr>
        <w:t xml:space="preserve">Кроме того, </w:t>
      </w:r>
      <w:r w:rsidR="00DF2524" w:rsidRPr="00C113DF">
        <w:rPr>
          <w:sz w:val="28"/>
          <w:szCs w:val="28"/>
        </w:rPr>
        <w:t xml:space="preserve">субъектами малого предпринимательства ранее получивших государственную поддержку на создание собственного дела </w:t>
      </w:r>
      <w:r w:rsidRPr="00C113DF">
        <w:rPr>
          <w:sz w:val="28"/>
          <w:szCs w:val="28"/>
        </w:rPr>
        <w:t xml:space="preserve">фактически </w:t>
      </w:r>
      <w:r w:rsidR="00DF2524" w:rsidRPr="00C113DF">
        <w:rPr>
          <w:sz w:val="28"/>
          <w:szCs w:val="28"/>
        </w:rPr>
        <w:t xml:space="preserve">трудоустроено 7 </w:t>
      </w:r>
      <w:r w:rsidRPr="00C113DF">
        <w:rPr>
          <w:sz w:val="28"/>
          <w:szCs w:val="28"/>
        </w:rPr>
        <w:t>безработны</w:t>
      </w:r>
      <w:r w:rsidR="00DF2524" w:rsidRPr="00C113DF">
        <w:rPr>
          <w:sz w:val="28"/>
          <w:szCs w:val="28"/>
        </w:rPr>
        <w:t>х</w:t>
      </w:r>
      <w:r w:rsidRPr="00C113DF">
        <w:rPr>
          <w:sz w:val="28"/>
          <w:szCs w:val="28"/>
        </w:rPr>
        <w:t xml:space="preserve"> граждан</w:t>
      </w:r>
    </w:p>
    <w:p w:rsidR="0048011C" w:rsidRPr="00C113DF" w:rsidRDefault="0048011C" w:rsidP="0048011C">
      <w:pPr>
        <w:pStyle w:val="a3"/>
        <w:ind w:left="0" w:firstLine="709"/>
        <w:jc w:val="both"/>
        <w:rPr>
          <w:sz w:val="28"/>
          <w:szCs w:val="28"/>
        </w:rPr>
      </w:pPr>
      <w:r w:rsidRPr="00C113DF">
        <w:rPr>
          <w:sz w:val="28"/>
          <w:szCs w:val="28"/>
        </w:rPr>
        <w:t>В целях активизации работы с субъектами малого предпринимательства и безработными гражданами утвержден график выездных мероприятий в населенные пункты района с участием специалистов комитета экономической политики администрации, Центра занятости населения, Фонда поддержки предпринимательства Югры. В течение 1 квартала 2016 года проведе</w:t>
      </w:r>
      <w:r w:rsidR="008A67A2" w:rsidRPr="00C113DF">
        <w:rPr>
          <w:sz w:val="28"/>
          <w:szCs w:val="28"/>
        </w:rPr>
        <w:t>ны выездные консультации в 15</w:t>
      </w:r>
      <w:r w:rsidRPr="00C113DF">
        <w:rPr>
          <w:sz w:val="28"/>
          <w:szCs w:val="28"/>
        </w:rPr>
        <w:t xml:space="preserve"> населенных пунктах района. Проинформированы об услугах Центра занятости, возможностях участия в мероприятиях программ автономного округа, действующих формах поддержки субъек</w:t>
      </w:r>
      <w:r w:rsidR="001D0A89" w:rsidRPr="00C113DF">
        <w:rPr>
          <w:sz w:val="28"/>
          <w:szCs w:val="28"/>
        </w:rPr>
        <w:t>тов малого предпринимательства 9</w:t>
      </w:r>
      <w:r w:rsidRPr="00C113DF">
        <w:rPr>
          <w:sz w:val="28"/>
          <w:szCs w:val="28"/>
        </w:rPr>
        <w:t>5 человек.</w:t>
      </w:r>
    </w:p>
    <w:p w:rsidR="00CF05EC" w:rsidRPr="00C113DF" w:rsidRDefault="0048011C" w:rsidP="0048011C">
      <w:pPr>
        <w:pStyle w:val="a5"/>
        <w:ind w:firstLine="708"/>
        <w:jc w:val="both"/>
        <w:rPr>
          <w:sz w:val="28"/>
          <w:szCs w:val="28"/>
        </w:rPr>
      </w:pPr>
      <w:r w:rsidRPr="00C113DF">
        <w:rPr>
          <w:sz w:val="28"/>
          <w:szCs w:val="28"/>
        </w:rPr>
        <w:t>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профобучению бе</w:t>
      </w:r>
      <w:r w:rsidR="00207758" w:rsidRPr="00C113DF">
        <w:rPr>
          <w:sz w:val="28"/>
          <w:szCs w:val="28"/>
        </w:rPr>
        <w:t>зработных граждан на 2016</w:t>
      </w:r>
      <w:r w:rsidR="00CF05EC" w:rsidRPr="00C113DF">
        <w:rPr>
          <w:sz w:val="28"/>
          <w:szCs w:val="28"/>
        </w:rPr>
        <w:t xml:space="preserve"> год составляет 34</w:t>
      </w:r>
      <w:r w:rsidRPr="00C113DF">
        <w:rPr>
          <w:sz w:val="28"/>
          <w:szCs w:val="28"/>
        </w:rPr>
        <w:t xml:space="preserve"> че</w:t>
      </w:r>
      <w:r w:rsidR="00207758" w:rsidRPr="00C113DF">
        <w:rPr>
          <w:sz w:val="28"/>
          <w:szCs w:val="28"/>
        </w:rPr>
        <w:t>ловек</w:t>
      </w:r>
      <w:r w:rsidR="00CF05EC" w:rsidRPr="00C113DF">
        <w:rPr>
          <w:sz w:val="28"/>
          <w:szCs w:val="28"/>
        </w:rPr>
        <w:t>а, в том числе:</w:t>
      </w:r>
      <w:r w:rsidR="00C65BB1" w:rsidRPr="00C113DF">
        <w:rPr>
          <w:sz w:val="28"/>
          <w:szCs w:val="28"/>
        </w:rPr>
        <w:t xml:space="preserve"> </w:t>
      </w:r>
      <w:r w:rsidR="00CF05EC" w:rsidRPr="00C113DF">
        <w:rPr>
          <w:sz w:val="28"/>
          <w:szCs w:val="28"/>
        </w:rPr>
        <w:t>30 безработных граждан;</w:t>
      </w:r>
      <w:r w:rsidR="00C65BB1" w:rsidRPr="00C113DF">
        <w:rPr>
          <w:sz w:val="28"/>
          <w:szCs w:val="28"/>
        </w:rPr>
        <w:t xml:space="preserve"> 3 </w:t>
      </w:r>
      <w:r w:rsidR="00CF05EC" w:rsidRPr="00C113DF">
        <w:rPr>
          <w:sz w:val="28"/>
          <w:szCs w:val="28"/>
        </w:rPr>
        <w:t>безработных гражданина из числа КМНС;</w:t>
      </w:r>
      <w:r w:rsidR="00CF05EC" w:rsidRPr="00C113DF">
        <w:rPr>
          <w:sz w:val="28"/>
          <w:szCs w:val="28"/>
        </w:rPr>
        <w:br/>
        <w:t>1 незанятый гражданин пенсионного возраста, которому назначена трудовая пенсия по старости, изъявившему желание возобновить трудовую деятельность.</w:t>
      </w:r>
    </w:p>
    <w:p w:rsidR="0048011C" w:rsidRPr="00C113DF" w:rsidRDefault="00207758" w:rsidP="0048011C">
      <w:pPr>
        <w:pStyle w:val="a5"/>
        <w:ind w:firstLine="708"/>
        <w:jc w:val="both"/>
        <w:rPr>
          <w:sz w:val="28"/>
          <w:szCs w:val="28"/>
        </w:rPr>
      </w:pPr>
      <w:r w:rsidRPr="00C113DF">
        <w:rPr>
          <w:sz w:val="28"/>
          <w:szCs w:val="28"/>
        </w:rPr>
        <w:t>В течение 1 квартала 2016</w:t>
      </w:r>
      <w:r w:rsidR="00CF05EC" w:rsidRPr="00C113DF">
        <w:rPr>
          <w:sz w:val="28"/>
          <w:szCs w:val="28"/>
        </w:rPr>
        <w:t xml:space="preserve"> года приступили к обучению 11</w:t>
      </w:r>
      <w:r w:rsidR="0048011C" w:rsidRPr="00C113DF">
        <w:rPr>
          <w:sz w:val="28"/>
          <w:szCs w:val="28"/>
        </w:rPr>
        <w:t xml:space="preserve"> человек по специальностям: </w:t>
      </w:r>
      <w:r w:rsidR="00CF05EC" w:rsidRPr="00C113DF">
        <w:rPr>
          <w:sz w:val="28"/>
          <w:szCs w:val="28"/>
        </w:rPr>
        <w:t>управление государственными и муниципальными закупками (2 чел.), водитель погрузчика (1 чел.), слесарь по контрольно-измерительным приборам и автоматике (3 чел.), повар (1 чел.), электромонтер по ремонту и обслуживанию электрооборудования</w:t>
      </w:r>
      <w:r w:rsidR="00EE684D" w:rsidRPr="00C113DF">
        <w:rPr>
          <w:sz w:val="28"/>
          <w:szCs w:val="28"/>
        </w:rPr>
        <w:t xml:space="preserve"> (2 чел.), водитель автомобиля категории «С» (2 чел.).</w:t>
      </w:r>
    </w:p>
    <w:p w:rsidR="005870F1" w:rsidRPr="00C113DF" w:rsidRDefault="005870F1" w:rsidP="005870F1">
      <w:pPr>
        <w:spacing w:after="0" w:line="240" w:lineRule="auto"/>
        <w:ind w:firstLine="708"/>
        <w:jc w:val="both"/>
        <w:rPr>
          <w:rFonts w:ascii="Times New Roman" w:hAnsi="Times New Roman" w:cs="Times New Roman"/>
          <w:sz w:val="28"/>
          <w:szCs w:val="28"/>
        </w:rPr>
      </w:pPr>
      <w:r w:rsidRPr="00C113DF">
        <w:rPr>
          <w:rFonts w:ascii="Times New Roman" w:hAnsi="Times New Roman" w:cs="Times New Roman"/>
          <w:sz w:val="28"/>
          <w:szCs w:val="28"/>
        </w:rPr>
        <w:t xml:space="preserve">С целью снижения уровня безработицы, разработан комплексный план мероприятий по стабилизации ситуации на рынке труда Ханты-Мансийского </w:t>
      </w:r>
      <w:r w:rsidRPr="00C113DF">
        <w:rPr>
          <w:rFonts w:ascii="Times New Roman" w:hAnsi="Times New Roman" w:cs="Times New Roman"/>
          <w:sz w:val="28"/>
          <w:szCs w:val="28"/>
        </w:rPr>
        <w:lastRenderedPageBreak/>
        <w:t>района в 2016 году, в рамках реализации которого предполагается создать 546 рабочих мест, в том числе 119 –постоянных, 427 – временных.</w:t>
      </w:r>
    </w:p>
    <w:p w:rsidR="005870F1" w:rsidRPr="00C113DF" w:rsidRDefault="005870F1" w:rsidP="0048011C">
      <w:pPr>
        <w:pStyle w:val="a5"/>
        <w:ind w:firstLine="708"/>
        <w:jc w:val="both"/>
        <w:rPr>
          <w:sz w:val="28"/>
          <w:szCs w:val="28"/>
        </w:rPr>
      </w:pP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ОБРАЗОВАНИЕ</w:t>
      </w:r>
    </w:p>
    <w:p w:rsidR="0012619C" w:rsidRPr="00C113DF" w:rsidRDefault="00706D0A" w:rsidP="001261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hAnsi="Times New Roman" w:cs="Times New Roman"/>
          <w:sz w:val="28"/>
          <w:szCs w:val="28"/>
        </w:rPr>
        <w:t>Образовательная сеть района представлена 39 образовательными учреждениями (23 школы, 15 детски</w:t>
      </w:r>
      <w:r w:rsidR="00F913CE">
        <w:rPr>
          <w:rFonts w:ascii="Times New Roman" w:hAnsi="Times New Roman" w:cs="Times New Roman"/>
          <w:sz w:val="28"/>
          <w:szCs w:val="28"/>
        </w:rPr>
        <w:t xml:space="preserve">х дошкольных </w:t>
      </w:r>
      <w:r w:rsidRPr="00C113DF">
        <w:rPr>
          <w:rFonts w:ascii="Times New Roman" w:hAnsi="Times New Roman" w:cs="Times New Roman"/>
          <w:sz w:val="28"/>
          <w:szCs w:val="28"/>
        </w:rPr>
        <w:t>учрежде</w:t>
      </w:r>
      <w:r w:rsidR="00F913CE">
        <w:rPr>
          <w:rFonts w:ascii="Times New Roman" w:hAnsi="Times New Roman" w:cs="Times New Roman"/>
          <w:sz w:val="28"/>
          <w:szCs w:val="28"/>
        </w:rPr>
        <w:t xml:space="preserve">ний,                           </w:t>
      </w:r>
      <w:r w:rsidRPr="00C113DF">
        <w:rPr>
          <w:rFonts w:ascii="Times New Roman" w:hAnsi="Times New Roman" w:cs="Times New Roman"/>
          <w:sz w:val="28"/>
          <w:szCs w:val="28"/>
        </w:rPr>
        <w:t>1 учреждение дополнительного образования).</w:t>
      </w:r>
    </w:p>
    <w:p w:rsidR="008C56DD" w:rsidRPr="00C113DF" w:rsidRDefault="008C56DD" w:rsidP="001261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hAnsi="Times New Roman" w:cs="Times New Roman"/>
          <w:sz w:val="28"/>
          <w:szCs w:val="28"/>
        </w:rPr>
        <w:t>На 1 апреля 2016 года в образовании Ханты-Мансийского района работает 1</w:t>
      </w:r>
      <w:r w:rsidR="0012619C" w:rsidRPr="00C113DF">
        <w:rPr>
          <w:rFonts w:ascii="Times New Roman" w:hAnsi="Times New Roman" w:cs="Times New Roman"/>
          <w:sz w:val="28"/>
          <w:szCs w:val="28"/>
        </w:rPr>
        <w:t xml:space="preserve"> </w:t>
      </w:r>
      <w:r w:rsidRPr="00C113DF">
        <w:rPr>
          <w:rFonts w:ascii="Times New Roman" w:hAnsi="Times New Roman" w:cs="Times New Roman"/>
          <w:sz w:val="28"/>
          <w:szCs w:val="28"/>
        </w:rPr>
        <w:t>439 человек, из них педагогических 586, доля которых составляет 40,7%. В дошкольных учреждениях – 108 педагогов, в общеобразовательных учреждениях 415 педагогов, в учреждении дополнительного образования – 63 педагога. Образовательные учреждения укомплектованы педагогическими кадрами на 100%.</w:t>
      </w:r>
    </w:p>
    <w:p w:rsidR="001A0193" w:rsidRPr="00C113DF" w:rsidRDefault="001A0193" w:rsidP="00285FB3">
      <w:pPr>
        <w:pStyle w:val="a5"/>
        <w:ind w:firstLine="709"/>
        <w:jc w:val="both"/>
        <w:rPr>
          <w:sz w:val="28"/>
          <w:szCs w:val="28"/>
        </w:rPr>
      </w:pPr>
      <w:r w:rsidRPr="00C113DF">
        <w:rPr>
          <w:i/>
          <w:sz w:val="28"/>
          <w:szCs w:val="28"/>
        </w:rPr>
        <w:t>Общее образование</w:t>
      </w:r>
    </w:p>
    <w:p w:rsidR="001A0193" w:rsidRPr="00C113DF" w:rsidRDefault="00EF6943" w:rsidP="00285FB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sz w:val="28"/>
          <w:szCs w:val="28"/>
          <w:lang w:eastAsia="ru-RU"/>
        </w:rPr>
        <w:t xml:space="preserve">Общеобразовательные услуги на </w:t>
      </w:r>
      <w:r w:rsidR="001A0193" w:rsidRPr="00C113DF">
        <w:rPr>
          <w:rFonts w:ascii="Times New Roman" w:eastAsia="Times New Roman" w:hAnsi="Times New Roman" w:cs="Times New Roman"/>
          <w:sz w:val="28"/>
          <w:szCs w:val="28"/>
          <w:lang w:eastAsia="ru-RU"/>
        </w:rPr>
        <w:t xml:space="preserve">1 </w:t>
      </w:r>
      <w:r w:rsidR="00730363" w:rsidRPr="00C113DF">
        <w:rPr>
          <w:rFonts w:ascii="Times New Roman" w:eastAsia="Times New Roman" w:hAnsi="Times New Roman" w:cs="Times New Roman"/>
          <w:sz w:val="28"/>
          <w:szCs w:val="28"/>
          <w:lang w:eastAsia="ru-RU"/>
        </w:rPr>
        <w:t>апреля</w:t>
      </w:r>
      <w:r w:rsidR="001263AE" w:rsidRPr="00C113DF">
        <w:rPr>
          <w:rFonts w:ascii="Times New Roman" w:eastAsia="Times New Roman" w:hAnsi="Times New Roman" w:cs="Times New Roman"/>
          <w:sz w:val="28"/>
          <w:szCs w:val="28"/>
          <w:lang w:eastAsia="ru-RU"/>
        </w:rPr>
        <w:t xml:space="preserve"> 201</w:t>
      </w:r>
      <w:r w:rsidR="0066765C" w:rsidRPr="00C113DF">
        <w:rPr>
          <w:rFonts w:ascii="Times New Roman" w:eastAsia="Times New Roman" w:hAnsi="Times New Roman" w:cs="Times New Roman"/>
          <w:sz w:val="28"/>
          <w:szCs w:val="28"/>
          <w:lang w:eastAsia="ru-RU"/>
        </w:rPr>
        <w:t>6</w:t>
      </w:r>
      <w:r w:rsidR="001A0193" w:rsidRPr="00C113DF">
        <w:rPr>
          <w:rFonts w:ascii="Times New Roman" w:eastAsia="Times New Roman" w:hAnsi="Times New Roman" w:cs="Times New Roman"/>
          <w:sz w:val="28"/>
          <w:szCs w:val="28"/>
          <w:lang w:eastAsia="ru-RU"/>
        </w:rPr>
        <w:t xml:space="preserve"> года получают                     2</w:t>
      </w:r>
      <w:r w:rsidR="00231614" w:rsidRPr="00C113DF">
        <w:rPr>
          <w:rFonts w:ascii="Times New Roman" w:eastAsia="Times New Roman" w:hAnsi="Times New Roman" w:cs="Times New Roman"/>
          <w:sz w:val="28"/>
          <w:szCs w:val="28"/>
          <w:lang w:eastAsia="ru-RU"/>
        </w:rPr>
        <w:t xml:space="preserve"> </w:t>
      </w:r>
      <w:r w:rsidR="00A708C1" w:rsidRPr="00C113DF">
        <w:rPr>
          <w:rFonts w:ascii="Times New Roman" w:eastAsia="Times New Roman" w:hAnsi="Times New Roman" w:cs="Times New Roman"/>
          <w:sz w:val="28"/>
          <w:szCs w:val="28"/>
          <w:lang w:eastAsia="ru-RU"/>
        </w:rPr>
        <w:t>0</w:t>
      </w:r>
      <w:r w:rsidR="0066765C" w:rsidRPr="00C113DF">
        <w:rPr>
          <w:rFonts w:ascii="Times New Roman" w:eastAsia="Times New Roman" w:hAnsi="Times New Roman" w:cs="Times New Roman"/>
          <w:sz w:val="28"/>
          <w:szCs w:val="28"/>
          <w:lang w:eastAsia="ru-RU"/>
        </w:rPr>
        <w:t>35</w:t>
      </w:r>
      <w:r w:rsidR="00A708C1" w:rsidRPr="00C113DF">
        <w:rPr>
          <w:rFonts w:ascii="Times New Roman" w:eastAsia="Times New Roman" w:hAnsi="Times New Roman" w:cs="Times New Roman"/>
          <w:sz w:val="28"/>
          <w:szCs w:val="28"/>
          <w:lang w:eastAsia="ru-RU"/>
        </w:rPr>
        <w:t xml:space="preserve"> учащихся</w:t>
      </w:r>
      <w:r w:rsidR="0066765C" w:rsidRPr="00C113DF">
        <w:rPr>
          <w:rFonts w:ascii="Times New Roman" w:hAnsi="Times New Roman"/>
          <w:sz w:val="28"/>
          <w:szCs w:val="28"/>
        </w:rPr>
        <w:t xml:space="preserve"> и 12 учащихся УКП </w:t>
      </w:r>
      <w:r w:rsidR="00A708C1" w:rsidRPr="00C113DF">
        <w:rPr>
          <w:rFonts w:ascii="Times New Roman" w:eastAsia="Times New Roman" w:hAnsi="Times New Roman" w:cs="Times New Roman"/>
          <w:sz w:val="28"/>
          <w:szCs w:val="28"/>
          <w:lang w:eastAsia="ru-RU"/>
        </w:rPr>
        <w:t>(</w:t>
      </w:r>
      <w:r w:rsidR="0066765C" w:rsidRPr="00C113DF">
        <w:rPr>
          <w:rFonts w:ascii="Times New Roman" w:eastAsia="Times New Roman" w:hAnsi="Times New Roman" w:cs="Times New Roman"/>
          <w:sz w:val="28"/>
          <w:szCs w:val="28"/>
          <w:lang w:eastAsia="ru-RU"/>
        </w:rPr>
        <w:t xml:space="preserve">на 1 апреля 2015 года </w:t>
      </w:r>
      <w:r w:rsidR="00A708C1" w:rsidRPr="00C113DF">
        <w:rPr>
          <w:rFonts w:ascii="Times New Roman" w:eastAsia="Times New Roman" w:hAnsi="Times New Roman" w:cs="Times New Roman"/>
          <w:sz w:val="28"/>
          <w:szCs w:val="28"/>
          <w:lang w:eastAsia="ru-RU"/>
        </w:rPr>
        <w:t>1 994 учащихся дневного обучения и 3</w:t>
      </w:r>
      <w:r w:rsidR="001A0193" w:rsidRPr="00C113DF">
        <w:rPr>
          <w:rFonts w:ascii="Times New Roman" w:eastAsia="Times New Roman" w:hAnsi="Times New Roman" w:cs="Times New Roman"/>
          <w:sz w:val="28"/>
          <w:szCs w:val="28"/>
          <w:lang w:eastAsia="ru-RU"/>
        </w:rPr>
        <w:t xml:space="preserve">0 учащихся УКП). </w:t>
      </w:r>
    </w:p>
    <w:p w:rsidR="001A0193" w:rsidRPr="00C113DF" w:rsidRDefault="001A0193" w:rsidP="00285FB3">
      <w:pPr>
        <w:widowControl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w:t>
      </w:r>
    </w:p>
    <w:p w:rsidR="00AF7EB6" w:rsidRPr="00C113DF" w:rsidRDefault="00AF7EB6" w:rsidP="00AF7EB6">
      <w:pPr>
        <w:pStyle w:val="af6"/>
        <w:spacing w:after="0"/>
        <w:ind w:left="0" w:firstLine="567"/>
        <w:jc w:val="both"/>
        <w:rPr>
          <w:sz w:val="28"/>
          <w:szCs w:val="28"/>
        </w:rPr>
      </w:pPr>
      <w:r w:rsidRPr="00C113DF">
        <w:rPr>
          <w:sz w:val="28"/>
          <w:szCs w:val="28"/>
        </w:rPr>
        <w:t xml:space="preserve">По итогам </w:t>
      </w:r>
      <w:r w:rsidRPr="00C113DF">
        <w:rPr>
          <w:sz w:val="28"/>
          <w:szCs w:val="28"/>
          <w:lang w:val="en-US"/>
        </w:rPr>
        <w:t>III</w:t>
      </w:r>
      <w:r w:rsidRPr="00C113DF">
        <w:rPr>
          <w:sz w:val="28"/>
          <w:szCs w:val="28"/>
        </w:rPr>
        <w:t xml:space="preserve"> четверти 2015-2016 учебного года общая успеваемость учащихся 2-11 классов составила 95%, в том числе:</w:t>
      </w:r>
    </w:p>
    <w:p w:rsidR="00AF7EB6" w:rsidRPr="00C113DF" w:rsidRDefault="00AF7EB6" w:rsidP="00AF7EB6">
      <w:pPr>
        <w:pStyle w:val="af6"/>
        <w:spacing w:after="0"/>
        <w:ind w:left="0" w:firstLine="567"/>
        <w:jc w:val="both"/>
        <w:rPr>
          <w:sz w:val="28"/>
          <w:szCs w:val="28"/>
        </w:rPr>
      </w:pPr>
      <w:r w:rsidRPr="00C113DF">
        <w:rPr>
          <w:sz w:val="28"/>
          <w:szCs w:val="28"/>
        </w:rPr>
        <w:t>общая успеваемость учащихся 2-4 классов – 99%;</w:t>
      </w:r>
    </w:p>
    <w:p w:rsidR="00AF7EB6" w:rsidRPr="00C113DF" w:rsidRDefault="00AF7EB6" w:rsidP="00AF7EB6">
      <w:pPr>
        <w:pStyle w:val="af6"/>
        <w:spacing w:after="0"/>
        <w:ind w:left="0" w:firstLine="567"/>
        <w:jc w:val="both"/>
        <w:rPr>
          <w:sz w:val="28"/>
          <w:szCs w:val="28"/>
        </w:rPr>
      </w:pPr>
      <w:r w:rsidRPr="00C113DF">
        <w:rPr>
          <w:sz w:val="28"/>
          <w:szCs w:val="28"/>
        </w:rPr>
        <w:t>общая успеваемость учащихся 5-9 классов –91%;</w:t>
      </w:r>
    </w:p>
    <w:p w:rsidR="0012619C" w:rsidRPr="00C113DF" w:rsidRDefault="00AF7EB6" w:rsidP="0012619C">
      <w:pPr>
        <w:pStyle w:val="af6"/>
        <w:spacing w:after="0"/>
        <w:ind w:left="0" w:firstLine="567"/>
        <w:jc w:val="both"/>
        <w:rPr>
          <w:sz w:val="28"/>
          <w:szCs w:val="28"/>
        </w:rPr>
      </w:pPr>
      <w:r w:rsidRPr="00C113DF">
        <w:rPr>
          <w:sz w:val="28"/>
          <w:szCs w:val="28"/>
        </w:rPr>
        <w:t>общая успеваемос</w:t>
      </w:r>
      <w:r w:rsidR="0012619C" w:rsidRPr="00C113DF">
        <w:rPr>
          <w:sz w:val="28"/>
          <w:szCs w:val="28"/>
        </w:rPr>
        <w:t>ть учащихся 10-11классов – 94%.</w:t>
      </w:r>
    </w:p>
    <w:p w:rsidR="0012619C" w:rsidRPr="00C113DF" w:rsidRDefault="00AF7EB6" w:rsidP="0012619C">
      <w:pPr>
        <w:pStyle w:val="af6"/>
        <w:spacing w:after="0"/>
        <w:ind w:left="0" w:firstLine="567"/>
        <w:jc w:val="both"/>
        <w:rPr>
          <w:sz w:val="28"/>
          <w:szCs w:val="28"/>
        </w:rPr>
      </w:pPr>
      <w:r w:rsidRPr="00C113DF">
        <w:rPr>
          <w:spacing w:val="2"/>
          <w:sz w:val="28"/>
          <w:szCs w:val="28"/>
        </w:rPr>
        <w:t xml:space="preserve">С учётом запросов населения, кадрового и материально-технического обеспечения </w:t>
      </w:r>
      <w:r w:rsidRPr="00C113DF">
        <w:rPr>
          <w:sz w:val="28"/>
          <w:szCs w:val="28"/>
        </w:rPr>
        <w:t xml:space="preserve">в образовательных организациях Ханты-Мансийского района организовано </w:t>
      </w:r>
      <w:r w:rsidRPr="00C113DF">
        <w:rPr>
          <w:spacing w:val="2"/>
          <w:sz w:val="28"/>
          <w:szCs w:val="28"/>
        </w:rPr>
        <w:t>п</w:t>
      </w:r>
      <w:r w:rsidRPr="00C113DF">
        <w:rPr>
          <w:sz w:val="28"/>
          <w:szCs w:val="28"/>
        </w:rPr>
        <w:t xml:space="preserve">рофильное обучение для учащихся 10-11 классов. Всего охвачено профильным обучением 177 обучающихся, что составляет 74,7% от общего количества старшеклассников в школах района. Обучение организовано по внутришкольной модели профилизации: сформированы профильные классы, профильные группы, индивидуальные учебные планы. </w:t>
      </w:r>
    </w:p>
    <w:p w:rsidR="0012619C" w:rsidRPr="00C113DF" w:rsidRDefault="0012619C" w:rsidP="0012619C">
      <w:pPr>
        <w:pStyle w:val="af6"/>
        <w:spacing w:after="0"/>
        <w:ind w:left="0" w:firstLine="567"/>
        <w:jc w:val="both"/>
        <w:rPr>
          <w:sz w:val="28"/>
          <w:szCs w:val="28"/>
        </w:rPr>
      </w:pPr>
      <w:r w:rsidRPr="00C113DF">
        <w:rPr>
          <w:sz w:val="28"/>
          <w:szCs w:val="28"/>
        </w:rPr>
        <w:t xml:space="preserve">Предпрофильной подготовкой </w:t>
      </w:r>
      <w:r w:rsidR="00AF7EB6" w:rsidRPr="00C113DF">
        <w:rPr>
          <w:sz w:val="28"/>
          <w:szCs w:val="28"/>
        </w:rPr>
        <w:t>охвачено 324 обучающихся, что составляет 81,6% от общего количества учащихся 8-9 классов в районе, это на 5% больше чем в 2014-2015 учебном году.</w:t>
      </w:r>
    </w:p>
    <w:p w:rsidR="0012619C" w:rsidRPr="00C113DF" w:rsidRDefault="0012619C" w:rsidP="00B6573A">
      <w:pPr>
        <w:pStyle w:val="af6"/>
        <w:spacing w:after="0"/>
        <w:ind w:left="0" w:firstLine="567"/>
        <w:jc w:val="both"/>
        <w:rPr>
          <w:rFonts w:eastAsia="Calibri"/>
          <w:sz w:val="28"/>
          <w:szCs w:val="28"/>
        </w:rPr>
      </w:pPr>
      <w:r w:rsidRPr="00C113DF">
        <w:rPr>
          <w:rFonts w:eastAsia="Calibri"/>
          <w:sz w:val="28"/>
          <w:szCs w:val="28"/>
        </w:rPr>
        <w:t xml:space="preserve">В целях выявления и поддержки одаренных детей 18 учащихся 9-11 классов </w:t>
      </w:r>
      <w:r w:rsidR="00162DD1" w:rsidRPr="00C113DF">
        <w:rPr>
          <w:rFonts w:eastAsia="Calibri"/>
          <w:sz w:val="28"/>
          <w:szCs w:val="28"/>
        </w:rPr>
        <w:t>13 общеобразовательных организаций Ханты-Мансийского района приняли участие в региональном этапе Всероссийской олимпи</w:t>
      </w:r>
      <w:r w:rsidR="00B6573A" w:rsidRPr="00C113DF">
        <w:rPr>
          <w:rFonts w:eastAsia="Calibri"/>
          <w:sz w:val="28"/>
          <w:szCs w:val="28"/>
        </w:rPr>
        <w:t xml:space="preserve">ады школьников по 11 предметам: </w:t>
      </w:r>
      <w:r w:rsidR="00162DD1" w:rsidRPr="00C113DF">
        <w:rPr>
          <w:rFonts w:eastAsia="Calibri"/>
          <w:sz w:val="28"/>
          <w:szCs w:val="28"/>
        </w:rPr>
        <w:t>р</w:t>
      </w:r>
      <w:r w:rsidRPr="00C113DF">
        <w:rPr>
          <w:rFonts w:eastAsia="Calibri"/>
          <w:sz w:val="28"/>
          <w:szCs w:val="28"/>
        </w:rPr>
        <w:t xml:space="preserve">усский язык, физика, экология, английский язык, право, химия, история, биология, обществознание, математика, </w:t>
      </w:r>
      <w:r w:rsidR="00162DD1" w:rsidRPr="00C113DF">
        <w:rPr>
          <w:rFonts w:eastAsia="Calibri"/>
          <w:sz w:val="28"/>
          <w:szCs w:val="28"/>
        </w:rPr>
        <w:t>родной язык и литература.</w:t>
      </w:r>
    </w:p>
    <w:p w:rsidR="00310FB2" w:rsidRPr="00C113DF" w:rsidRDefault="00162DD1" w:rsidP="0012619C">
      <w:pPr>
        <w:pStyle w:val="af6"/>
        <w:spacing w:after="0"/>
        <w:ind w:left="0" w:firstLine="567"/>
        <w:jc w:val="both"/>
        <w:rPr>
          <w:sz w:val="28"/>
          <w:szCs w:val="28"/>
        </w:rPr>
      </w:pPr>
      <w:r w:rsidRPr="00C113DF">
        <w:rPr>
          <w:rFonts w:eastAsia="Calibri"/>
          <w:sz w:val="28"/>
          <w:szCs w:val="28"/>
        </w:rPr>
        <w:t xml:space="preserve">На базе </w:t>
      </w:r>
      <w:r w:rsidR="00B6573A" w:rsidRPr="00C113DF">
        <w:rPr>
          <w:rFonts w:eastAsia="Calibri"/>
          <w:sz w:val="28"/>
          <w:szCs w:val="28"/>
        </w:rPr>
        <w:t>средней школы д.Шапша состоялся</w:t>
      </w:r>
      <w:r w:rsidRPr="00C113DF">
        <w:rPr>
          <w:rFonts w:eastAsia="Calibri"/>
          <w:sz w:val="28"/>
          <w:szCs w:val="28"/>
        </w:rPr>
        <w:t xml:space="preserve"> муниципальный этап научной конференции молодых исследователей научно-социальной программы «Шаг в будущее» с участием 40 учащихся 9-11 классов из 13 общеобразовательных </w:t>
      </w:r>
      <w:r w:rsidRPr="00C113DF">
        <w:rPr>
          <w:rFonts w:eastAsia="Calibri"/>
          <w:sz w:val="28"/>
          <w:szCs w:val="28"/>
        </w:rPr>
        <w:lastRenderedPageBreak/>
        <w:t>учреждений.</w:t>
      </w:r>
      <w:r w:rsidR="00B6573A" w:rsidRPr="00C113DF">
        <w:rPr>
          <w:sz w:val="28"/>
          <w:szCs w:val="28"/>
        </w:rPr>
        <w:t xml:space="preserve"> В</w:t>
      </w:r>
      <w:r w:rsidR="00310FB2" w:rsidRPr="00C113DF">
        <w:rPr>
          <w:sz w:val="28"/>
          <w:szCs w:val="28"/>
        </w:rPr>
        <w:t xml:space="preserve"> 1 квартал</w:t>
      </w:r>
      <w:r w:rsidR="00B6573A" w:rsidRPr="00C113DF">
        <w:rPr>
          <w:sz w:val="28"/>
          <w:szCs w:val="28"/>
        </w:rPr>
        <w:t>е</w:t>
      </w:r>
      <w:r w:rsidR="00310FB2" w:rsidRPr="00C113DF">
        <w:rPr>
          <w:sz w:val="28"/>
          <w:szCs w:val="28"/>
        </w:rPr>
        <w:t xml:space="preserve"> </w:t>
      </w:r>
      <w:r w:rsidR="00310FB2" w:rsidRPr="00C113DF">
        <w:rPr>
          <w:rFonts w:eastAsia="Calibri"/>
          <w:sz w:val="28"/>
          <w:szCs w:val="28"/>
        </w:rPr>
        <w:t>2016 года</w:t>
      </w:r>
      <w:r w:rsidR="00310FB2" w:rsidRPr="00C113DF">
        <w:rPr>
          <w:sz w:val="28"/>
          <w:szCs w:val="28"/>
        </w:rPr>
        <w:t xml:space="preserve"> </w:t>
      </w:r>
      <w:r w:rsidR="00310FB2" w:rsidRPr="00C113DF">
        <w:rPr>
          <w:rFonts w:eastAsia="Calibri"/>
          <w:sz w:val="28"/>
          <w:szCs w:val="28"/>
        </w:rPr>
        <w:t xml:space="preserve">прошел районный </w:t>
      </w:r>
      <w:r w:rsidR="00B6573A" w:rsidRPr="00C113DF">
        <w:rPr>
          <w:rFonts w:eastAsia="Calibri"/>
          <w:sz w:val="28"/>
          <w:szCs w:val="28"/>
        </w:rPr>
        <w:t xml:space="preserve">литературный конкурс сочинений </w:t>
      </w:r>
      <w:r w:rsidR="00310FB2" w:rsidRPr="00C113DF">
        <w:rPr>
          <w:rFonts w:eastAsia="Calibri"/>
          <w:sz w:val="28"/>
          <w:szCs w:val="28"/>
        </w:rPr>
        <w:t>«Права ребенка в новом веке», в конкурсе приняло участие 8 детей и подростков из 4 образовательных учреждений</w:t>
      </w:r>
      <w:r w:rsidR="00F913CE">
        <w:rPr>
          <w:sz w:val="28"/>
          <w:szCs w:val="28"/>
        </w:rPr>
        <w:t xml:space="preserve">, </w:t>
      </w:r>
      <w:r w:rsidR="00310FB2" w:rsidRPr="00C113DF">
        <w:rPr>
          <w:rFonts w:eastAsia="Calibri"/>
          <w:sz w:val="28"/>
          <w:szCs w:val="28"/>
        </w:rPr>
        <w:t>проведен районный конкурс «Мир без наркотиков»</w:t>
      </w:r>
      <w:r w:rsidR="00310FB2" w:rsidRPr="00C113DF">
        <w:rPr>
          <w:sz w:val="28"/>
          <w:szCs w:val="28"/>
        </w:rPr>
        <w:t>, кроме того</w:t>
      </w:r>
      <w:r w:rsidR="00310FB2" w:rsidRPr="00C113DF">
        <w:rPr>
          <w:rFonts w:eastAsia="Calibri"/>
          <w:sz w:val="28"/>
          <w:szCs w:val="28"/>
        </w:rPr>
        <w:t xml:space="preserve"> проходит муниципальный этап акции «Я – гражданин России»</w:t>
      </w:r>
      <w:r w:rsidR="00310FB2" w:rsidRPr="00C113DF">
        <w:rPr>
          <w:sz w:val="28"/>
          <w:szCs w:val="28"/>
        </w:rPr>
        <w:t xml:space="preserve">. </w:t>
      </w:r>
      <w:r w:rsidR="00310FB2" w:rsidRPr="00C113DF">
        <w:rPr>
          <w:rFonts w:eastAsia="Calibri"/>
          <w:sz w:val="28"/>
          <w:szCs w:val="28"/>
        </w:rPr>
        <w:t xml:space="preserve"> </w:t>
      </w:r>
    </w:p>
    <w:p w:rsidR="004D0E4A" w:rsidRPr="00C113DF" w:rsidRDefault="001A0193"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i/>
          <w:sz w:val="28"/>
          <w:szCs w:val="28"/>
          <w:lang w:eastAsia="ru-RU"/>
        </w:rPr>
        <w:t>Дошколь</w:t>
      </w:r>
      <w:r w:rsidR="004D0E4A" w:rsidRPr="00C113DF">
        <w:rPr>
          <w:rFonts w:ascii="Times New Roman" w:eastAsia="Times New Roman" w:hAnsi="Times New Roman" w:cs="Times New Roman"/>
          <w:i/>
          <w:sz w:val="28"/>
          <w:szCs w:val="28"/>
          <w:lang w:eastAsia="ru-RU"/>
        </w:rPr>
        <w:t>ное образование</w:t>
      </w:r>
    </w:p>
    <w:p w:rsidR="004D0E4A" w:rsidRPr="00C113DF" w:rsidRDefault="001A0193"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hAnsi="Times New Roman" w:cs="Times New Roman"/>
          <w:sz w:val="28"/>
          <w:szCs w:val="28"/>
        </w:rPr>
        <w:t xml:space="preserve">Дошкольные образовательные учреждения по состоянию    </w:t>
      </w:r>
      <w:r w:rsidR="007A4B62" w:rsidRPr="00C113DF">
        <w:rPr>
          <w:rFonts w:ascii="Times New Roman" w:hAnsi="Times New Roman" w:cs="Times New Roman"/>
          <w:sz w:val="28"/>
          <w:szCs w:val="28"/>
        </w:rPr>
        <w:t xml:space="preserve">                            на </w:t>
      </w:r>
      <w:r w:rsidRPr="00C113DF">
        <w:rPr>
          <w:rFonts w:ascii="Times New Roman" w:hAnsi="Times New Roman" w:cs="Times New Roman"/>
          <w:sz w:val="28"/>
          <w:szCs w:val="28"/>
        </w:rPr>
        <w:t xml:space="preserve">1 </w:t>
      </w:r>
      <w:r w:rsidR="005A1676" w:rsidRPr="00C113DF">
        <w:rPr>
          <w:rFonts w:ascii="Times New Roman" w:hAnsi="Times New Roman" w:cs="Times New Roman"/>
          <w:sz w:val="28"/>
          <w:szCs w:val="28"/>
        </w:rPr>
        <w:t>апреля</w:t>
      </w:r>
      <w:r w:rsidR="00126420" w:rsidRPr="00C113DF">
        <w:rPr>
          <w:rFonts w:ascii="Times New Roman" w:hAnsi="Times New Roman" w:cs="Times New Roman"/>
          <w:sz w:val="28"/>
          <w:szCs w:val="28"/>
        </w:rPr>
        <w:t xml:space="preserve"> 201</w:t>
      </w:r>
      <w:r w:rsidR="00CA3ED7" w:rsidRPr="00C113DF">
        <w:rPr>
          <w:rFonts w:ascii="Times New Roman" w:hAnsi="Times New Roman" w:cs="Times New Roman"/>
          <w:sz w:val="28"/>
          <w:szCs w:val="28"/>
        </w:rPr>
        <w:t>6</w:t>
      </w:r>
      <w:r w:rsidR="00B5661F" w:rsidRPr="00C113DF">
        <w:rPr>
          <w:rFonts w:ascii="Times New Roman" w:hAnsi="Times New Roman" w:cs="Times New Roman"/>
          <w:sz w:val="28"/>
          <w:szCs w:val="28"/>
        </w:rPr>
        <w:t xml:space="preserve"> года посещают 1</w:t>
      </w:r>
      <w:r w:rsidR="00231614" w:rsidRPr="00C113DF">
        <w:rPr>
          <w:rFonts w:ascii="Times New Roman" w:hAnsi="Times New Roman" w:cs="Times New Roman"/>
          <w:sz w:val="28"/>
          <w:szCs w:val="28"/>
        </w:rPr>
        <w:t xml:space="preserve"> </w:t>
      </w:r>
      <w:r w:rsidR="00CA3ED7" w:rsidRPr="00C113DF">
        <w:rPr>
          <w:rFonts w:ascii="Times New Roman" w:hAnsi="Times New Roman" w:cs="Times New Roman"/>
          <w:sz w:val="28"/>
          <w:szCs w:val="28"/>
        </w:rPr>
        <w:t>085</w:t>
      </w:r>
      <w:r w:rsidR="00B5661F" w:rsidRPr="00C113DF">
        <w:rPr>
          <w:rFonts w:ascii="Times New Roman" w:hAnsi="Times New Roman" w:cs="Times New Roman"/>
          <w:sz w:val="28"/>
          <w:szCs w:val="28"/>
        </w:rPr>
        <w:t xml:space="preserve"> </w:t>
      </w:r>
      <w:r w:rsidR="00EB24F0" w:rsidRPr="00C113DF">
        <w:rPr>
          <w:rFonts w:ascii="Times New Roman" w:hAnsi="Times New Roman" w:cs="Times New Roman"/>
          <w:sz w:val="28"/>
          <w:szCs w:val="28"/>
        </w:rPr>
        <w:t>воспитанников</w:t>
      </w:r>
      <w:r w:rsidR="00246F13" w:rsidRPr="00C113DF">
        <w:rPr>
          <w:rFonts w:ascii="Times New Roman" w:hAnsi="Times New Roman" w:cs="Times New Roman"/>
          <w:sz w:val="28"/>
          <w:szCs w:val="28"/>
        </w:rPr>
        <w:t>.</w:t>
      </w:r>
      <w:r w:rsidRPr="00C113DF">
        <w:rPr>
          <w:rFonts w:ascii="Times New Roman" w:hAnsi="Times New Roman" w:cs="Times New Roman"/>
          <w:sz w:val="28"/>
          <w:szCs w:val="28"/>
        </w:rPr>
        <w:t xml:space="preserve"> </w:t>
      </w:r>
    </w:p>
    <w:p w:rsidR="004D0E4A" w:rsidRPr="00C113DF" w:rsidRDefault="00FE6ADD" w:rsidP="004D0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С целью установления сотрудничества детского сада и семьи                     в вопросах воспитания детей дошкольного возраста на базе                               8 образовательных организаций созданы родительские клубы                                 в населенных пунктах: Горноправдинск, Нялинское, Пырьях, Выкатной, Цингалы, Луговской, Ягурьях, Шапша. </w:t>
      </w:r>
    </w:p>
    <w:p w:rsidR="004D0E4A" w:rsidRPr="00C113DF" w:rsidRDefault="00FE6ADD"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hAnsi="Times New Roman" w:cs="Times New Roman"/>
          <w:sz w:val="28"/>
          <w:szCs w:val="28"/>
        </w:rPr>
        <w:t xml:space="preserve">Детские сады района на 100% обеспечены программно-методическим материалом. </w:t>
      </w:r>
    </w:p>
    <w:p w:rsidR="004D0E4A" w:rsidRPr="00C113DF" w:rsidRDefault="00246F13"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hAnsi="Times New Roman" w:cs="Times New Roman"/>
          <w:sz w:val="28"/>
          <w:szCs w:val="28"/>
        </w:rPr>
        <w:t xml:space="preserve">Для осуществления взаимодействия с семьей в решении задач сохранения и укрепления здоровья детей, распространения положительного семейного опыта </w:t>
      </w:r>
      <w:r w:rsidR="004D0E4A" w:rsidRPr="00C113DF">
        <w:rPr>
          <w:rFonts w:ascii="Times New Roman" w:hAnsi="Times New Roman" w:cs="Times New Roman"/>
          <w:sz w:val="28"/>
          <w:szCs w:val="28"/>
        </w:rPr>
        <w:t xml:space="preserve">по воспитанию и развитию детей </w:t>
      </w:r>
      <w:r w:rsidRPr="00C113DF">
        <w:rPr>
          <w:rFonts w:ascii="Times New Roman" w:hAnsi="Times New Roman" w:cs="Times New Roman"/>
          <w:sz w:val="28"/>
          <w:szCs w:val="28"/>
        </w:rPr>
        <w:t xml:space="preserve">открыты 4 семейных клуба в д. Шапша и с. Кышик. В рамках работы клубов для родителей проведены творческие мастерские, предложены инновационные разработки по развитию одаренности детей, по формированию представлений об окружающем мире, по организации досуга в семье. Даны разъяснения по вопросам законодательных и иных нормативных актов в области образования. </w:t>
      </w:r>
    </w:p>
    <w:p w:rsidR="004D0E4A" w:rsidRDefault="004D0E4A" w:rsidP="004D0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Муниципальная услуга </w:t>
      </w:r>
      <w:r w:rsidR="00246F13" w:rsidRPr="00C113DF">
        <w:rPr>
          <w:rFonts w:ascii="Times New Roman" w:hAnsi="Times New Roman" w:cs="Times New Roman"/>
          <w:sz w:val="28"/>
          <w:szCs w:val="28"/>
        </w:rPr>
        <w:t>«Приём заявлений о зачислении в муниципальные образовательные организации, реализующие основную общеобразовательную программу дошкольного образования (детские сады), а также постановка на соответствующий</w:t>
      </w:r>
      <w:r w:rsidRPr="00C113DF">
        <w:rPr>
          <w:rFonts w:ascii="Times New Roman" w:hAnsi="Times New Roman" w:cs="Times New Roman"/>
          <w:sz w:val="28"/>
          <w:szCs w:val="28"/>
        </w:rPr>
        <w:t xml:space="preserve"> учёт (в электронном виде)» на </w:t>
      </w:r>
      <w:r w:rsidR="00830E74" w:rsidRPr="00C113DF">
        <w:rPr>
          <w:rFonts w:ascii="Times New Roman" w:hAnsi="Times New Roman" w:cs="Times New Roman"/>
          <w:sz w:val="28"/>
          <w:szCs w:val="28"/>
        </w:rPr>
        <w:t>01.04.2016</w:t>
      </w:r>
      <w:r w:rsidR="00246F13" w:rsidRPr="00C113DF">
        <w:rPr>
          <w:rFonts w:ascii="Times New Roman" w:hAnsi="Times New Roman" w:cs="Times New Roman"/>
          <w:sz w:val="28"/>
          <w:szCs w:val="28"/>
        </w:rPr>
        <w:t xml:space="preserve"> осуществляется в полном режиме.  Внесены изменения в соответствии с новыми инструкциями по комплектованию и очередности.  Данные по итогам комплектования зане</w:t>
      </w:r>
      <w:r w:rsidRPr="00C113DF">
        <w:rPr>
          <w:rFonts w:ascii="Times New Roman" w:hAnsi="Times New Roman" w:cs="Times New Roman"/>
          <w:sz w:val="28"/>
          <w:szCs w:val="28"/>
        </w:rPr>
        <w:t xml:space="preserve">сены в 100% </w:t>
      </w:r>
      <w:r w:rsidR="00246F13" w:rsidRPr="00C113DF">
        <w:rPr>
          <w:rFonts w:ascii="Times New Roman" w:hAnsi="Times New Roman" w:cs="Times New Roman"/>
          <w:sz w:val="28"/>
          <w:szCs w:val="28"/>
        </w:rPr>
        <w:t>ДОУ.</w:t>
      </w:r>
    </w:p>
    <w:p w:rsidR="007D720B" w:rsidRPr="00515D11" w:rsidRDefault="007D720B" w:rsidP="007D720B">
      <w:pPr>
        <w:pStyle w:val="a5"/>
        <w:ind w:firstLine="708"/>
        <w:jc w:val="both"/>
        <w:rPr>
          <w:sz w:val="28"/>
          <w:szCs w:val="28"/>
        </w:rPr>
      </w:pPr>
      <w:r w:rsidRPr="00515D11">
        <w:rPr>
          <w:sz w:val="28"/>
          <w:szCs w:val="28"/>
        </w:rPr>
        <w:t xml:space="preserve">На 1 апреля 2016 года очередность в дошкольные образовательные учреждения </w:t>
      </w:r>
      <w:r w:rsidR="00515D11" w:rsidRPr="00515D11">
        <w:rPr>
          <w:sz w:val="28"/>
          <w:szCs w:val="28"/>
        </w:rPr>
        <w:t xml:space="preserve">составляет </w:t>
      </w:r>
      <w:r w:rsidRPr="00515D11">
        <w:rPr>
          <w:sz w:val="28"/>
          <w:szCs w:val="28"/>
        </w:rPr>
        <w:t>15 человек</w:t>
      </w:r>
      <w:r w:rsidR="00515D11" w:rsidRPr="00515D11">
        <w:rPr>
          <w:sz w:val="28"/>
          <w:szCs w:val="28"/>
        </w:rPr>
        <w:t xml:space="preserve"> снизившись на 19 человек по отношению к аналогичной дате 2015 года</w:t>
      </w:r>
      <w:r w:rsidRPr="00515D11">
        <w:rPr>
          <w:sz w:val="28"/>
          <w:szCs w:val="28"/>
        </w:rPr>
        <w:t>. Не обеспечены местами 15 детей в возрасте до 3-х лет в д. Ярки.</w:t>
      </w:r>
    </w:p>
    <w:p w:rsidR="004D0E4A" w:rsidRPr="00C113DF" w:rsidRDefault="001A0193"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hAnsi="Times New Roman" w:cs="Times New Roman"/>
          <w:i/>
          <w:sz w:val="28"/>
          <w:szCs w:val="28"/>
        </w:rPr>
        <w:t>Обучение детей-инвалидов</w:t>
      </w:r>
    </w:p>
    <w:p w:rsidR="004D0E4A" w:rsidRPr="00C113DF" w:rsidRDefault="001A0193" w:rsidP="004D0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eastAsia="Times New Roman" w:hAnsi="Times New Roman" w:cs="Times New Roman"/>
          <w:sz w:val="28"/>
          <w:szCs w:val="28"/>
          <w:lang w:eastAsia="ru-RU"/>
        </w:rPr>
        <w:t xml:space="preserve">По состоянию на </w:t>
      </w:r>
      <w:r w:rsidR="006D3246" w:rsidRPr="00C113DF">
        <w:rPr>
          <w:rFonts w:ascii="Times New Roman" w:eastAsia="Times New Roman" w:hAnsi="Times New Roman" w:cs="Times New Roman"/>
          <w:sz w:val="28"/>
          <w:szCs w:val="28"/>
          <w:lang w:eastAsia="ru-RU"/>
        </w:rPr>
        <w:t>1 апреля 201</w:t>
      </w:r>
      <w:r w:rsidR="00246F13" w:rsidRPr="00C113DF">
        <w:rPr>
          <w:rFonts w:ascii="Times New Roman" w:eastAsia="Times New Roman" w:hAnsi="Times New Roman" w:cs="Times New Roman"/>
          <w:sz w:val="28"/>
          <w:szCs w:val="28"/>
          <w:lang w:eastAsia="ru-RU"/>
        </w:rPr>
        <w:t>6</w:t>
      </w:r>
      <w:r w:rsidR="006D3246" w:rsidRPr="00C113DF">
        <w:rPr>
          <w:rFonts w:ascii="Times New Roman" w:eastAsia="Times New Roman" w:hAnsi="Times New Roman" w:cs="Times New Roman"/>
          <w:sz w:val="28"/>
          <w:szCs w:val="28"/>
          <w:lang w:eastAsia="ru-RU"/>
        </w:rPr>
        <w:t xml:space="preserve"> года</w:t>
      </w:r>
      <w:r w:rsidRPr="00C113DF">
        <w:rPr>
          <w:rFonts w:ascii="Times New Roman" w:eastAsia="Times New Roman" w:hAnsi="Times New Roman" w:cs="Times New Roman"/>
          <w:sz w:val="28"/>
          <w:szCs w:val="28"/>
          <w:lang w:eastAsia="ru-RU"/>
        </w:rPr>
        <w:t xml:space="preserve"> в районе </w:t>
      </w:r>
      <w:r w:rsidR="00B3420D" w:rsidRPr="00C113DF">
        <w:rPr>
          <w:rFonts w:ascii="Times New Roman" w:eastAsia="Times New Roman" w:hAnsi="Times New Roman" w:cs="Times New Roman"/>
          <w:sz w:val="28"/>
          <w:szCs w:val="28"/>
          <w:lang w:eastAsia="ru-RU"/>
        </w:rPr>
        <w:t xml:space="preserve">числилось </w:t>
      </w:r>
      <w:r w:rsidR="00246F13" w:rsidRPr="00C113DF">
        <w:rPr>
          <w:rFonts w:ascii="Times New Roman" w:eastAsia="Times New Roman" w:hAnsi="Times New Roman" w:cs="Times New Roman"/>
          <w:sz w:val="28"/>
          <w:szCs w:val="28"/>
          <w:lang w:eastAsia="ru-RU"/>
        </w:rPr>
        <w:t>37</w:t>
      </w:r>
      <w:r w:rsidRPr="00C113DF">
        <w:rPr>
          <w:rFonts w:ascii="Times New Roman" w:eastAsia="Times New Roman" w:hAnsi="Times New Roman" w:cs="Times New Roman"/>
          <w:sz w:val="28"/>
          <w:szCs w:val="28"/>
          <w:lang w:eastAsia="ru-RU"/>
        </w:rPr>
        <w:t xml:space="preserve"> </w:t>
      </w:r>
      <w:r w:rsidR="00246F13" w:rsidRPr="00C113DF">
        <w:rPr>
          <w:rFonts w:ascii="Times New Roman" w:eastAsia="Times New Roman" w:hAnsi="Times New Roman" w:cs="Times New Roman"/>
          <w:sz w:val="28"/>
          <w:szCs w:val="28"/>
          <w:lang w:eastAsia="ru-RU"/>
        </w:rPr>
        <w:t xml:space="preserve">детей </w:t>
      </w:r>
      <w:r w:rsidRPr="00C113DF">
        <w:rPr>
          <w:rFonts w:ascii="Times New Roman" w:eastAsia="Times New Roman" w:hAnsi="Times New Roman" w:cs="Times New Roman"/>
          <w:sz w:val="28"/>
          <w:szCs w:val="28"/>
          <w:lang w:eastAsia="ru-RU"/>
        </w:rPr>
        <w:t>-</w:t>
      </w:r>
      <w:r w:rsidR="00246F13"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инвалид</w:t>
      </w:r>
      <w:r w:rsidR="00246F13" w:rsidRPr="00C113DF">
        <w:rPr>
          <w:rFonts w:ascii="Times New Roman" w:eastAsia="Times New Roman" w:hAnsi="Times New Roman" w:cs="Times New Roman"/>
          <w:sz w:val="28"/>
          <w:szCs w:val="28"/>
          <w:lang w:eastAsia="ru-RU"/>
        </w:rPr>
        <w:t>ов</w:t>
      </w:r>
      <w:r w:rsidRPr="00C113DF">
        <w:rPr>
          <w:rFonts w:ascii="Times New Roman" w:eastAsia="Times New Roman" w:hAnsi="Times New Roman" w:cs="Times New Roman"/>
          <w:sz w:val="28"/>
          <w:szCs w:val="28"/>
          <w:lang w:eastAsia="ru-RU"/>
        </w:rPr>
        <w:t xml:space="preserve"> дошкольного </w:t>
      </w:r>
      <w:r w:rsidR="00246F13" w:rsidRPr="00C113DF">
        <w:rPr>
          <w:rFonts w:ascii="Times New Roman" w:eastAsia="Times New Roman" w:hAnsi="Times New Roman" w:cs="Times New Roman"/>
          <w:sz w:val="28"/>
          <w:szCs w:val="28"/>
          <w:lang w:eastAsia="ru-RU"/>
        </w:rPr>
        <w:t xml:space="preserve">(20 человек) </w:t>
      </w:r>
      <w:r w:rsidRPr="00C113DF">
        <w:rPr>
          <w:rFonts w:ascii="Times New Roman" w:eastAsia="Times New Roman" w:hAnsi="Times New Roman" w:cs="Times New Roman"/>
          <w:sz w:val="28"/>
          <w:szCs w:val="28"/>
          <w:lang w:eastAsia="ru-RU"/>
        </w:rPr>
        <w:t>и школьного возраста,</w:t>
      </w:r>
      <w:r w:rsidR="00246F13" w:rsidRPr="00C113DF">
        <w:rPr>
          <w:rFonts w:ascii="Times New Roman" w:eastAsia="Times New Roman" w:hAnsi="Times New Roman" w:cs="Times New Roman"/>
          <w:sz w:val="28"/>
          <w:szCs w:val="28"/>
          <w:lang w:eastAsia="ru-RU"/>
        </w:rPr>
        <w:t xml:space="preserve"> (17 человек)</w:t>
      </w:r>
      <w:r w:rsidRPr="00C113DF">
        <w:rPr>
          <w:rFonts w:ascii="Times New Roman" w:eastAsia="Times New Roman" w:hAnsi="Times New Roman" w:cs="Times New Roman"/>
          <w:sz w:val="28"/>
          <w:szCs w:val="28"/>
          <w:lang w:eastAsia="ru-RU"/>
        </w:rPr>
        <w:t xml:space="preserve"> что </w:t>
      </w:r>
      <w:r w:rsidR="00246F13" w:rsidRPr="00C113DF">
        <w:rPr>
          <w:rFonts w:ascii="Times New Roman" w:eastAsia="Times New Roman" w:hAnsi="Times New Roman" w:cs="Times New Roman"/>
          <w:sz w:val="28"/>
          <w:szCs w:val="28"/>
          <w:lang w:eastAsia="ru-RU"/>
        </w:rPr>
        <w:t xml:space="preserve">ниже </w:t>
      </w:r>
      <w:r w:rsidR="006D3246" w:rsidRPr="00C113DF">
        <w:rPr>
          <w:rFonts w:ascii="Times New Roman" w:eastAsia="Times New Roman" w:hAnsi="Times New Roman" w:cs="Times New Roman"/>
          <w:sz w:val="28"/>
          <w:szCs w:val="28"/>
          <w:lang w:eastAsia="ru-RU"/>
        </w:rPr>
        <w:t>соответству</w:t>
      </w:r>
      <w:r w:rsidR="00246F13" w:rsidRPr="00C113DF">
        <w:rPr>
          <w:rFonts w:ascii="Times New Roman" w:eastAsia="Times New Roman" w:hAnsi="Times New Roman" w:cs="Times New Roman"/>
          <w:sz w:val="28"/>
          <w:szCs w:val="28"/>
          <w:lang w:eastAsia="ru-RU"/>
        </w:rPr>
        <w:t>ющего</w:t>
      </w:r>
      <w:r w:rsidR="006D3246" w:rsidRPr="00C113DF">
        <w:rPr>
          <w:rFonts w:ascii="Times New Roman" w:eastAsia="Times New Roman" w:hAnsi="Times New Roman" w:cs="Times New Roman"/>
          <w:sz w:val="28"/>
          <w:szCs w:val="28"/>
          <w:lang w:eastAsia="ru-RU"/>
        </w:rPr>
        <w:t xml:space="preserve"> уровн</w:t>
      </w:r>
      <w:r w:rsidR="00246F13" w:rsidRPr="00C113DF">
        <w:rPr>
          <w:rFonts w:ascii="Times New Roman" w:eastAsia="Times New Roman" w:hAnsi="Times New Roman" w:cs="Times New Roman"/>
          <w:sz w:val="28"/>
          <w:szCs w:val="28"/>
          <w:lang w:eastAsia="ru-RU"/>
        </w:rPr>
        <w:t>я</w:t>
      </w:r>
      <w:r w:rsidR="006D3246" w:rsidRPr="00C113DF">
        <w:rPr>
          <w:rFonts w:ascii="Times New Roman" w:eastAsia="Times New Roman" w:hAnsi="Times New Roman" w:cs="Times New Roman"/>
          <w:sz w:val="28"/>
          <w:szCs w:val="28"/>
          <w:lang w:eastAsia="ru-RU"/>
        </w:rPr>
        <w:t xml:space="preserve"> 201</w:t>
      </w:r>
      <w:r w:rsidR="00246F13" w:rsidRPr="00C113DF">
        <w:rPr>
          <w:rFonts w:ascii="Times New Roman" w:eastAsia="Times New Roman" w:hAnsi="Times New Roman" w:cs="Times New Roman"/>
          <w:sz w:val="28"/>
          <w:szCs w:val="28"/>
          <w:lang w:eastAsia="ru-RU"/>
        </w:rPr>
        <w:t>5</w:t>
      </w:r>
      <w:r w:rsidR="006D3246" w:rsidRPr="00C113DF">
        <w:rPr>
          <w:rFonts w:ascii="Times New Roman" w:eastAsia="Times New Roman" w:hAnsi="Times New Roman" w:cs="Times New Roman"/>
          <w:sz w:val="28"/>
          <w:szCs w:val="28"/>
          <w:lang w:eastAsia="ru-RU"/>
        </w:rPr>
        <w:t xml:space="preserve"> года</w:t>
      </w:r>
      <w:r w:rsidR="00246F13" w:rsidRPr="00C113DF">
        <w:rPr>
          <w:rFonts w:ascii="Times New Roman" w:eastAsia="Times New Roman" w:hAnsi="Times New Roman" w:cs="Times New Roman"/>
          <w:sz w:val="28"/>
          <w:szCs w:val="28"/>
          <w:lang w:eastAsia="ru-RU"/>
        </w:rPr>
        <w:t xml:space="preserve"> на 16 детей</w:t>
      </w:r>
      <w:r w:rsidR="006D3246" w:rsidRPr="00C113DF">
        <w:rPr>
          <w:rFonts w:ascii="Times New Roman" w:eastAsia="Times New Roman" w:hAnsi="Times New Roman" w:cs="Times New Roman"/>
          <w:sz w:val="28"/>
          <w:szCs w:val="28"/>
          <w:lang w:eastAsia="ru-RU"/>
        </w:rPr>
        <w:t>.</w:t>
      </w:r>
      <w:r w:rsidR="00920D76"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В районе созданы необходимые условия, позволяющие детям данной категории получать соответствующее образование.</w:t>
      </w:r>
      <w:r w:rsidR="006D3246" w:rsidRPr="00C113DF">
        <w:rPr>
          <w:rFonts w:ascii="Times New Roman" w:eastAsia="Times New Roman" w:hAnsi="Times New Roman" w:cs="Times New Roman"/>
          <w:sz w:val="28"/>
          <w:szCs w:val="28"/>
          <w:lang w:eastAsia="ru-RU"/>
        </w:rPr>
        <w:t xml:space="preserve"> </w:t>
      </w:r>
      <w:r w:rsidR="00246F13" w:rsidRPr="00C113DF">
        <w:rPr>
          <w:rFonts w:ascii="Times New Roman" w:hAnsi="Times New Roman" w:cs="Times New Roman"/>
          <w:sz w:val="28"/>
          <w:szCs w:val="28"/>
        </w:rPr>
        <w:t>Из 17</w:t>
      </w:r>
      <w:r w:rsidR="004D0E4A" w:rsidRPr="00C113DF">
        <w:rPr>
          <w:rFonts w:ascii="Times New Roman" w:hAnsi="Times New Roman" w:cs="Times New Roman"/>
          <w:sz w:val="28"/>
          <w:szCs w:val="28"/>
        </w:rPr>
        <w:t xml:space="preserve"> детей-инвалидов:</w:t>
      </w:r>
    </w:p>
    <w:p w:rsidR="004D0E4A" w:rsidRPr="00C113DF" w:rsidRDefault="004D0E4A"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hAnsi="Times New Roman" w:cs="Times New Roman"/>
          <w:sz w:val="28"/>
          <w:szCs w:val="28"/>
        </w:rPr>
        <w:t xml:space="preserve">10 детей обучаются </w:t>
      </w:r>
      <w:r w:rsidR="00246F13" w:rsidRPr="00C113DF">
        <w:rPr>
          <w:rFonts w:ascii="Times New Roman" w:hAnsi="Times New Roman" w:cs="Times New Roman"/>
          <w:sz w:val="28"/>
          <w:szCs w:val="28"/>
        </w:rPr>
        <w:t>на дому по адаптированной образовательной программе для обучающихся с умственной отсталостью (</w:t>
      </w:r>
      <w:r w:rsidR="006550B5" w:rsidRPr="00C113DF">
        <w:rPr>
          <w:rFonts w:ascii="Times New Roman" w:hAnsi="Times New Roman" w:cs="Times New Roman"/>
          <w:sz w:val="28"/>
          <w:szCs w:val="28"/>
        </w:rPr>
        <w:t xml:space="preserve">2014 - </w:t>
      </w:r>
      <w:r w:rsidR="00246F13" w:rsidRPr="00C113DF">
        <w:rPr>
          <w:rFonts w:ascii="Times New Roman" w:hAnsi="Times New Roman" w:cs="Times New Roman"/>
          <w:sz w:val="28"/>
          <w:szCs w:val="28"/>
        </w:rPr>
        <w:t>2015 год – 8);</w:t>
      </w:r>
    </w:p>
    <w:p w:rsidR="004D0E4A" w:rsidRPr="00C113DF" w:rsidRDefault="00246F13"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hAnsi="Times New Roman" w:cs="Times New Roman"/>
          <w:sz w:val="28"/>
          <w:szCs w:val="28"/>
        </w:rPr>
        <w:t>2 ребенка обучаются на дому по общеобразовательной про</w:t>
      </w:r>
      <w:r w:rsidR="006550B5" w:rsidRPr="00C113DF">
        <w:rPr>
          <w:rFonts w:ascii="Times New Roman" w:hAnsi="Times New Roman" w:cs="Times New Roman"/>
          <w:sz w:val="28"/>
          <w:szCs w:val="28"/>
        </w:rPr>
        <w:t>грамме (</w:t>
      </w:r>
      <w:r w:rsidR="004D0E4A" w:rsidRPr="00C113DF">
        <w:rPr>
          <w:rFonts w:ascii="Times New Roman" w:hAnsi="Times New Roman" w:cs="Times New Roman"/>
          <w:sz w:val="28"/>
          <w:szCs w:val="28"/>
        </w:rPr>
        <w:t>3);</w:t>
      </w:r>
    </w:p>
    <w:p w:rsidR="004D0E4A" w:rsidRPr="00C113DF" w:rsidRDefault="00246F13"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hAnsi="Times New Roman" w:cs="Times New Roman"/>
          <w:sz w:val="28"/>
          <w:szCs w:val="28"/>
        </w:rPr>
        <w:t>5 детей обуча</w:t>
      </w:r>
      <w:r w:rsidR="006550B5" w:rsidRPr="00C113DF">
        <w:rPr>
          <w:rFonts w:ascii="Times New Roman" w:hAnsi="Times New Roman" w:cs="Times New Roman"/>
          <w:sz w:val="28"/>
          <w:szCs w:val="28"/>
        </w:rPr>
        <w:t>ются в общем классе (</w:t>
      </w:r>
      <w:r w:rsidRPr="00C113DF">
        <w:rPr>
          <w:rFonts w:ascii="Times New Roman" w:hAnsi="Times New Roman" w:cs="Times New Roman"/>
          <w:sz w:val="28"/>
          <w:szCs w:val="28"/>
        </w:rPr>
        <w:t>6)</w:t>
      </w:r>
      <w:r w:rsidR="004D0E4A" w:rsidRPr="00C113DF">
        <w:rPr>
          <w:rFonts w:ascii="Times New Roman" w:hAnsi="Times New Roman" w:cs="Times New Roman"/>
          <w:sz w:val="28"/>
          <w:szCs w:val="28"/>
        </w:rPr>
        <w:t>.</w:t>
      </w:r>
    </w:p>
    <w:p w:rsidR="004D0E4A" w:rsidRPr="00C113DF" w:rsidRDefault="00246F13"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hAnsi="Times New Roman" w:cs="Times New Roman"/>
          <w:sz w:val="28"/>
          <w:szCs w:val="28"/>
        </w:rPr>
        <w:t>Из 63 детей с ограниченными возможностями здоровья (ОВЗ):</w:t>
      </w:r>
    </w:p>
    <w:p w:rsidR="004D0E4A" w:rsidRPr="00C113DF" w:rsidRDefault="00246F13"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hAnsi="Times New Roman" w:cs="Times New Roman"/>
          <w:sz w:val="28"/>
          <w:szCs w:val="28"/>
        </w:rPr>
        <w:lastRenderedPageBreak/>
        <w:t>21 ребенок обучается на дому по адаптированной образовательной программе для обучающихся с умственной отсталостью (</w:t>
      </w:r>
      <w:r w:rsidR="006550B5" w:rsidRPr="00C113DF">
        <w:rPr>
          <w:rFonts w:ascii="Times New Roman" w:hAnsi="Times New Roman" w:cs="Times New Roman"/>
          <w:sz w:val="28"/>
          <w:szCs w:val="28"/>
        </w:rPr>
        <w:t xml:space="preserve">2014 - </w:t>
      </w:r>
      <w:r w:rsidRPr="00C113DF">
        <w:rPr>
          <w:rFonts w:ascii="Times New Roman" w:hAnsi="Times New Roman" w:cs="Times New Roman"/>
          <w:sz w:val="28"/>
          <w:szCs w:val="28"/>
        </w:rPr>
        <w:t>2015 год – 15);</w:t>
      </w:r>
    </w:p>
    <w:p w:rsidR="004D0E4A" w:rsidRPr="00C113DF" w:rsidRDefault="00246F13"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hAnsi="Times New Roman" w:cs="Times New Roman"/>
          <w:sz w:val="28"/>
          <w:szCs w:val="28"/>
        </w:rPr>
        <w:t>10 детей обучаются на дому по адаптированной образовательной программе для обучающихся с задержкой п</w:t>
      </w:r>
      <w:r w:rsidR="006550B5" w:rsidRPr="00C113DF">
        <w:rPr>
          <w:rFonts w:ascii="Times New Roman" w:hAnsi="Times New Roman" w:cs="Times New Roman"/>
          <w:sz w:val="28"/>
          <w:szCs w:val="28"/>
        </w:rPr>
        <w:t>сихического развития (</w:t>
      </w:r>
      <w:r w:rsidRPr="00C113DF">
        <w:rPr>
          <w:rFonts w:ascii="Times New Roman" w:hAnsi="Times New Roman" w:cs="Times New Roman"/>
          <w:sz w:val="28"/>
          <w:szCs w:val="28"/>
        </w:rPr>
        <w:t>12);</w:t>
      </w:r>
    </w:p>
    <w:p w:rsidR="00246F13" w:rsidRPr="00C113DF" w:rsidRDefault="00246F13" w:rsidP="004D0E4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hAnsi="Times New Roman" w:cs="Times New Roman"/>
          <w:sz w:val="28"/>
          <w:szCs w:val="28"/>
        </w:rPr>
        <w:t>32 ребенка обучаются в общем к</w:t>
      </w:r>
      <w:r w:rsidR="006550B5" w:rsidRPr="00C113DF">
        <w:rPr>
          <w:rFonts w:ascii="Times New Roman" w:hAnsi="Times New Roman" w:cs="Times New Roman"/>
          <w:sz w:val="28"/>
          <w:szCs w:val="28"/>
        </w:rPr>
        <w:t>лассе (</w:t>
      </w:r>
      <w:r w:rsidRPr="00C113DF">
        <w:rPr>
          <w:rFonts w:ascii="Times New Roman" w:hAnsi="Times New Roman" w:cs="Times New Roman"/>
          <w:sz w:val="28"/>
          <w:szCs w:val="28"/>
        </w:rPr>
        <w:t>10)</w:t>
      </w:r>
      <w:r w:rsidR="006550B5" w:rsidRPr="00C113DF">
        <w:rPr>
          <w:rFonts w:ascii="Times New Roman" w:hAnsi="Times New Roman" w:cs="Times New Roman"/>
          <w:sz w:val="28"/>
          <w:szCs w:val="28"/>
        </w:rPr>
        <w:t xml:space="preserve">. Из них, 8 детей обучаются по </w:t>
      </w:r>
      <w:r w:rsidRPr="00C113DF">
        <w:rPr>
          <w:rFonts w:ascii="Times New Roman" w:hAnsi="Times New Roman" w:cs="Times New Roman"/>
          <w:sz w:val="28"/>
          <w:szCs w:val="28"/>
        </w:rPr>
        <w:t>адаптированной образовательной программе для обучающихся с умственной отс</w:t>
      </w:r>
      <w:r w:rsidR="0072299F" w:rsidRPr="00C113DF">
        <w:rPr>
          <w:rFonts w:ascii="Times New Roman" w:hAnsi="Times New Roman" w:cs="Times New Roman"/>
          <w:sz w:val="28"/>
          <w:szCs w:val="28"/>
        </w:rPr>
        <w:t xml:space="preserve">талостью, 24 ребенка обучаются </w:t>
      </w:r>
      <w:r w:rsidRPr="00C113DF">
        <w:rPr>
          <w:rFonts w:ascii="Times New Roman" w:hAnsi="Times New Roman" w:cs="Times New Roman"/>
          <w:sz w:val="28"/>
          <w:szCs w:val="28"/>
        </w:rPr>
        <w:t>по адаптированной образовательной программе для обучающихся с задержкой психического развития.</w:t>
      </w:r>
    </w:p>
    <w:p w:rsidR="001A0193" w:rsidRPr="00C113DF"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i/>
          <w:sz w:val="28"/>
          <w:szCs w:val="28"/>
          <w:lang w:eastAsia="ru-RU"/>
        </w:rPr>
        <w:t>Дополнительное образование</w:t>
      </w:r>
    </w:p>
    <w:p w:rsidR="004D0E4A" w:rsidRPr="00C113DF" w:rsidRDefault="00690C51" w:rsidP="004D0E4A">
      <w:pPr>
        <w:pStyle w:val="a5"/>
        <w:ind w:firstLine="709"/>
        <w:jc w:val="both"/>
        <w:rPr>
          <w:sz w:val="28"/>
          <w:szCs w:val="28"/>
        </w:rPr>
      </w:pPr>
      <w:r w:rsidRPr="00C113DF">
        <w:rPr>
          <w:sz w:val="28"/>
          <w:szCs w:val="28"/>
        </w:rPr>
        <w:t>Услуги дополнительного образования детям школьного возраста предоставлялись на базе муниципального бюджетного учреждения дополнительного образования Ханты-Мансийского района. В подростковом центр</w:t>
      </w:r>
      <w:r w:rsidR="00353A23" w:rsidRPr="00C113DF">
        <w:rPr>
          <w:sz w:val="28"/>
          <w:szCs w:val="28"/>
        </w:rPr>
        <w:t>е занимаются   2 562 ребенка (</w:t>
      </w:r>
      <w:r w:rsidRPr="00C113DF">
        <w:rPr>
          <w:sz w:val="28"/>
          <w:szCs w:val="28"/>
        </w:rPr>
        <w:t xml:space="preserve">2015 </w:t>
      </w:r>
      <w:r w:rsidR="00353A23" w:rsidRPr="00C113DF">
        <w:rPr>
          <w:sz w:val="28"/>
          <w:szCs w:val="28"/>
        </w:rPr>
        <w:t>год</w:t>
      </w:r>
      <w:r w:rsidRPr="00C113DF">
        <w:rPr>
          <w:sz w:val="28"/>
          <w:szCs w:val="28"/>
        </w:rPr>
        <w:t xml:space="preserve"> – 2 433 детей).</w:t>
      </w:r>
    </w:p>
    <w:p w:rsidR="004D0E4A" w:rsidRPr="00C113DF" w:rsidRDefault="00690C51" w:rsidP="004D0E4A">
      <w:pPr>
        <w:pStyle w:val="a5"/>
        <w:ind w:firstLine="709"/>
        <w:jc w:val="both"/>
        <w:rPr>
          <w:rFonts w:eastAsia="Calibri"/>
          <w:sz w:val="28"/>
          <w:szCs w:val="28"/>
        </w:rPr>
      </w:pPr>
      <w:r w:rsidRPr="00C113DF">
        <w:rPr>
          <w:rFonts w:eastAsia="Calibri"/>
          <w:sz w:val="28"/>
          <w:szCs w:val="28"/>
        </w:rPr>
        <w:t>Программы дополнительного образовани</w:t>
      </w:r>
      <w:r w:rsidR="00353A23" w:rsidRPr="00C113DF">
        <w:rPr>
          <w:rFonts w:eastAsia="Calibri"/>
          <w:sz w:val="28"/>
          <w:szCs w:val="28"/>
        </w:rPr>
        <w:t xml:space="preserve">я детей реализуются в 2 </w:t>
      </w:r>
      <w:r w:rsidRPr="00C113DF">
        <w:rPr>
          <w:rFonts w:eastAsia="Calibri"/>
          <w:sz w:val="28"/>
          <w:szCs w:val="28"/>
        </w:rPr>
        <w:t>подразделени</w:t>
      </w:r>
      <w:r w:rsidR="004D0E4A" w:rsidRPr="00C113DF">
        <w:rPr>
          <w:rFonts w:eastAsia="Calibri"/>
          <w:sz w:val="28"/>
          <w:szCs w:val="28"/>
        </w:rPr>
        <w:t>ях дополнительного образования п.</w:t>
      </w:r>
      <w:r w:rsidR="00353A23" w:rsidRPr="00C113DF">
        <w:rPr>
          <w:rFonts w:eastAsia="Calibri"/>
          <w:sz w:val="28"/>
          <w:szCs w:val="28"/>
        </w:rPr>
        <w:t>Луговской и п.</w:t>
      </w:r>
      <w:r w:rsidRPr="00C113DF">
        <w:rPr>
          <w:rFonts w:eastAsia="Calibri"/>
          <w:sz w:val="28"/>
          <w:szCs w:val="28"/>
        </w:rPr>
        <w:t xml:space="preserve">Горноправдинск, в 17 средних общеобразовательных школах, в 5 основных школах и 1 начальной школе, что составляет 100% процентов охвата дополнительным образованием общеобразовательных учреждений Ханты-Мансийского района от общего числа общеобразовательных учреждений. Кроме того, программы дополнительного образования реализуются в двух дошкольных образовательных организациях района.  </w:t>
      </w:r>
    </w:p>
    <w:p w:rsidR="00690C51" w:rsidRPr="00C113DF" w:rsidRDefault="00690C51" w:rsidP="004D0E4A">
      <w:pPr>
        <w:pStyle w:val="a5"/>
        <w:ind w:firstLine="709"/>
        <w:jc w:val="both"/>
        <w:rPr>
          <w:sz w:val="28"/>
          <w:szCs w:val="28"/>
        </w:rPr>
      </w:pPr>
      <w:r w:rsidRPr="00C113DF">
        <w:rPr>
          <w:sz w:val="28"/>
          <w:szCs w:val="28"/>
        </w:rPr>
        <w:t>Дополнительное образование осуществляется по следующим направлениям:</w:t>
      </w:r>
    </w:p>
    <w:p w:rsidR="00690C51" w:rsidRPr="00C113DF" w:rsidRDefault="00690C51" w:rsidP="006C1425">
      <w:pPr>
        <w:numPr>
          <w:ilvl w:val="0"/>
          <w:numId w:val="3"/>
        </w:numPr>
        <w:tabs>
          <w:tab w:val="left" w:pos="1080"/>
        </w:tabs>
        <w:spacing w:after="0" w:line="240" w:lineRule="auto"/>
        <w:ind w:left="0" w:firstLine="720"/>
        <w:jc w:val="both"/>
        <w:rPr>
          <w:rFonts w:ascii="Times New Roman" w:hAnsi="Times New Roman" w:cs="Times New Roman"/>
          <w:sz w:val="28"/>
          <w:szCs w:val="28"/>
        </w:rPr>
      </w:pPr>
      <w:r w:rsidRPr="00C113DF">
        <w:rPr>
          <w:rFonts w:ascii="Times New Roman" w:hAnsi="Times New Roman" w:cs="Times New Roman"/>
          <w:sz w:val="28"/>
          <w:szCs w:val="28"/>
        </w:rPr>
        <w:t>методическая работа;</w:t>
      </w:r>
    </w:p>
    <w:p w:rsidR="00690C51" w:rsidRPr="00C113DF" w:rsidRDefault="00690C51" w:rsidP="006C1425">
      <w:pPr>
        <w:numPr>
          <w:ilvl w:val="0"/>
          <w:numId w:val="3"/>
        </w:numPr>
        <w:tabs>
          <w:tab w:val="left" w:pos="1080"/>
        </w:tabs>
        <w:spacing w:after="0" w:line="240" w:lineRule="auto"/>
        <w:ind w:left="0" w:firstLine="720"/>
        <w:jc w:val="both"/>
        <w:rPr>
          <w:rFonts w:ascii="Times New Roman" w:hAnsi="Times New Roman" w:cs="Times New Roman"/>
          <w:sz w:val="28"/>
          <w:szCs w:val="28"/>
        </w:rPr>
      </w:pPr>
      <w:r w:rsidRPr="00C113DF">
        <w:rPr>
          <w:rFonts w:ascii="Times New Roman" w:hAnsi="Times New Roman" w:cs="Times New Roman"/>
          <w:sz w:val="28"/>
          <w:szCs w:val="28"/>
        </w:rPr>
        <w:t>работа с семьей;</w:t>
      </w:r>
    </w:p>
    <w:p w:rsidR="00690C51" w:rsidRPr="00C113DF" w:rsidRDefault="00690C51" w:rsidP="006C1425">
      <w:pPr>
        <w:numPr>
          <w:ilvl w:val="0"/>
          <w:numId w:val="3"/>
        </w:numPr>
        <w:tabs>
          <w:tab w:val="left" w:pos="1080"/>
        </w:tabs>
        <w:spacing w:after="0" w:line="240" w:lineRule="auto"/>
        <w:ind w:left="0" w:firstLine="720"/>
        <w:jc w:val="both"/>
        <w:rPr>
          <w:rFonts w:ascii="Times New Roman" w:hAnsi="Times New Roman" w:cs="Times New Roman"/>
          <w:sz w:val="28"/>
          <w:szCs w:val="28"/>
        </w:rPr>
      </w:pPr>
      <w:r w:rsidRPr="00C113DF">
        <w:rPr>
          <w:rFonts w:ascii="Times New Roman" w:hAnsi="Times New Roman" w:cs="Times New Roman"/>
          <w:sz w:val="28"/>
          <w:szCs w:val="28"/>
        </w:rPr>
        <w:t>профилактика безнадзорности и правонарушений среди детей;</w:t>
      </w:r>
    </w:p>
    <w:p w:rsidR="00690C51" w:rsidRPr="00C113DF" w:rsidRDefault="00690C51" w:rsidP="006C1425">
      <w:pPr>
        <w:numPr>
          <w:ilvl w:val="0"/>
          <w:numId w:val="3"/>
        </w:numPr>
        <w:tabs>
          <w:tab w:val="left" w:pos="1080"/>
        </w:tabs>
        <w:spacing w:after="0" w:line="240" w:lineRule="auto"/>
        <w:ind w:left="0" w:firstLine="720"/>
        <w:jc w:val="both"/>
        <w:rPr>
          <w:rFonts w:ascii="Times New Roman" w:hAnsi="Times New Roman" w:cs="Times New Roman"/>
          <w:sz w:val="28"/>
          <w:szCs w:val="28"/>
        </w:rPr>
      </w:pPr>
      <w:r w:rsidRPr="00C113DF">
        <w:rPr>
          <w:rFonts w:ascii="Times New Roman" w:hAnsi="Times New Roman" w:cs="Times New Roman"/>
          <w:sz w:val="28"/>
          <w:szCs w:val="28"/>
        </w:rPr>
        <w:t>спортивно-оздоровительная работа;</w:t>
      </w:r>
    </w:p>
    <w:p w:rsidR="00690C51" w:rsidRPr="00C113DF" w:rsidRDefault="00690C51" w:rsidP="006C1425">
      <w:pPr>
        <w:numPr>
          <w:ilvl w:val="0"/>
          <w:numId w:val="3"/>
        </w:numPr>
        <w:tabs>
          <w:tab w:val="left" w:pos="1080"/>
        </w:tabs>
        <w:spacing w:after="0" w:line="240" w:lineRule="auto"/>
        <w:ind w:left="0" w:firstLine="720"/>
        <w:jc w:val="both"/>
        <w:rPr>
          <w:rFonts w:ascii="Times New Roman" w:hAnsi="Times New Roman" w:cs="Times New Roman"/>
          <w:sz w:val="28"/>
          <w:szCs w:val="28"/>
        </w:rPr>
      </w:pPr>
      <w:r w:rsidRPr="00C113DF">
        <w:rPr>
          <w:rFonts w:ascii="Times New Roman" w:hAnsi="Times New Roman" w:cs="Times New Roman"/>
          <w:sz w:val="28"/>
          <w:szCs w:val="28"/>
        </w:rPr>
        <w:t>организация отдыха, оздоровления, занятости детей и подростков;</w:t>
      </w:r>
    </w:p>
    <w:p w:rsidR="004D0E4A" w:rsidRPr="00C113DF" w:rsidRDefault="00690C51" w:rsidP="004D0E4A">
      <w:pPr>
        <w:numPr>
          <w:ilvl w:val="0"/>
          <w:numId w:val="3"/>
        </w:numPr>
        <w:tabs>
          <w:tab w:val="left" w:pos="1080"/>
        </w:tabs>
        <w:spacing w:after="0" w:line="240" w:lineRule="auto"/>
        <w:ind w:left="0" w:firstLine="720"/>
        <w:jc w:val="both"/>
        <w:rPr>
          <w:rFonts w:ascii="Times New Roman" w:hAnsi="Times New Roman" w:cs="Times New Roman"/>
          <w:sz w:val="28"/>
          <w:szCs w:val="28"/>
        </w:rPr>
      </w:pPr>
      <w:r w:rsidRPr="00C113DF">
        <w:rPr>
          <w:rFonts w:ascii="Times New Roman" w:hAnsi="Times New Roman" w:cs="Times New Roman"/>
          <w:sz w:val="28"/>
          <w:szCs w:val="28"/>
        </w:rPr>
        <w:t>руководство и контроль, диагностика и проблемный анализ.</w:t>
      </w:r>
      <w:r w:rsidR="004D0E4A" w:rsidRPr="00C113DF">
        <w:rPr>
          <w:rFonts w:ascii="Times New Roman" w:hAnsi="Times New Roman" w:cs="Times New Roman"/>
          <w:sz w:val="28"/>
          <w:szCs w:val="28"/>
        </w:rPr>
        <w:t xml:space="preserve"> </w:t>
      </w:r>
    </w:p>
    <w:p w:rsidR="004D0E4A" w:rsidRPr="00C113DF" w:rsidRDefault="004D0E4A" w:rsidP="004D0E4A">
      <w:pPr>
        <w:spacing w:after="0" w:line="240" w:lineRule="auto"/>
        <w:jc w:val="both"/>
        <w:rPr>
          <w:rFonts w:ascii="Times New Roman" w:hAnsi="Times New Roman" w:cs="Times New Roman"/>
          <w:sz w:val="28"/>
          <w:szCs w:val="28"/>
        </w:rPr>
      </w:pPr>
      <w:r w:rsidRPr="00C113DF">
        <w:rPr>
          <w:rFonts w:ascii="Times New Roman" w:hAnsi="Times New Roman" w:cs="Times New Roman"/>
          <w:sz w:val="28"/>
          <w:szCs w:val="28"/>
        </w:rPr>
        <w:tab/>
      </w:r>
      <w:r w:rsidR="00690C51" w:rsidRPr="00C113DF">
        <w:rPr>
          <w:rStyle w:val="FontStyle20"/>
          <w:rFonts w:ascii="Times New Roman" w:hAnsi="Times New Roman"/>
          <w:sz w:val="28"/>
          <w:szCs w:val="28"/>
        </w:rPr>
        <w:t xml:space="preserve">МБУ ДО ХМР работает в режиме 6-дневной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 используя следующие формы организации учебного процесса: учебные занятия, дискуссии, конференции, экскурсии, открытые учебные занятия, туристические походы, учебные игры, др. </w:t>
      </w:r>
      <w:r w:rsidR="00690C51" w:rsidRPr="00C113DF">
        <w:rPr>
          <w:rStyle w:val="FontStyle21"/>
          <w:rFonts w:ascii="Times New Roman" w:hAnsi="Times New Roman"/>
          <w:sz w:val="28"/>
          <w:szCs w:val="28"/>
        </w:rPr>
        <w:t>В целом учебный план МБУ ДО ХМР предусматривает обучение детей и подростков в количестве 1</w:t>
      </w:r>
      <w:r w:rsidRPr="00C113DF">
        <w:rPr>
          <w:rStyle w:val="FontStyle21"/>
          <w:rFonts w:ascii="Times New Roman" w:hAnsi="Times New Roman"/>
          <w:sz w:val="28"/>
          <w:szCs w:val="28"/>
        </w:rPr>
        <w:t xml:space="preserve"> </w:t>
      </w:r>
      <w:r w:rsidR="00690C51" w:rsidRPr="00C113DF">
        <w:rPr>
          <w:rStyle w:val="FontStyle21"/>
          <w:rFonts w:ascii="Times New Roman" w:hAnsi="Times New Roman"/>
          <w:sz w:val="28"/>
          <w:szCs w:val="28"/>
        </w:rPr>
        <w:t>479 обучающихся в 120 объединениях.</w:t>
      </w:r>
    </w:p>
    <w:p w:rsidR="004D0E4A" w:rsidRPr="00C113DF" w:rsidRDefault="004D0E4A" w:rsidP="004D0E4A">
      <w:pPr>
        <w:spacing w:after="0" w:line="240" w:lineRule="auto"/>
        <w:jc w:val="both"/>
        <w:rPr>
          <w:rFonts w:ascii="Times New Roman" w:eastAsia="Times New Roman" w:hAnsi="Times New Roman" w:cs="Times New Roman"/>
          <w:sz w:val="28"/>
          <w:szCs w:val="28"/>
          <w:lang w:eastAsia="ru-RU"/>
        </w:rPr>
      </w:pPr>
    </w:p>
    <w:p w:rsidR="004D0E4A" w:rsidRPr="00C113DF" w:rsidRDefault="001A0193" w:rsidP="004D0E4A">
      <w:pPr>
        <w:spacing w:after="0" w:line="240" w:lineRule="auto"/>
        <w:jc w:val="center"/>
        <w:rPr>
          <w:rFonts w:ascii="Times New Roman" w:hAnsi="Times New Roman" w:cs="Times New Roman"/>
          <w:sz w:val="28"/>
          <w:szCs w:val="28"/>
        </w:rPr>
      </w:pPr>
      <w:r w:rsidRPr="00C113DF">
        <w:rPr>
          <w:rFonts w:ascii="Times New Roman" w:eastAsia="Times New Roman" w:hAnsi="Times New Roman" w:cs="Times New Roman"/>
          <w:sz w:val="28"/>
          <w:szCs w:val="28"/>
          <w:lang w:eastAsia="ru-RU"/>
        </w:rPr>
        <w:t>КУЛЬТУРА</w:t>
      </w:r>
    </w:p>
    <w:p w:rsidR="00750419" w:rsidRPr="00C113DF" w:rsidRDefault="001A0193" w:rsidP="004D0E4A">
      <w:pPr>
        <w:spacing w:after="0" w:line="240" w:lineRule="auto"/>
        <w:ind w:firstLine="708"/>
        <w:jc w:val="both"/>
        <w:rPr>
          <w:rFonts w:ascii="Times New Roman" w:hAnsi="Times New Roman" w:cs="Times New Roman"/>
          <w:sz w:val="28"/>
          <w:szCs w:val="28"/>
        </w:rPr>
      </w:pPr>
      <w:r w:rsidRPr="00C113DF">
        <w:rPr>
          <w:rFonts w:ascii="Times New Roman" w:eastAsia="Times New Roman" w:hAnsi="Times New Roman" w:cs="Times New Roman"/>
          <w:sz w:val="28"/>
          <w:szCs w:val="28"/>
          <w:lang w:eastAsia="ru-RU"/>
        </w:rPr>
        <w:t>На территории Ханты-Мансийского района фу</w:t>
      </w:r>
      <w:r w:rsidR="004D0E4A" w:rsidRPr="00C113DF">
        <w:rPr>
          <w:rFonts w:ascii="Times New Roman" w:eastAsia="Times New Roman" w:hAnsi="Times New Roman" w:cs="Times New Roman"/>
          <w:sz w:val="28"/>
          <w:szCs w:val="28"/>
          <w:lang w:eastAsia="ru-RU"/>
        </w:rPr>
        <w:t xml:space="preserve">нкционируют </w:t>
      </w:r>
      <w:r w:rsidR="00827E6A" w:rsidRPr="00C113DF">
        <w:rPr>
          <w:rFonts w:ascii="Times New Roman" w:eastAsia="Times New Roman" w:hAnsi="Times New Roman" w:cs="Times New Roman"/>
          <w:sz w:val="28"/>
          <w:szCs w:val="28"/>
          <w:lang w:eastAsia="ru-RU"/>
        </w:rPr>
        <w:t>5</w:t>
      </w:r>
      <w:r w:rsidR="00F5445B" w:rsidRPr="00C113DF">
        <w:rPr>
          <w:rFonts w:ascii="Times New Roman" w:eastAsia="Times New Roman" w:hAnsi="Times New Roman" w:cs="Times New Roman"/>
          <w:sz w:val="28"/>
          <w:szCs w:val="28"/>
          <w:lang w:eastAsia="ru-RU"/>
        </w:rPr>
        <w:t>0</w:t>
      </w:r>
      <w:r w:rsidR="00C77F8B" w:rsidRPr="00C113DF">
        <w:rPr>
          <w:rFonts w:ascii="Times New Roman" w:eastAsia="Times New Roman" w:hAnsi="Times New Roman" w:cs="Times New Roman"/>
          <w:sz w:val="28"/>
          <w:szCs w:val="28"/>
          <w:lang w:eastAsia="ru-RU"/>
        </w:rPr>
        <w:t xml:space="preserve"> учреждений</w:t>
      </w:r>
      <w:r w:rsidRPr="00C113DF">
        <w:rPr>
          <w:rFonts w:ascii="Times New Roman" w:eastAsia="Times New Roman" w:hAnsi="Times New Roman" w:cs="Times New Roman"/>
          <w:sz w:val="28"/>
          <w:szCs w:val="28"/>
          <w:lang w:eastAsia="ru-RU"/>
        </w:rPr>
        <w:t xml:space="preserve"> культуры, </w:t>
      </w:r>
      <w:r w:rsidR="00095B44" w:rsidRPr="00C113DF">
        <w:rPr>
          <w:rFonts w:ascii="Times New Roman" w:eastAsia="Times New Roman" w:hAnsi="Times New Roman" w:cs="Times New Roman"/>
          <w:sz w:val="28"/>
          <w:szCs w:val="28"/>
          <w:lang w:eastAsia="ru-RU"/>
        </w:rPr>
        <w:t>из них 2</w:t>
      </w:r>
      <w:r w:rsidR="00F12656" w:rsidRPr="00C113DF">
        <w:rPr>
          <w:rFonts w:ascii="Times New Roman" w:eastAsia="Times New Roman" w:hAnsi="Times New Roman" w:cs="Times New Roman"/>
          <w:sz w:val="28"/>
          <w:szCs w:val="28"/>
          <w:lang w:eastAsia="ru-RU"/>
        </w:rPr>
        <w:t>0</w:t>
      </w:r>
      <w:r w:rsidR="00095B44"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учрежде</w:t>
      </w:r>
      <w:r w:rsidR="00095B44" w:rsidRPr="00C113DF">
        <w:rPr>
          <w:rFonts w:ascii="Times New Roman" w:eastAsia="Times New Roman" w:hAnsi="Times New Roman" w:cs="Times New Roman"/>
          <w:sz w:val="28"/>
          <w:szCs w:val="28"/>
          <w:lang w:eastAsia="ru-RU"/>
        </w:rPr>
        <w:t>ний клубного т</w:t>
      </w:r>
      <w:r w:rsidR="00827E6A" w:rsidRPr="00C113DF">
        <w:rPr>
          <w:rFonts w:ascii="Times New Roman" w:eastAsia="Times New Roman" w:hAnsi="Times New Roman" w:cs="Times New Roman"/>
          <w:sz w:val="28"/>
          <w:szCs w:val="28"/>
          <w:lang w:eastAsia="ru-RU"/>
        </w:rPr>
        <w:t>ипа, 2</w:t>
      </w:r>
      <w:r w:rsidR="00F12656" w:rsidRPr="00C113DF">
        <w:rPr>
          <w:rFonts w:ascii="Times New Roman" w:eastAsia="Times New Roman" w:hAnsi="Times New Roman" w:cs="Times New Roman"/>
          <w:sz w:val="28"/>
          <w:szCs w:val="28"/>
          <w:lang w:eastAsia="ru-RU"/>
        </w:rPr>
        <w:t>9</w:t>
      </w:r>
      <w:r w:rsidR="00827E6A" w:rsidRPr="00C113DF">
        <w:rPr>
          <w:rFonts w:ascii="Times New Roman" w:eastAsia="Times New Roman" w:hAnsi="Times New Roman" w:cs="Times New Roman"/>
          <w:sz w:val="28"/>
          <w:szCs w:val="28"/>
          <w:lang w:eastAsia="ru-RU"/>
        </w:rPr>
        <w:t xml:space="preserve"> библиотек</w:t>
      </w:r>
      <w:r w:rsidRPr="00C113DF">
        <w:rPr>
          <w:rFonts w:ascii="Times New Roman" w:eastAsia="Times New Roman" w:hAnsi="Times New Roman" w:cs="Times New Roman"/>
          <w:sz w:val="28"/>
          <w:szCs w:val="28"/>
          <w:lang w:eastAsia="ru-RU"/>
        </w:rPr>
        <w:t xml:space="preserve"> и 1 муниципальное учреждение дополнительного образования «Детская музыкальная школа».</w:t>
      </w:r>
      <w:r w:rsidR="00827E6A" w:rsidRPr="00C113DF">
        <w:rPr>
          <w:rFonts w:ascii="Times New Roman" w:eastAsia="Times New Roman" w:hAnsi="Times New Roman" w:cs="Times New Roman"/>
          <w:sz w:val="28"/>
          <w:szCs w:val="28"/>
          <w:lang w:eastAsia="ru-RU"/>
        </w:rPr>
        <w:t xml:space="preserve"> </w:t>
      </w:r>
      <w:r w:rsidR="00750419" w:rsidRPr="00C113DF">
        <w:rPr>
          <w:rFonts w:ascii="Times New Roman" w:eastAsia="Times New Roman" w:hAnsi="Times New Roman" w:cs="Times New Roman"/>
          <w:sz w:val="28"/>
          <w:szCs w:val="28"/>
          <w:lang w:eastAsia="ru-RU"/>
        </w:rPr>
        <w:t>Д</w:t>
      </w:r>
      <w:r w:rsidR="00750419" w:rsidRPr="00C113DF">
        <w:rPr>
          <w:rStyle w:val="aff2"/>
          <w:rFonts w:ascii="Times New Roman" w:hAnsi="Times New Roman" w:cs="Times New Roman"/>
          <w:i w:val="0"/>
          <w:sz w:val="28"/>
          <w:szCs w:val="28"/>
        </w:rPr>
        <w:t xml:space="preserve">ополнительным образованием детей в детской музыкальной школе Ханты-Мансийского района в 1 квартале 2016 года охвачено </w:t>
      </w:r>
      <w:r w:rsidR="00750419" w:rsidRPr="00C113DF">
        <w:rPr>
          <w:rFonts w:ascii="Times New Roman" w:eastAsia="Calibri" w:hAnsi="Times New Roman" w:cs="Times New Roman"/>
          <w:sz w:val="28"/>
          <w:szCs w:val="28"/>
        </w:rPr>
        <w:t xml:space="preserve">135 человек – сохраняемость контингента 100%. </w:t>
      </w:r>
    </w:p>
    <w:p w:rsidR="001A0193" w:rsidRPr="00C113DF" w:rsidRDefault="007A4B62"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lastRenderedPageBreak/>
        <w:t xml:space="preserve">В учреждениях культуры на 1 апреля </w:t>
      </w:r>
      <w:r w:rsidR="00285184" w:rsidRPr="00C113DF">
        <w:rPr>
          <w:rFonts w:ascii="Times New Roman" w:eastAsia="Times New Roman" w:hAnsi="Times New Roman" w:cs="Times New Roman"/>
          <w:sz w:val="28"/>
          <w:szCs w:val="28"/>
          <w:lang w:eastAsia="ru-RU"/>
        </w:rPr>
        <w:t>201</w:t>
      </w:r>
      <w:r w:rsidR="00F12656" w:rsidRPr="00C113DF">
        <w:rPr>
          <w:rFonts w:ascii="Times New Roman" w:eastAsia="Times New Roman" w:hAnsi="Times New Roman" w:cs="Times New Roman"/>
          <w:sz w:val="28"/>
          <w:szCs w:val="28"/>
          <w:lang w:eastAsia="ru-RU"/>
        </w:rPr>
        <w:t>6</w:t>
      </w:r>
      <w:r w:rsidR="00D33BC9" w:rsidRPr="00C113DF">
        <w:rPr>
          <w:rFonts w:ascii="Times New Roman" w:eastAsia="Times New Roman" w:hAnsi="Times New Roman" w:cs="Times New Roman"/>
          <w:sz w:val="28"/>
          <w:szCs w:val="28"/>
          <w:lang w:eastAsia="ru-RU"/>
        </w:rPr>
        <w:t xml:space="preserve"> года</w:t>
      </w:r>
      <w:r w:rsidR="00A52BB0" w:rsidRPr="00C113DF">
        <w:rPr>
          <w:rFonts w:ascii="Times New Roman" w:eastAsia="Times New Roman" w:hAnsi="Times New Roman" w:cs="Times New Roman"/>
          <w:sz w:val="28"/>
          <w:szCs w:val="28"/>
          <w:lang w:eastAsia="ru-RU"/>
        </w:rPr>
        <w:t xml:space="preserve"> </w:t>
      </w:r>
      <w:r w:rsidR="00285184" w:rsidRPr="00C113DF">
        <w:rPr>
          <w:rFonts w:ascii="Times New Roman" w:eastAsia="Times New Roman" w:hAnsi="Times New Roman" w:cs="Times New Roman"/>
          <w:sz w:val="28"/>
          <w:szCs w:val="28"/>
          <w:lang w:eastAsia="ru-RU"/>
        </w:rPr>
        <w:t>– 2</w:t>
      </w:r>
      <w:r w:rsidR="00F5445B" w:rsidRPr="00C113DF">
        <w:rPr>
          <w:rFonts w:ascii="Times New Roman" w:eastAsia="Times New Roman" w:hAnsi="Times New Roman" w:cs="Times New Roman"/>
          <w:sz w:val="28"/>
          <w:szCs w:val="28"/>
          <w:lang w:eastAsia="ru-RU"/>
        </w:rPr>
        <w:t>2</w:t>
      </w:r>
      <w:r w:rsidR="00F12656" w:rsidRPr="00C113DF">
        <w:rPr>
          <w:rFonts w:ascii="Times New Roman" w:eastAsia="Times New Roman" w:hAnsi="Times New Roman" w:cs="Times New Roman"/>
          <w:sz w:val="28"/>
          <w:szCs w:val="28"/>
          <w:lang w:eastAsia="ru-RU"/>
        </w:rPr>
        <w:t>0</w:t>
      </w:r>
      <w:r w:rsidR="00285184" w:rsidRPr="00C113DF">
        <w:rPr>
          <w:rFonts w:ascii="Times New Roman" w:eastAsia="Times New Roman" w:hAnsi="Times New Roman" w:cs="Times New Roman"/>
          <w:sz w:val="28"/>
          <w:szCs w:val="28"/>
          <w:lang w:eastAsia="ru-RU"/>
        </w:rPr>
        <w:t xml:space="preserve"> сотрудников</w:t>
      </w:r>
      <w:r w:rsidR="001A0193" w:rsidRPr="00C113DF">
        <w:rPr>
          <w:rFonts w:ascii="Times New Roman" w:eastAsia="Times New Roman" w:hAnsi="Times New Roman" w:cs="Times New Roman"/>
          <w:sz w:val="28"/>
          <w:szCs w:val="28"/>
          <w:lang w:eastAsia="ru-RU"/>
        </w:rPr>
        <w:t xml:space="preserve">, из них специалисты культурно-досугового профиля – </w:t>
      </w:r>
      <w:r w:rsidR="00F12656" w:rsidRPr="00C113DF">
        <w:rPr>
          <w:rFonts w:ascii="Times New Roman" w:eastAsia="Times New Roman" w:hAnsi="Times New Roman" w:cs="Times New Roman"/>
          <w:sz w:val="28"/>
          <w:szCs w:val="28"/>
          <w:lang w:eastAsia="ru-RU"/>
        </w:rPr>
        <w:t>80</w:t>
      </w:r>
      <w:r w:rsidR="001A0193" w:rsidRPr="00C113DF">
        <w:rPr>
          <w:rFonts w:ascii="Times New Roman" w:eastAsia="Times New Roman" w:hAnsi="Times New Roman" w:cs="Times New Roman"/>
          <w:sz w:val="28"/>
          <w:szCs w:val="28"/>
          <w:lang w:eastAsia="ru-RU"/>
        </w:rPr>
        <w:t xml:space="preserve"> че</w:t>
      </w:r>
      <w:r w:rsidR="00285184" w:rsidRPr="00C113DF">
        <w:rPr>
          <w:rFonts w:ascii="Times New Roman" w:eastAsia="Times New Roman" w:hAnsi="Times New Roman" w:cs="Times New Roman"/>
          <w:sz w:val="28"/>
          <w:szCs w:val="28"/>
          <w:lang w:eastAsia="ru-RU"/>
        </w:rPr>
        <w:t>ловек, библиотекари –         29</w:t>
      </w:r>
      <w:r w:rsidR="001A0193" w:rsidRPr="00C113DF">
        <w:rPr>
          <w:rFonts w:ascii="Times New Roman" w:eastAsia="Times New Roman" w:hAnsi="Times New Roman" w:cs="Times New Roman"/>
          <w:sz w:val="28"/>
          <w:szCs w:val="28"/>
          <w:lang w:eastAsia="ru-RU"/>
        </w:rPr>
        <w:t xml:space="preserve"> человек. Укомплектованность учреждений культуры специалистами составляет 100% к установленному нормативу.</w:t>
      </w:r>
    </w:p>
    <w:p w:rsidR="001A0193" w:rsidRPr="00C113DF"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Пропускная мощность учреждений культурно-досуго</w:t>
      </w:r>
      <w:r w:rsidR="00E71628" w:rsidRPr="00C113DF">
        <w:rPr>
          <w:rFonts w:ascii="Times New Roman" w:eastAsia="Times New Roman" w:hAnsi="Times New Roman" w:cs="Times New Roman"/>
          <w:sz w:val="28"/>
          <w:szCs w:val="28"/>
          <w:lang w:eastAsia="ru-RU"/>
        </w:rPr>
        <w:t>вого типа в районе составляет 3 </w:t>
      </w:r>
      <w:r w:rsidR="00F12656" w:rsidRPr="00C113DF">
        <w:rPr>
          <w:rFonts w:ascii="Times New Roman" w:eastAsia="Times New Roman" w:hAnsi="Times New Roman" w:cs="Times New Roman"/>
          <w:sz w:val="28"/>
          <w:szCs w:val="28"/>
          <w:lang w:eastAsia="ru-RU"/>
        </w:rPr>
        <w:t>740</w:t>
      </w:r>
      <w:r w:rsidR="00E71628"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мест</w:t>
      </w:r>
      <w:r w:rsidR="00F12656" w:rsidRPr="00C113DF">
        <w:rPr>
          <w:rFonts w:ascii="Times New Roman" w:eastAsia="Times New Roman" w:hAnsi="Times New Roman" w:cs="Times New Roman"/>
          <w:sz w:val="28"/>
          <w:szCs w:val="28"/>
          <w:lang w:eastAsia="ru-RU"/>
        </w:rPr>
        <w:t>, что н</w:t>
      </w:r>
      <w:r w:rsidR="004D0E4A" w:rsidRPr="00C113DF">
        <w:rPr>
          <w:rFonts w:ascii="Times New Roman" w:eastAsia="Times New Roman" w:hAnsi="Times New Roman" w:cs="Times New Roman"/>
          <w:sz w:val="28"/>
          <w:szCs w:val="28"/>
          <w:lang w:eastAsia="ru-RU"/>
        </w:rPr>
        <w:t>иже показателя на 1 апреля 2015 года</w:t>
      </w:r>
      <w:r w:rsidR="00F12656" w:rsidRPr="00C113DF">
        <w:rPr>
          <w:rFonts w:ascii="Times New Roman" w:eastAsia="Times New Roman" w:hAnsi="Times New Roman" w:cs="Times New Roman"/>
          <w:sz w:val="28"/>
          <w:szCs w:val="28"/>
          <w:lang w:eastAsia="ru-RU"/>
        </w:rPr>
        <w:t xml:space="preserve"> на </w:t>
      </w:r>
      <w:r w:rsidR="004D0E4A" w:rsidRPr="00C113DF">
        <w:rPr>
          <w:rFonts w:ascii="Times New Roman" w:eastAsia="Times New Roman" w:hAnsi="Times New Roman" w:cs="Times New Roman"/>
          <w:sz w:val="28"/>
          <w:szCs w:val="28"/>
          <w:lang w:eastAsia="ru-RU"/>
        </w:rPr>
        <w:t xml:space="preserve">300 </w:t>
      </w:r>
      <w:r w:rsidR="00F12656" w:rsidRPr="00C113DF">
        <w:rPr>
          <w:rFonts w:ascii="Times New Roman" w:eastAsia="Times New Roman" w:hAnsi="Times New Roman" w:cs="Times New Roman"/>
          <w:sz w:val="28"/>
          <w:szCs w:val="28"/>
          <w:lang w:eastAsia="ru-RU"/>
        </w:rPr>
        <w:t xml:space="preserve">мест. </w:t>
      </w:r>
      <w:r w:rsidR="00F12656" w:rsidRPr="00C113DF">
        <w:rPr>
          <w:rFonts w:ascii="Times New Roman" w:hAnsi="Times New Roman" w:cs="Times New Roman"/>
          <w:sz w:val="28"/>
          <w:szCs w:val="28"/>
        </w:rPr>
        <w:t>Уменьшение связано с выводом из эксплуатации здания Муниципального бюджетного учреждения культуры, молодёжной политики, физкультуры и спорта «Культурн</w:t>
      </w:r>
      <w:r w:rsidR="00254216" w:rsidRPr="00C113DF">
        <w:rPr>
          <w:rFonts w:ascii="Times New Roman" w:hAnsi="Times New Roman" w:cs="Times New Roman"/>
          <w:sz w:val="28"/>
          <w:szCs w:val="28"/>
        </w:rPr>
        <w:t xml:space="preserve">о-досуговый центр «Геолог» СП </w:t>
      </w:r>
      <w:r w:rsidR="00F12656" w:rsidRPr="00C113DF">
        <w:rPr>
          <w:rFonts w:ascii="Times New Roman" w:hAnsi="Times New Roman" w:cs="Times New Roman"/>
          <w:sz w:val="28"/>
          <w:szCs w:val="28"/>
        </w:rPr>
        <w:t>Горноправдинск</w:t>
      </w:r>
      <w:r w:rsidR="00E2022F" w:rsidRPr="00C113DF">
        <w:rPr>
          <w:rFonts w:ascii="Times New Roman" w:hAnsi="Times New Roman" w:cs="Times New Roman"/>
          <w:sz w:val="28"/>
          <w:szCs w:val="28"/>
        </w:rPr>
        <w:t>.</w:t>
      </w:r>
    </w:p>
    <w:p w:rsidR="001A0193" w:rsidRPr="00C113DF" w:rsidRDefault="005D7096" w:rsidP="005D709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hAnsi="Times New Roman" w:cs="Times New Roman"/>
          <w:sz w:val="28"/>
          <w:szCs w:val="28"/>
        </w:rPr>
        <w:t xml:space="preserve">Библиотечный фонд составляет </w:t>
      </w:r>
      <w:r w:rsidRPr="00C113DF">
        <w:rPr>
          <w:rFonts w:ascii="Times New Roman" w:eastAsia="Times New Roman" w:hAnsi="Times New Roman" w:cs="Times New Roman"/>
          <w:sz w:val="28"/>
          <w:szCs w:val="28"/>
          <w:lang w:eastAsia="ru-RU"/>
        </w:rPr>
        <w:t xml:space="preserve">231,4 </w:t>
      </w:r>
      <w:r w:rsidR="001A0193" w:rsidRPr="00C113DF">
        <w:rPr>
          <w:rFonts w:ascii="Times New Roman" w:eastAsia="Times New Roman" w:hAnsi="Times New Roman" w:cs="Times New Roman"/>
          <w:sz w:val="28"/>
          <w:szCs w:val="28"/>
          <w:lang w:eastAsia="ru-RU"/>
        </w:rPr>
        <w:t xml:space="preserve">тыс. экземпляров, увеличившись по отношению к уровню </w:t>
      </w:r>
      <w:r w:rsidR="00827E6A" w:rsidRPr="00C113DF">
        <w:rPr>
          <w:rFonts w:ascii="Times New Roman" w:eastAsia="Times New Roman" w:hAnsi="Times New Roman" w:cs="Times New Roman"/>
          <w:sz w:val="28"/>
          <w:szCs w:val="28"/>
          <w:lang w:eastAsia="ru-RU"/>
        </w:rPr>
        <w:t xml:space="preserve">на соответствующую дату </w:t>
      </w:r>
      <w:r w:rsidR="00266979" w:rsidRPr="00C113DF">
        <w:rPr>
          <w:rFonts w:ascii="Times New Roman" w:eastAsia="Times New Roman" w:hAnsi="Times New Roman" w:cs="Times New Roman"/>
          <w:sz w:val="28"/>
          <w:szCs w:val="28"/>
          <w:lang w:eastAsia="ru-RU"/>
        </w:rPr>
        <w:t>201</w:t>
      </w:r>
      <w:r w:rsidRPr="00C113DF">
        <w:rPr>
          <w:rFonts w:ascii="Times New Roman" w:eastAsia="Times New Roman" w:hAnsi="Times New Roman" w:cs="Times New Roman"/>
          <w:sz w:val="28"/>
          <w:szCs w:val="28"/>
          <w:lang w:eastAsia="ru-RU"/>
        </w:rPr>
        <w:t>5</w:t>
      </w:r>
      <w:r w:rsidR="00BA5A3F" w:rsidRPr="00C113DF">
        <w:rPr>
          <w:rFonts w:ascii="Times New Roman" w:eastAsia="Times New Roman" w:hAnsi="Times New Roman" w:cs="Times New Roman"/>
          <w:sz w:val="28"/>
          <w:szCs w:val="28"/>
          <w:lang w:eastAsia="ru-RU"/>
        </w:rPr>
        <w:t xml:space="preserve"> года на </w:t>
      </w:r>
      <w:r w:rsidR="004D0E4A" w:rsidRPr="00C113DF">
        <w:rPr>
          <w:rFonts w:ascii="Times New Roman" w:eastAsia="Times New Roman" w:hAnsi="Times New Roman" w:cs="Times New Roman"/>
          <w:sz w:val="28"/>
          <w:szCs w:val="28"/>
          <w:lang w:eastAsia="ru-RU"/>
        </w:rPr>
        <w:t>6</w:t>
      </w:r>
      <w:r w:rsidR="001A0193" w:rsidRPr="00C113DF">
        <w:rPr>
          <w:rFonts w:ascii="Times New Roman" w:eastAsia="Times New Roman" w:hAnsi="Times New Roman" w:cs="Times New Roman"/>
          <w:sz w:val="28"/>
          <w:szCs w:val="28"/>
          <w:lang w:eastAsia="ru-RU"/>
        </w:rPr>
        <w:t xml:space="preserve"> тыс. экземпляров</w:t>
      </w:r>
      <w:r w:rsidR="00130673" w:rsidRPr="00C113DF">
        <w:rPr>
          <w:rFonts w:ascii="Times New Roman" w:eastAsia="Times New Roman" w:hAnsi="Times New Roman" w:cs="Times New Roman"/>
          <w:sz w:val="28"/>
          <w:szCs w:val="28"/>
          <w:lang w:eastAsia="ru-RU"/>
        </w:rPr>
        <w:t xml:space="preserve">. </w:t>
      </w:r>
      <w:r w:rsidR="001A0193" w:rsidRPr="00C113DF">
        <w:rPr>
          <w:rFonts w:ascii="Times New Roman" w:eastAsia="Times New Roman" w:hAnsi="Times New Roman" w:cs="Times New Roman"/>
          <w:sz w:val="28"/>
          <w:szCs w:val="28"/>
          <w:lang w:eastAsia="ru-RU"/>
        </w:rPr>
        <w:t xml:space="preserve"> </w:t>
      </w:r>
      <w:r w:rsidR="00130673" w:rsidRPr="00C113DF">
        <w:rPr>
          <w:rFonts w:ascii="Times New Roman" w:eastAsia="Times New Roman" w:hAnsi="Times New Roman" w:cs="Times New Roman"/>
          <w:sz w:val="28"/>
          <w:szCs w:val="28"/>
          <w:lang w:eastAsia="ru-RU"/>
        </w:rPr>
        <w:t>За 1 квартал 2016 года проведено 1 530 мероприятий, что вы</w:t>
      </w:r>
      <w:r w:rsidR="0072299F" w:rsidRPr="00C113DF">
        <w:rPr>
          <w:rFonts w:ascii="Times New Roman" w:eastAsia="Times New Roman" w:hAnsi="Times New Roman" w:cs="Times New Roman"/>
          <w:sz w:val="28"/>
          <w:szCs w:val="28"/>
          <w:lang w:eastAsia="ru-RU"/>
        </w:rPr>
        <w:t xml:space="preserve">ше показателя прошлого периода </w:t>
      </w:r>
      <w:r w:rsidR="00130673" w:rsidRPr="00C113DF">
        <w:rPr>
          <w:rFonts w:ascii="Times New Roman" w:eastAsia="Times New Roman" w:hAnsi="Times New Roman" w:cs="Times New Roman"/>
          <w:sz w:val="28"/>
          <w:szCs w:val="28"/>
          <w:lang w:eastAsia="ru-RU"/>
        </w:rPr>
        <w:t>на 219 единиц.</w:t>
      </w:r>
    </w:p>
    <w:p w:rsidR="004D0E4A" w:rsidRPr="00C113DF" w:rsidRDefault="00130673" w:rsidP="004D0E4A">
      <w:pPr>
        <w:pStyle w:val="a5"/>
        <w:jc w:val="both"/>
        <w:rPr>
          <w:bCs/>
          <w:sz w:val="28"/>
          <w:szCs w:val="28"/>
          <w:lang w:eastAsia="en-US"/>
        </w:rPr>
      </w:pPr>
      <w:r w:rsidRPr="00C113DF">
        <w:rPr>
          <w:sz w:val="28"/>
          <w:szCs w:val="28"/>
        </w:rPr>
        <w:t xml:space="preserve">         О</w:t>
      </w:r>
      <w:r w:rsidRPr="00C113DF">
        <w:rPr>
          <w:bCs/>
          <w:sz w:val="28"/>
          <w:szCs w:val="28"/>
          <w:lang w:eastAsia="en-US"/>
        </w:rPr>
        <w:t>рганизовано 3 мероприятия районного уровня с общим количеством участников 201 человек, в том числе:</w:t>
      </w:r>
    </w:p>
    <w:p w:rsidR="004D0E4A" w:rsidRPr="00C113DF" w:rsidRDefault="00130673" w:rsidP="004D0E4A">
      <w:pPr>
        <w:pStyle w:val="a5"/>
        <w:ind w:firstLine="708"/>
        <w:jc w:val="both"/>
        <w:rPr>
          <w:sz w:val="28"/>
          <w:szCs w:val="28"/>
        </w:rPr>
      </w:pPr>
      <w:r w:rsidRPr="00C113DF">
        <w:rPr>
          <w:sz w:val="28"/>
          <w:szCs w:val="28"/>
        </w:rPr>
        <w:t>районный фестиваль народного творчества граждан старшего поколения «Не стареют душой ветераны» (31 дипломант);</w:t>
      </w:r>
    </w:p>
    <w:p w:rsidR="004D0E4A" w:rsidRPr="00C113DF" w:rsidRDefault="00130673" w:rsidP="004D0E4A">
      <w:pPr>
        <w:pStyle w:val="a5"/>
        <w:ind w:firstLine="708"/>
        <w:jc w:val="both"/>
        <w:rPr>
          <w:sz w:val="28"/>
          <w:szCs w:val="28"/>
        </w:rPr>
      </w:pPr>
      <w:r w:rsidRPr="00C113DF">
        <w:rPr>
          <w:sz w:val="28"/>
          <w:szCs w:val="28"/>
        </w:rPr>
        <w:t>районный фестиваль исполнительского мастерства «Юный музыкант Ханты-Мансийского района» п. Горноправдинск (32 дипломанта);</w:t>
      </w:r>
    </w:p>
    <w:p w:rsidR="004D0E4A" w:rsidRPr="00C113DF" w:rsidRDefault="00130673" w:rsidP="004D0E4A">
      <w:pPr>
        <w:pStyle w:val="a5"/>
        <w:ind w:firstLine="708"/>
        <w:jc w:val="both"/>
        <w:rPr>
          <w:sz w:val="28"/>
          <w:szCs w:val="28"/>
        </w:rPr>
      </w:pPr>
      <w:r w:rsidRPr="00C113DF">
        <w:rPr>
          <w:sz w:val="28"/>
          <w:szCs w:val="28"/>
        </w:rPr>
        <w:t>подтверждены звания «Народный самодеятельный коллектив» - хора ветера</w:t>
      </w:r>
      <w:r w:rsidR="00254216" w:rsidRPr="00C113DF">
        <w:rPr>
          <w:sz w:val="28"/>
          <w:szCs w:val="28"/>
        </w:rPr>
        <w:t xml:space="preserve">нов «Сибирские сударушки» (СП </w:t>
      </w:r>
      <w:r w:rsidRPr="00C113DF">
        <w:rPr>
          <w:sz w:val="28"/>
          <w:szCs w:val="28"/>
        </w:rPr>
        <w:t>Сибирский)</w:t>
      </w:r>
      <w:r w:rsidR="00254216" w:rsidRPr="00C113DF">
        <w:rPr>
          <w:sz w:val="28"/>
          <w:szCs w:val="28"/>
        </w:rPr>
        <w:t>, вокального трио «Элегия» (СП</w:t>
      </w:r>
      <w:r w:rsidRPr="00C113DF">
        <w:rPr>
          <w:sz w:val="28"/>
          <w:szCs w:val="28"/>
        </w:rPr>
        <w:t xml:space="preserve"> Нялинское).</w:t>
      </w:r>
    </w:p>
    <w:p w:rsidR="004D0E4A" w:rsidRPr="00C113DF" w:rsidRDefault="00145397" w:rsidP="004D0E4A">
      <w:pPr>
        <w:pStyle w:val="a5"/>
        <w:ind w:firstLine="708"/>
        <w:jc w:val="both"/>
        <w:rPr>
          <w:sz w:val="28"/>
          <w:szCs w:val="28"/>
        </w:rPr>
      </w:pPr>
      <w:r w:rsidRPr="00C113DF">
        <w:rPr>
          <w:sz w:val="28"/>
          <w:szCs w:val="28"/>
        </w:rPr>
        <w:t xml:space="preserve">На территории района </w:t>
      </w:r>
      <w:r w:rsidRPr="00C113DF">
        <w:rPr>
          <w:bCs/>
          <w:sz w:val="28"/>
          <w:szCs w:val="28"/>
        </w:rPr>
        <w:t>организованы</w:t>
      </w:r>
      <w:r w:rsidRPr="00C113DF">
        <w:rPr>
          <w:sz w:val="28"/>
          <w:szCs w:val="28"/>
        </w:rPr>
        <w:t xml:space="preserve"> гастроли БУ ХМАО-ЮГ</w:t>
      </w:r>
      <w:r w:rsidR="00254216" w:rsidRPr="00C113DF">
        <w:rPr>
          <w:sz w:val="28"/>
          <w:szCs w:val="28"/>
        </w:rPr>
        <w:t xml:space="preserve">РЫ Театр кукол </w:t>
      </w:r>
      <w:r w:rsidR="004D0E4A" w:rsidRPr="00C113DF">
        <w:rPr>
          <w:sz w:val="28"/>
          <w:szCs w:val="28"/>
        </w:rPr>
        <w:t>в п.</w:t>
      </w:r>
      <w:r w:rsidR="00254216" w:rsidRPr="00C113DF">
        <w:rPr>
          <w:sz w:val="28"/>
          <w:szCs w:val="28"/>
        </w:rPr>
        <w:t xml:space="preserve"> </w:t>
      </w:r>
      <w:r w:rsidRPr="00C113DF">
        <w:rPr>
          <w:sz w:val="28"/>
          <w:szCs w:val="28"/>
        </w:rPr>
        <w:t>Сибирский, оказано содействие в организации межпоселенческого фестиваля граждан с ограниченными возможностями здоровья «Я радость нахожу в друзьях» п.</w:t>
      </w:r>
      <w:r w:rsidR="00254216" w:rsidRPr="00C113DF">
        <w:rPr>
          <w:sz w:val="28"/>
          <w:szCs w:val="28"/>
        </w:rPr>
        <w:t xml:space="preserve"> Красноленинский (</w:t>
      </w:r>
      <w:r w:rsidRPr="00C113DF">
        <w:rPr>
          <w:sz w:val="28"/>
          <w:szCs w:val="28"/>
        </w:rPr>
        <w:t>19 дипломантов) и в традиционного праздника народов ханты и манси «Вороний день» в с. Кышик.</w:t>
      </w:r>
    </w:p>
    <w:p w:rsidR="004D0E4A" w:rsidRPr="00C113DF" w:rsidRDefault="007F51C6" w:rsidP="004D0E4A">
      <w:pPr>
        <w:pStyle w:val="a5"/>
        <w:ind w:firstLine="708"/>
        <w:jc w:val="both"/>
        <w:rPr>
          <w:sz w:val="28"/>
          <w:szCs w:val="28"/>
        </w:rPr>
      </w:pPr>
      <w:r w:rsidRPr="00C113DF">
        <w:rPr>
          <w:sz w:val="28"/>
          <w:szCs w:val="28"/>
        </w:rPr>
        <w:t xml:space="preserve">Приняли участие: </w:t>
      </w:r>
    </w:p>
    <w:p w:rsidR="004D0E4A" w:rsidRPr="00C113DF" w:rsidRDefault="00130673" w:rsidP="004D0E4A">
      <w:pPr>
        <w:pStyle w:val="a5"/>
        <w:ind w:firstLine="708"/>
        <w:jc w:val="both"/>
        <w:rPr>
          <w:sz w:val="28"/>
          <w:szCs w:val="28"/>
        </w:rPr>
      </w:pPr>
      <w:r w:rsidRPr="00C113DF">
        <w:rPr>
          <w:sz w:val="28"/>
          <w:szCs w:val="28"/>
        </w:rPr>
        <w:t xml:space="preserve">в культурной программе окружного «Конкурса профессионального мастерства среди оленеводов ХМАО-Югры на Кубок Губернатора </w:t>
      </w:r>
      <w:r w:rsidR="00254216" w:rsidRPr="00C113DF">
        <w:rPr>
          <w:sz w:val="28"/>
          <w:szCs w:val="28"/>
        </w:rPr>
        <w:t>ХМАО-Югры», участников – 12 человек, зрителей - 500 человек</w:t>
      </w:r>
      <w:r w:rsidR="004D0E4A" w:rsidRPr="00C113DF">
        <w:rPr>
          <w:sz w:val="28"/>
          <w:szCs w:val="28"/>
        </w:rPr>
        <w:t>;</w:t>
      </w:r>
    </w:p>
    <w:p w:rsidR="00130673" w:rsidRPr="00C113DF" w:rsidRDefault="00254216" w:rsidP="004D0E4A">
      <w:pPr>
        <w:pStyle w:val="a5"/>
        <w:ind w:firstLine="708"/>
        <w:jc w:val="both"/>
        <w:rPr>
          <w:sz w:val="28"/>
          <w:szCs w:val="28"/>
        </w:rPr>
      </w:pPr>
      <w:r w:rsidRPr="00C113DF">
        <w:rPr>
          <w:sz w:val="28"/>
          <w:szCs w:val="28"/>
        </w:rPr>
        <w:t>в окружной кино-</w:t>
      </w:r>
      <w:r w:rsidR="00130673" w:rsidRPr="00C113DF">
        <w:rPr>
          <w:sz w:val="28"/>
          <w:szCs w:val="28"/>
        </w:rPr>
        <w:t xml:space="preserve">акции в рамках проведения </w:t>
      </w:r>
      <w:r w:rsidR="00130673" w:rsidRPr="00C113DF">
        <w:rPr>
          <w:sz w:val="28"/>
          <w:szCs w:val="28"/>
          <w:lang w:val="en-US"/>
        </w:rPr>
        <w:t>XIV</w:t>
      </w:r>
      <w:r w:rsidR="00130673" w:rsidRPr="00C113DF">
        <w:rPr>
          <w:sz w:val="28"/>
          <w:szCs w:val="28"/>
        </w:rPr>
        <w:t xml:space="preserve"> Международного фестиваля кинематографических дебютов «Дух огня», проведено кинопоказов - 40, зрителей - 572 чел</w:t>
      </w:r>
      <w:r w:rsidRPr="00C113DF">
        <w:rPr>
          <w:sz w:val="28"/>
          <w:szCs w:val="28"/>
        </w:rPr>
        <w:t>овек</w:t>
      </w:r>
      <w:r w:rsidR="00130673" w:rsidRPr="00C113DF">
        <w:rPr>
          <w:sz w:val="28"/>
          <w:szCs w:val="28"/>
        </w:rPr>
        <w:t>.</w:t>
      </w:r>
    </w:p>
    <w:p w:rsidR="004D0E4A" w:rsidRPr="00C113DF" w:rsidRDefault="007F51C6" w:rsidP="004D0E4A">
      <w:pPr>
        <w:tabs>
          <w:tab w:val="right" w:pos="9355"/>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МКУ ХМР «Централизованная библиоте</w:t>
      </w:r>
      <w:r w:rsidR="00D32ED1" w:rsidRPr="00C113DF">
        <w:rPr>
          <w:rFonts w:ascii="Times New Roman" w:hAnsi="Times New Roman" w:cs="Times New Roman"/>
          <w:sz w:val="28"/>
          <w:szCs w:val="28"/>
        </w:rPr>
        <w:t xml:space="preserve">чная система» </w:t>
      </w:r>
      <w:r w:rsidR="004D0E4A" w:rsidRPr="00C113DF">
        <w:rPr>
          <w:rFonts w:ascii="Times New Roman" w:hAnsi="Times New Roman" w:cs="Times New Roman"/>
          <w:sz w:val="28"/>
          <w:szCs w:val="28"/>
        </w:rPr>
        <w:t>проведено:</w:t>
      </w:r>
    </w:p>
    <w:p w:rsidR="004D0E4A" w:rsidRPr="00C113DF" w:rsidRDefault="00130673" w:rsidP="004D0E4A">
      <w:pPr>
        <w:tabs>
          <w:tab w:val="right" w:pos="9355"/>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в рамках плана мероприятий, посвященных Году кино в России, организована мероприятие «Неделя детской и юношеской книги». Всего было проведено 93 мероприятия, количество посещений – 1</w:t>
      </w:r>
      <w:r w:rsidR="00254216" w:rsidRPr="00C113DF">
        <w:rPr>
          <w:rFonts w:ascii="Times New Roman" w:hAnsi="Times New Roman" w:cs="Times New Roman"/>
          <w:sz w:val="28"/>
          <w:szCs w:val="28"/>
        </w:rPr>
        <w:t xml:space="preserve"> </w:t>
      </w:r>
      <w:r w:rsidRPr="00C113DF">
        <w:rPr>
          <w:rFonts w:ascii="Times New Roman" w:hAnsi="Times New Roman" w:cs="Times New Roman"/>
          <w:sz w:val="28"/>
          <w:szCs w:val="28"/>
        </w:rPr>
        <w:t>825 ед</w:t>
      </w:r>
      <w:r w:rsidR="00254216" w:rsidRPr="00C113DF">
        <w:rPr>
          <w:rFonts w:ascii="Times New Roman" w:hAnsi="Times New Roman" w:cs="Times New Roman"/>
          <w:sz w:val="28"/>
          <w:szCs w:val="28"/>
        </w:rPr>
        <w:t>иниц</w:t>
      </w:r>
      <w:r w:rsidRPr="00C113DF">
        <w:rPr>
          <w:rFonts w:ascii="Times New Roman" w:hAnsi="Times New Roman" w:cs="Times New Roman"/>
          <w:sz w:val="28"/>
          <w:szCs w:val="28"/>
        </w:rPr>
        <w:t>.</w:t>
      </w:r>
    </w:p>
    <w:p w:rsidR="004D0E4A" w:rsidRPr="00C113DF" w:rsidRDefault="00130673" w:rsidP="004D0E4A">
      <w:pPr>
        <w:tabs>
          <w:tab w:val="right" w:pos="9355"/>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цикл мероприятий, посвященных Дню молодого избирателя (выставки, викторины, уроки правовой грамотности), </w:t>
      </w:r>
      <w:r w:rsidR="00254216" w:rsidRPr="00C113DF">
        <w:rPr>
          <w:rFonts w:ascii="Times New Roman" w:hAnsi="Times New Roman" w:cs="Times New Roman"/>
          <w:sz w:val="28"/>
          <w:szCs w:val="28"/>
        </w:rPr>
        <w:t>количество участников – 384 человек</w:t>
      </w:r>
      <w:r w:rsidRPr="00C113DF">
        <w:rPr>
          <w:rFonts w:ascii="Times New Roman" w:hAnsi="Times New Roman" w:cs="Times New Roman"/>
          <w:sz w:val="28"/>
          <w:szCs w:val="28"/>
        </w:rPr>
        <w:t>;</w:t>
      </w:r>
    </w:p>
    <w:p w:rsidR="004D0E4A" w:rsidRPr="00C113DF" w:rsidRDefault="00130673" w:rsidP="004D0E4A">
      <w:pPr>
        <w:tabs>
          <w:tab w:val="right" w:pos="9355"/>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«День православной книги», количество участников - 72 чел</w:t>
      </w:r>
      <w:r w:rsidR="00254216" w:rsidRPr="00C113DF">
        <w:rPr>
          <w:rFonts w:ascii="Times New Roman" w:hAnsi="Times New Roman" w:cs="Times New Roman"/>
          <w:sz w:val="28"/>
          <w:szCs w:val="28"/>
        </w:rPr>
        <w:t>овека</w:t>
      </w:r>
      <w:r w:rsidRPr="00C113DF">
        <w:rPr>
          <w:rFonts w:ascii="Times New Roman" w:hAnsi="Times New Roman" w:cs="Times New Roman"/>
          <w:sz w:val="28"/>
          <w:szCs w:val="28"/>
        </w:rPr>
        <w:t>.</w:t>
      </w:r>
      <w:r w:rsidR="004D0E4A" w:rsidRPr="00C113DF">
        <w:rPr>
          <w:rFonts w:ascii="Times New Roman" w:hAnsi="Times New Roman" w:cs="Times New Roman"/>
          <w:sz w:val="28"/>
          <w:szCs w:val="28"/>
        </w:rPr>
        <w:t xml:space="preserve"> </w:t>
      </w:r>
    </w:p>
    <w:p w:rsidR="004D0E4A" w:rsidRPr="00C113DF" w:rsidRDefault="00130673" w:rsidP="004D0E4A">
      <w:pPr>
        <w:tabs>
          <w:tab w:val="right" w:pos="9355"/>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МКУ ХМР «Централизованная библиоте</w:t>
      </w:r>
      <w:r w:rsidR="004D0E4A" w:rsidRPr="00C113DF">
        <w:rPr>
          <w:rFonts w:ascii="Times New Roman" w:hAnsi="Times New Roman" w:cs="Times New Roman"/>
          <w:sz w:val="28"/>
          <w:szCs w:val="28"/>
        </w:rPr>
        <w:t xml:space="preserve">чная система» приняли участие: </w:t>
      </w:r>
    </w:p>
    <w:p w:rsidR="004D0E4A" w:rsidRPr="00C113DF" w:rsidRDefault="00130673" w:rsidP="004D0E4A">
      <w:pPr>
        <w:tabs>
          <w:tab w:val="right" w:pos="9355"/>
        </w:tabs>
        <w:spacing w:after="0" w:line="240" w:lineRule="auto"/>
        <w:ind w:firstLine="709"/>
        <w:jc w:val="both"/>
        <w:rPr>
          <w:rStyle w:val="aff2"/>
          <w:rFonts w:ascii="Times New Roman" w:hAnsi="Times New Roman" w:cs="Times New Roman"/>
          <w:i w:val="0"/>
          <w:iCs w:val="0"/>
          <w:sz w:val="28"/>
          <w:szCs w:val="28"/>
        </w:rPr>
      </w:pPr>
      <w:r w:rsidRPr="00C113DF">
        <w:rPr>
          <w:rStyle w:val="aff2"/>
          <w:rFonts w:ascii="Times New Roman" w:hAnsi="Times New Roman" w:cs="Times New Roman"/>
          <w:i w:val="0"/>
          <w:sz w:val="28"/>
          <w:szCs w:val="28"/>
        </w:rPr>
        <w:t>в окружной акции «Фронтальный диктант на хантыйском, мансийском и ненецком языках» (участники- 8 чел</w:t>
      </w:r>
      <w:r w:rsidR="00254216" w:rsidRPr="00C113DF">
        <w:rPr>
          <w:rStyle w:val="aff2"/>
          <w:rFonts w:ascii="Times New Roman" w:hAnsi="Times New Roman" w:cs="Times New Roman"/>
          <w:i w:val="0"/>
          <w:sz w:val="28"/>
          <w:szCs w:val="28"/>
        </w:rPr>
        <w:t>овек</w:t>
      </w:r>
      <w:r w:rsidRPr="00C113DF">
        <w:rPr>
          <w:rStyle w:val="aff2"/>
          <w:rFonts w:ascii="Times New Roman" w:hAnsi="Times New Roman" w:cs="Times New Roman"/>
          <w:i w:val="0"/>
          <w:sz w:val="28"/>
          <w:szCs w:val="28"/>
        </w:rPr>
        <w:t>).</w:t>
      </w:r>
    </w:p>
    <w:p w:rsidR="007F51C6" w:rsidRPr="00C113DF" w:rsidRDefault="00842EA3" w:rsidP="004D0E4A">
      <w:pPr>
        <w:tabs>
          <w:tab w:val="right" w:pos="9355"/>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lastRenderedPageBreak/>
        <w:t xml:space="preserve"> </w:t>
      </w:r>
      <w:r w:rsidR="00130673" w:rsidRPr="00C113DF">
        <w:rPr>
          <w:rFonts w:ascii="Times New Roman" w:hAnsi="Times New Roman" w:cs="Times New Roman"/>
          <w:sz w:val="28"/>
          <w:szCs w:val="28"/>
        </w:rPr>
        <w:t>Муниципальные услуги в сфере культуры оказываются двумя учреждениями подведомственными комитету</w:t>
      </w:r>
      <w:r w:rsidR="00750419" w:rsidRPr="00C113DF">
        <w:rPr>
          <w:rFonts w:ascii="Times New Roman" w:hAnsi="Times New Roman" w:cs="Times New Roman"/>
          <w:sz w:val="28"/>
          <w:szCs w:val="28"/>
        </w:rPr>
        <w:t xml:space="preserve">: Муниципальное казенное учреждение Ханты-Мансийского района «Централизованная библиотечная система» (три услуги) и </w:t>
      </w:r>
      <w:r w:rsidR="007F51C6" w:rsidRPr="00C113DF">
        <w:rPr>
          <w:rFonts w:ascii="Times New Roman" w:hAnsi="Times New Roman" w:cs="Times New Roman"/>
          <w:sz w:val="28"/>
          <w:szCs w:val="28"/>
        </w:rPr>
        <w:t>Муниципальное образовательное учреждение дополнительного образования детей Ханты-Мансийского района «Детская музыкальная школа»</w:t>
      </w:r>
      <w:r w:rsidR="004D0E4A" w:rsidRPr="00C113DF">
        <w:rPr>
          <w:rFonts w:ascii="Times New Roman" w:hAnsi="Times New Roman" w:cs="Times New Roman"/>
          <w:sz w:val="28"/>
          <w:szCs w:val="28"/>
        </w:rPr>
        <w:t xml:space="preserve"> </w:t>
      </w:r>
      <w:r w:rsidR="00750419" w:rsidRPr="00C113DF">
        <w:rPr>
          <w:rFonts w:ascii="Times New Roman" w:hAnsi="Times New Roman" w:cs="Times New Roman"/>
          <w:sz w:val="28"/>
          <w:szCs w:val="28"/>
        </w:rPr>
        <w:t>(</w:t>
      </w:r>
      <w:r w:rsidR="007F51C6" w:rsidRPr="00C113DF">
        <w:rPr>
          <w:rStyle w:val="aff2"/>
          <w:rFonts w:ascii="Times New Roman" w:hAnsi="Times New Roman" w:cs="Times New Roman"/>
          <w:i w:val="0"/>
          <w:sz w:val="28"/>
          <w:szCs w:val="28"/>
        </w:rPr>
        <w:t>одн</w:t>
      </w:r>
      <w:r w:rsidR="00750419" w:rsidRPr="00C113DF">
        <w:rPr>
          <w:rStyle w:val="aff2"/>
          <w:rFonts w:ascii="Times New Roman" w:hAnsi="Times New Roman" w:cs="Times New Roman"/>
          <w:i w:val="0"/>
          <w:sz w:val="28"/>
          <w:szCs w:val="28"/>
        </w:rPr>
        <w:t xml:space="preserve">а </w:t>
      </w:r>
      <w:r w:rsidR="007F51C6" w:rsidRPr="00C113DF">
        <w:rPr>
          <w:rStyle w:val="aff2"/>
          <w:rFonts w:ascii="Times New Roman" w:hAnsi="Times New Roman" w:cs="Times New Roman"/>
          <w:i w:val="0"/>
          <w:sz w:val="28"/>
          <w:szCs w:val="28"/>
        </w:rPr>
        <w:t>услугу</w:t>
      </w:r>
      <w:r w:rsidR="00750419" w:rsidRPr="00C113DF">
        <w:rPr>
          <w:rStyle w:val="aff2"/>
          <w:rFonts w:ascii="Times New Roman" w:hAnsi="Times New Roman" w:cs="Times New Roman"/>
          <w:i w:val="0"/>
          <w:sz w:val="28"/>
          <w:szCs w:val="28"/>
        </w:rPr>
        <w:t>).</w:t>
      </w:r>
      <w:r w:rsidR="007F51C6" w:rsidRPr="00C113DF">
        <w:rPr>
          <w:rStyle w:val="aff2"/>
          <w:rFonts w:ascii="Times New Roman" w:hAnsi="Times New Roman" w:cs="Times New Roman"/>
          <w:i w:val="0"/>
          <w:sz w:val="28"/>
          <w:szCs w:val="28"/>
        </w:rPr>
        <w:t xml:space="preserve"> </w:t>
      </w:r>
      <w:r w:rsidRPr="00C113DF">
        <w:rPr>
          <w:rFonts w:ascii="Times New Roman" w:hAnsi="Times New Roman" w:cs="Times New Roman"/>
          <w:sz w:val="28"/>
          <w:szCs w:val="28"/>
        </w:rPr>
        <w:t>На все услуги учреждений разработаны и утверждены с</w:t>
      </w:r>
      <w:r w:rsidRPr="00C113DF">
        <w:rPr>
          <w:rStyle w:val="TextNPA"/>
          <w:rFonts w:ascii="Times New Roman" w:hAnsi="Times New Roman" w:cs="Times New Roman"/>
          <w:sz w:val="28"/>
          <w:szCs w:val="28"/>
        </w:rPr>
        <w:t>тандарты качества.</w:t>
      </w:r>
    </w:p>
    <w:p w:rsidR="001A0193" w:rsidRPr="00C113DF" w:rsidRDefault="001A0193" w:rsidP="00285FB3">
      <w:pPr>
        <w:spacing w:after="0" w:line="240" w:lineRule="auto"/>
        <w:ind w:firstLine="709"/>
        <w:jc w:val="both"/>
        <w:rPr>
          <w:rFonts w:ascii="Times New Roman" w:eastAsia="Times New Roman" w:hAnsi="Times New Roman" w:cs="Times New Roman"/>
          <w:sz w:val="28"/>
          <w:szCs w:val="28"/>
        </w:rPr>
      </w:pP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МОЛОДЕЖНАЯ ПОЛИТИКА</w:t>
      </w:r>
    </w:p>
    <w:p w:rsidR="004D0E4A" w:rsidRPr="00C113DF" w:rsidRDefault="00F11EF9" w:rsidP="004D0E4A">
      <w:pPr>
        <w:pStyle w:val="a5"/>
        <w:ind w:firstLine="708"/>
        <w:jc w:val="both"/>
        <w:rPr>
          <w:sz w:val="28"/>
          <w:szCs w:val="28"/>
        </w:rPr>
      </w:pPr>
      <w:r w:rsidRPr="00C113DF">
        <w:rPr>
          <w:sz w:val="28"/>
          <w:szCs w:val="28"/>
        </w:rPr>
        <w:t xml:space="preserve">В </w:t>
      </w:r>
      <w:r w:rsidRPr="00C113DF">
        <w:rPr>
          <w:sz w:val="28"/>
          <w:szCs w:val="28"/>
          <w:lang w:val="en-US"/>
        </w:rPr>
        <w:t>I</w:t>
      </w:r>
      <w:r w:rsidRPr="00C113DF">
        <w:rPr>
          <w:sz w:val="28"/>
          <w:szCs w:val="28"/>
        </w:rPr>
        <w:t xml:space="preserve"> квартале 2016 года проведено 2 мероприятия для молодежи:</w:t>
      </w:r>
      <w:r w:rsidR="004D0E4A" w:rsidRPr="00C113DF">
        <w:rPr>
          <w:sz w:val="28"/>
          <w:szCs w:val="28"/>
        </w:rPr>
        <w:t xml:space="preserve"> </w:t>
      </w:r>
      <w:r w:rsidRPr="00C113DF">
        <w:rPr>
          <w:sz w:val="28"/>
          <w:szCs w:val="28"/>
        </w:rPr>
        <w:t>организован районный конкурс «Самый дружный ИнтерКла</w:t>
      </w:r>
      <w:r w:rsidR="00F913CE">
        <w:rPr>
          <w:sz w:val="28"/>
          <w:szCs w:val="28"/>
        </w:rPr>
        <w:t xml:space="preserve">сс» в с. Троица, п. Елизарово, </w:t>
      </w:r>
      <w:r w:rsidRPr="00C113DF">
        <w:rPr>
          <w:sz w:val="28"/>
          <w:szCs w:val="28"/>
        </w:rPr>
        <w:t>п. Кедровый, п. Луговской, п. Красноленинский, п. Кирпичный (2-3, 15 марта 2016</w:t>
      </w:r>
      <w:r w:rsidR="00254216" w:rsidRPr="00C113DF">
        <w:rPr>
          <w:sz w:val="28"/>
          <w:szCs w:val="28"/>
        </w:rPr>
        <w:t xml:space="preserve"> года</w:t>
      </w:r>
      <w:r w:rsidRPr="00C113DF">
        <w:rPr>
          <w:sz w:val="28"/>
          <w:szCs w:val="28"/>
        </w:rPr>
        <w:t>), количество участников – 200 человек, финансирование – 100 тыс. рублей;</w:t>
      </w:r>
    </w:p>
    <w:p w:rsidR="00254216" w:rsidRPr="00C113DF" w:rsidRDefault="00F11EF9" w:rsidP="00F65CE9">
      <w:pPr>
        <w:pStyle w:val="a5"/>
        <w:ind w:firstLine="708"/>
        <w:jc w:val="both"/>
        <w:rPr>
          <w:sz w:val="28"/>
          <w:szCs w:val="28"/>
        </w:rPr>
      </w:pPr>
      <w:r w:rsidRPr="00C113DF">
        <w:rPr>
          <w:sz w:val="28"/>
          <w:szCs w:val="28"/>
        </w:rPr>
        <w:t>организован конкурс вариативных программ, направле</w:t>
      </w:r>
      <w:r w:rsidR="00254216" w:rsidRPr="00C113DF">
        <w:rPr>
          <w:sz w:val="28"/>
          <w:szCs w:val="28"/>
        </w:rPr>
        <w:t>нных на профилактику наркомании. П</w:t>
      </w:r>
      <w:r w:rsidRPr="00C113DF">
        <w:rPr>
          <w:sz w:val="28"/>
          <w:szCs w:val="28"/>
        </w:rPr>
        <w:t xml:space="preserve">одведение итогов конкурса состоится во </w:t>
      </w:r>
      <w:r w:rsidRPr="00C113DF">
        <w:rPr>
          <w:sz w:val="28"/>
          <w:szCs w:val="28"/>
          <w:lang w:val="en-US"/>
        </w:rPr>
        <w:t>II</w:t>
      </w:r>
      <w:r w:rsidRPr="00C113DF">
        <w:rPr>
          <w:sz w:val="28"/>
          <w:szCs w:val="28"/>
        </w:rPr>
        <w:t xml:space="preserve"> квартале 2016 года, объем финансирования – 40 тыс. рублей</w:t>
      </w:r>
      <w:r w:rsidR="00254216" w:rsidRPr="00C113DF">
        <w:rPr>
          <w:sz w:val="28"/>
          <w:szCs w:val="28"/>
        </w:rPr>
        <w:t>.</w:t>
      </w:r>
    </w:p>
    <w:p w:rsidR="00F11EF9" w:rsidRPr="00C113DF" w:rsidRDefault="00254216" w:rsidP="00F65CE9">
      <w:pPr>
        <w:pStyle w:val="a5"/>
        <w:ind w:firstLine="708"/>
        <w:jc w:val="both"/>
        <w:rPr>
          <w:sz w:val="28"/>
          <w:szCs w:val="28"/>
        </w:rPr>
      </w:pPr>
      <w:r w:rsidRPr="00C113DF">
        <w:rPr>
          <w:sz w:val="28"/>
          <w:szCs w:val="28"/>
        </w:rPr>
        <w:t>Финансирование данных мероприятий осуществлялось</w:t>
      </w:r>
      <w:r w:rsidR="00F11EF9" w:rsidRPr="00C113DF">
        <w:rPr>
          <w:sz w:val="28"/>
          <w:szCs w:val="28"/>
        </w:rPr>
        <w:t xml:space="preserve"> за счет средств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2014-2017годы».</w:t>
      </w:r>
    </w:p>
    <w:p w:rsidR="00F11EF9" w:rsidRPr="00C113DF" w:rsidRDefault="00F11EF9" w:rsidP="00F65CE9">
      <w:pPr>
        <w:pStyle w:val="a5"/>
        <w:ind w:firstLine="708"/>
        <w:jc w:val="both"/>
        <w:rPr>
          <w:sz w:val="28"/>
          <w:szCs w:val="28"/>
        </w:rPr>
      </w:pPr>
      <w:r w:rsidRPr="00C113DF">
        <w:rPr>
          <w:sz w:val="28"/>
          <w:szCs w:val="28"/>
        </w:rPr>
        <w:t>В рамках организации оздоровительной кампании 2016 года в марте текущего года на официальном сайте закупок размешены аукционы на оказание услуг по организации отдыха и оздоровления детей и молодежи в республике Крым (31 пут</w:t>
      </w:r>
      <w:r w:rsidR="00254216" w:rsidRPr="00C113DF">
        <w:rPr>
          <w:sz w:val="28"/>
          <w:szCs w:val="28"/>
        </w:rPr>
        <w:t>евка) на сумму 1 034,0 тыс. рублей, в г. Анапа (60 путевок</w:t>
      </w:r>
      <w:r w:rsidRPr="00C113DF">
        <w:rPr>
          <w:sz w:val="28"/>
          <w:szCs w:val="28"/>
        </w:rPr>
        <w:t>) на сумму 2 017, 3 тыс. рублей.</w:t>
      </w:r>
    </w:p>
    <w:p w:rsidR="00F11EF9" w:rsidRPr="00C113DF" w:rsidRDefault="00F11EF9" w:rsidP="00F65CE9">
      <w:pPr>
        <w:pStyle w:val="a5"/>
        <w:ind w:firstLine="708"/>
        <w:jc w:val="both"/>
        <w:rPr>
          <w:rFonts w:eastAsia="Calibri"/>
          <w:sz w:val="28"/>
          <w:szCs w:val="28"/>
        </w:rPr>
      </w:pPr>
      <w:r w:rsidRPr="00C113DF">
        <w:rPr>
          <w:rFonts w:eastAsia="Calibri"/>
          <w:sz w:val="28"/>
          <w:szCs w:val="28"/>
        </w:rPr>
        <w:t>По итогам конкурса проектов муниципальных образований, направленных на временное трудоустройство подростков, организованного Департаментом образования и молодежной политики Ханты-Мансийского автономного округа-Югры, СП Шапша присужден грант на реализацию в 2016 году программы «Трудовое лето» в сумме 50 000 рублей.</w:t>
      </w:r>
    </w:p>
    <w:p w:rsidR="00E71628" w:rsidRPr="00C113DF" w:rsidRDefault="00E71628" w:rsidP="004D0E4A">
      <w:pPr>
        <w:pStyle w:val="a3"/>
        <w:ind w:left="0" w:firstLine="709"/>
        <w:jc w:val="both"/>
        <w:rPr>
          <w:sz w:val="28"/>
          <w:szCs w:val="28"/>
        </w:rPr>
      </w:pPr>
    </w:p>
    <w:p w:rsidR="001A0193" w:rsidRPr="00C113DF" w:rsidRDefault="001A0193" w:rsidP="004D0E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ФИЗИЧЕСКАЯ КУЛЬТУРА И СПОРТ</w:t>
      </w:r>
    </w:p>
    <w:p w:rsidR="001A0193" w:rsidRPr="00C113DF" w:rsidRDefault="007A4B62"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На </w:t>
      </w:r>
      <w:r w:rsidR="00B66F4A" w:rsidRPr="00C113DF">
        <w:rPr>
          <w:rFonts w:ascii="Times New Roman" w:eastAsia="Times New Roman" w:hAnsi="Times New Roman" w:cs="Times New Roman"/>
          <w:sz w:val="28"/>
          <w:szCs w:val="28"/>
          <w:lang w:eastAsia="ru-RU"/>
        </w:rPr>
        <w:t>1</w:t>
      </w:r>
      <w:r w:rsidR="001A0193" w:rsidRPr="00C113DF">
        <w:rPr>
          <w:rFonts w:ascii="Times New Roman" w:eastAsia="Times New Roman" w:hAnsi="Times New Roman" w:cs="Times New Roman"/>
          <w:sz w:val="28"/>
          <w:szCs w:val="28"/>
          <w:lang w:eastAsia="ru-RU"/>
        </w:rPr>
        <w:t xml:space="preserve"> </w:t>
      </w:r>
      <w:r w:rsidR="00B66F4A" w:rsidRPr="00C113DF">
        <w:rPr>
          <w:rFonts w:ascii="Times New Roman" w:eastAsia="Times New Roman" w:hAnsi="Times New Roman" w:cs="Times New Roman"/>
          <w:sz w:val="28"/>
          <w:szCs w:val="28"/>
          <w:lang w:eastAsia="ru-RU"/>
        </w:rPr>
        <w:t xml:space="preserve">апреля </w:t>
      </w:r>
      <w:r w:rsidR="000739C5" w:rsidRPr="00C113DF">
        <w:rPr>
          <w:rFonts w:ascii="Times New Roman" w:eastAsia="Times New Roman" w:hAnsi="Times New Roman" w:cs="Times New Roman"/>
          <w:sz w:val="28"/>
          <w:szCs w:val="28"/>
          <w:lang w:eastAsia="ru-RU"/>
        </w:rPr>
        <w:t>201</w:t>
      </w:r>
      <w:r w:rsidR="007F6F4D" w:rsidRPr="00C113DF">
        <w:rPr>
          <w:rFonts w:ascii="Times New Roman" w:eastAsia="Times New Roman" w:hAnsi="Times New Roman" w:cs="Times New Roman"/>
          <w:sz w:val="28"/>
          <w:szCs w:val="28"/>
          <w:lang w:eastAsia="ru-RU"/>
        </w:rPr>
        <w:t>6</w:t>
      </w:r>
      <w:r w:rsidR="001A0193" w:rsidRPr="00C113DF">
        <w:rPr>
          <w:rFonts w:ascii="Times New Roman" w:eastAsia="Times New Roman" w:hAnsi="Times New Roman" w:cs="Times New Roman"/>
          <w:sz w:val="28"/>
          <w:szCs w:val="28"/>
          <w:lang w:eastAsia="ru-RU"/>
        </w:rPr>
        <w:t xml:space="preserve"> года в</w:t>
      </w:r>
      <w:r w:rsidR="00B1781F" w:rsidRPr="00C113DF">
        <w:rPr>
          <w:rFonts w:ascii="Times New Roman" w:eastAsia="Times New Roman" w:hAnsi="Times New Roman" w:cs="Times New Roman"/>
          <w:sz w:val="28"/>
          <w:szCs w:val="28"/>
          <w:lang w:eastAsia="ru-RU"/>
        </w:rPr>
        <w:t xml:space="preserve"> </w:t>
      </w:r>
      <w:r w:rsidR="00C77F8B" w:rsidRPr="00C113DF">
        <w:rPr>
          <w:rFonts w:ascii="Times New Roman" w:eastAsia="Times New Roman" w:hAnsi="Times New Roman" w:cs="Times New Roman"/>
          <w:sz w:val="28"/>
          <w:szCs w:val="28"/>
          <w:lang w:eastAsia="ru-RU"/>
        </w:rPr>
        <w:t>Ханты-Мансийском районе действуе</w:t>
      </w:r>
      <w:r w:rsidR="001A0193" w:rsidRPr="00C113DF">
        <w:rPr>
          <w:rFonts w:ascii="Times New Roman" w:eastAsia="Times New Roman" w:hAnsi="Times New Roman" w:cs="Times New Roman"/>
          <w:sz w:val="28"/>
          <w:szCs w:val="28"/>
          <w:lang w:eastAsia="ru-RU"/>
        </w:rPr>
        <w:t xml:space="preserve">т                    </w:t>
      </w:r>
      <w:r w:rsidR="002C1D38" w:rsidRPr="00C113DF">
        <w:rPr>
          <w:rFonts w:ascii="Times New Roman" w:eastAsia="Times New Roman" w:hAnsi="Times New Roman" w:cs="Times New Roman"/>
          <w:sz w:val="28"/>
          <w:szCs w:val="28"/>
          <w:lang w:eastAsia="ru-RU"/>
        </w:rPr>
        <w:t>6</w:t>
      </w:r>
      <w:r w:rsidR="00EC523D" w:rsidRPr="00C113DF">
        <w:rPr>
          <w:rFonts w:ascii="Times New Roman" w:eastAsia="Times New Roman" w:hAnsi="Times New Roman" w:cs="Times New Roman"/>
          <w:sz w:val="28"/>
          <w:szCs w:val="28"/>
          <w:lang w:eastAsia="ru-RU"/>
        </w:rPr>
        <w:t>3</w:t>
      </w:r>
      <w:r w:rsidR="001A0193" w:rsidRPr="00C113DF">
        <w:rPr>
          <w:rFonts w:ascii="Times New Roman" w:eastAsia="Times New Roman" w:hAnsi="Times New Roman" w:cs="Times New Roman"/>
          <w:sz w:val="28"/>
          <w:szCs w:val="28"/>
          <w:lang w:eastAsia="ru-RU"/>
        </w:rPr>
        <w:t xml:space="preserve"> спортивн</w:t>
      </w:r>
      <w:r w:rsidR="002C1D38" w:rsidRPr="00C113DF">
        <w:rPr>
          <w:rFonts w:ascii="Times New Roman" w:eastAsia="Times New Roman" w:hAnsi="Times New Roman" w:cs="Times New Roman"/>
          <w:sz w:val="28"/>
          <w:szCs w:val="28"/>
          <w:lang w:eastAsia="ru-RU"/>
        </w:rPr>
        <w:t>ое</w:t>
      </w:r>
      <w:r w:rsidR="001A0193" w:rsidRPr="00C113DF">
        <w:rPr>
          <w:rFonts w:ascii="Times New Roman" w:eastAsia="Times New Roman" w:hAnsi="Times New Roman" w:cs="Times New Roman"/>
          <w:sz w:val="28"/>
          <w:szCs w:val="28"/>
          <w:lang w:eastAsia="ru-RU"/>
        </w:rPr>
        <w:t xml:space="preserve"> сооружени</w:t>
      </w:r>
      <w:r w:rsidR="002C1D38" w:rsidRPr="00C113DF">
        <w:rPr>
          <w:rFonts w:ascii="Times New Roman" w:eastAsia="Times New Roman" w:hAnsi="Times New Roman" w:cs="Times New Roman"/>
          <w:sz w:val="28"/>
          <w:szCs w:val="28"/>
          <w:lang w:eastAsia="ru-RU"/>
        </w:rPr>
        <w:t>е</w:t>
      </w:r>
      <w:r w:rsidR="001A0193" w:rsidRPr="00C113DF">
        <w:rPr>
          <w:rFonts w:ascii="Times New Roman" w:eastAsia="Times New Roman" w:hAnsi="Times New Roman" w:cs="Times New Roman"/>
          <w:sz w:val="28"/>
          <w:szCs w:val="28"/>
          <w:lang w:eastAsia="ru-RU"/>
        </w:rPr>
        <w:t xml:space="preserve"> с единовременной пропускной способн</w:t>
      </w:r>
      <w:r w:rsidR="000739C5" w:rsidRPr="00C113DF">
        <w:rPr>
          <w:rFonts w:ascii="Times New Roman" w:eastAsia="Times New Roman" w:hAnsi="Times New Roman" w:cs="Times New Roman"/>
          <w:sz w:val="28"/>
          <w:szCs w:val="28"/>
          <w:lang w:eastAsia="ru-RU"/>
        </w:rPr>
        <w:t xml:space="preserve">остью            </w:t>
      </w:r>
      <w:r w:rsidR="002C1D38" w:rsidRPr="00C113DF">
        <w:rPr>
          <w:rFonts w:ascii="Times New Roman" w:eastAsia="Times New Roman" w:hAnsi="Times New Roman" w:cs="Times New Roman"/>
          <w:sz w:val="28"/>
          <w:szCs w:val="28"/>
          <w:lang w:eastAsia="ru-RU"/>
        </w:rPr>
        <w:t>1</w:t>
      </w:r>
      <w:r w:rsidR="00710182" w:rsidRPr="00C113DF">
        <w:rPr>
          <w:rFonts w:ascii="Times New Roman" w:eastAsia="Times New Roman" w:hAnsi="Times New Roman" w:cs="Times New Roman"/>
          <w:sz w:val="28"/>
          <w:szCs w:val="28"/>
          <w:lang w:eastAsia="ru-RU"/>
        </w:rPr>
        <w:t> 3</w:t>
      </w:r>
      <w:r w:rsidR="00EC523D" w:rsidRPr="00C113DF">
        <w:rPr>
          <w:rFonts w:ascii="Times New Roman" w:eastAsia="Times New Roman" w:hAnsi="Times New Roman" w:cs="Times New Roman"/>
          <w:sz w:val="28"/>
          <w:szCs w:val="28"/>
          <w:lang w:eastAsia="ru-RU"/>
        </w:rPr>
        <w:t>72</w:t>
      </w:r>
      <w:r w:rsidR="00710182" w:rsidRPr="00C113DF">
        <w:rPr>
          <w:rFonts w:ascii="Times New Roman" w:eastAsia="Times New Roman" w:hAnsi="Times New Roman" w:cs="Times New Roman"/>
          <w:sz w:val="28"/>
          <w:szCs w:val="28"/>
          <w:lang w:eastAsia="ru-RU"/>
        </w:rPr>
        <w:t xml:space="preserve"> </w:t>
      </w:r>
      <w:r w:rsidR="000739C5" w:rsidRPr="00C113DF">
        <w:rPr>
          <w:rFonts w:ascii="Times New Roman" w:eastAsia="Times New Roman" w:hAnsi="Times New Roman" w:cs="Times New Roman"/>
          <w:sz w:val="28"/>
          <w:szCs w:val="28"/>
          <w:lang w:eastAsia="ru-RU"/>
        </w:rPr>
        <w:t>человек</w:t>
      </w:r>
      <w:r w:rsidR="00EC523D" w:rsidRPr="00C113DF">
        <w:rPr>
          <w:rFonts w:ascii="Times New Roman" w:eastAsia="Times New Roman" w:hAnsi="Times New Roman" w:cs="Times New Roman"/>
          <w:sz w:val="28"/>
          <w:szCs w:val="28"/>
          <w:lang w:eastAsia="ru-RU"/>
        </w:rPr>
        <w:t>а</w:t>
      </w:r>
      <w:r w:rsidR="000739C5" w:rsidRPr="00C113DF">
        <w:rPr>
          <w:rFonts w:ascii="Times New Roman" w:eastAsia="Times New Roman" w:hAnsi="Times New Roman" w:cs="Times New Roman"/>
          <w:sz w:val="28"/>
          <w:szCs w:val="28"/>
          <w:lang w:eastAsia="ru-RU"/>
        </w:rPr>
        <w:t>.</w:t>
      </w:r>
    </w:p>
    <w:p w:rsidR="001A0193" w:rsidRPr="00C113DF" w:rsidRDefault="001A0193"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Численность населения, занимающегося спортом</w:t>
      </w:r>
      <w:r w:rsidR="00B81AD8" w:rsidRPr="00C113DF">
        <w:rPr>
          <w:rFonts w:ascii="Times New Roman" w:eastAsia="Times New Roman" w:hAnsi="Times New Roman" w:cs="Times New Roman"/>
          <w:sz w:val="28"/>
          <w:szCs w:val="28"/>
          <w:lang w:eastAsia="ru-RU"/>
        </w:rPr>
        <w:t>,</w:t>
      </w:r>
      <w:r w:rsidRPr="00C113DF">
        <w:rPr>
          <w:rFonts w:ascii="Times New Roman" w:eastAsia="Times New Roman" w:hAnsi="Times New Roman" w:cs="Times New Roman"/>
          <w:sz w:val="28"/>
          <w:szCs w:val="28"/>
          <w:lang w:eastAsia="ru-RU"/>
        </w:rPr>
        <w:t xml:space="preserve"> составила</w:t>
      </w:r>
      <w:r w:rsidR="00B1781F" w:rsidRPr="00C113DF">
        <w:rPr>
          <w:rFonts w:ascii="Times New Roman" w:eastAsia="Times New Roman" w:hAnsi="Times New Roman" w:cs="Times New Roman"/>
          <w:sz w:val="28"/>
          <w:szCs w:val="28"/>
          <w:lang w:eastAsia="ru-RU"/>
        </w:rPr>
        <w:t xml:space="preserve"> </w:t>
      </w:r>
      <w:r w:rsidR="008B13A8" w:rsidRPr="00C113DF">
        <w:rPr>
          <w:rFonts w:ascii="Times New Roman" w:eastAsia="Times New Roman" w:hAnsi="Times New Roman" w:cs="Times New Roman"/>
          <w:sz w:val="28"/>
          <w:szCs w:val="28"/>
          <w:lang w:eastAsia="ru-RU"/>
        </w:rPr>
        <w:t>6 158</w:t>
      </w:r>
      <w:r w:rsidR="00710182" w:rsidRPr="00C113DF">
        <w:rPr>
          <w:rFonts w:ascii="Times New Roman" w:eastAsia="Times New Roman" w:hAnsi="Times New Roman" w:cs="Times New Roman"/>
          <w:sz w:val="28"/>
          <w:szCs w:val="28"/>
          <w:lang w:eastAsia="ru-RU"/>
        </w:rPr>
        <w:t xml:space="preserve"> </w:t>
      </w:r>
      <w:r w:rsidR="000739C5" w:rsidRPr="00C113DF">
        <w:rPr>
          <w:rFonts w:ascii="Times New Roman" w:eastAsia="Times New Roman" w:hAnsi="Times New Roman" w:cs="Times New Roman"/>
          <w:sz w:val="28"/>
          <w:szCs w:val="28"/>
          <w:lang w:eastAsia="ru-RU"/>
        </w:rPr>
        <w:t xml:space="preserve">человек, что на </w:t>
      </w:r>
      <w:r w:rsidR="008B13A8" w:rsidRPr="00C113DF">
        <w:rPr>
          <w:rFonts w:ascii="Times New Roman" w:eastAsia="Times New Roman" w:hAnsi="Times New Roman" w:cs="Times New Roman"/>
          <w:sz w:val="28"/>
          <w:szCs w:val="28"/>
          <w:lang w:eastAsia="ru-RU"/>
        </w:rPr>
        <w:t>167</w:t>
      </w:r>
      <w:r w:rsidR="005E1C95" w:rsidRPr="00C113DF">
        <w:rPr>
          <w:rFonts w:ascii="Times New Roman" w:eastAsia="Times New Roman" w:hAnsi="Times New Roman" w:cs="Times New Roman"/>
          <w:sz w:val="28"/>
          <w:szCs w:val="28"/>
          <w:lang w:eastAsia="ru-RU"/>
        </w:rPr>
        <w:t xml:space="preserve"> человек или </w:t>
      </w:r>
      <w:r w:rsidR="008B13A8" w:rsidRPr="00C113DF">
        <w:rPr>
          <w:rFonts w:ascii="Times New Roman" w:eastAsia="Times New Roman" w:hAnsi="Times New Roman" w:cs="Times New Roman"/>
          <w:sz w:val="28"/>
          <w:szCs w:val="28"/>
          <w:lang w:eastAsia="ru-RU"/>
        </w:rPr>
        <w:t>2,8</w:t>
      </w:r>
      <w:r w:rsidR="005E1C95" w:rsidRPr="00C113DF">
        <w:rPr>
          <w:rFonts w:ascii="Times New Roman" w:eastAsia="Times New Roman" w:hAnsi="Times New Roman" w:cs="Times New Roman"/>
          <w:sz w:val="28"/>
          <w:szCs w:val="28"/>
          <w:lang w:eastAsia="ru-RU"/>
        </w:rPr>
        <w:t>%</w:t>
      </w:r>
      <w:r w:rsidRPr="00C113DF">
        <w:rPr>
          <w:rFonts w:ascii="Times New Roman" w:eastAsia="Times New Roman" w:hAnsi="Times New Roman" w:cs="Times New Roman"/>
          <w:sz w:val="28"/>
          <w:szCs w:val="28"/>
          <w:lang w:eastAsia="ru-RU"/>
        </w:rPr>
        <w:t xml:space="preserve"> </w:t>
      </w:r>
      <w:r w:rsidR="007B14C4" w:rsidRPr="00C113DF">
        <w:rPr>
          <w:rFonts w:ascii="Times New Roman" w:eastAsia="Times New Roman" w:hAnsi="Times New Roman" w:cs="Times New Roman"/>
          <w:sz w:val="28"/>
          <w:szCs w:val="28"/>
          <w:lang w:eastAsia="ru-RU"/>
        </w:rPr>
        <w:t>вы</w:t>
      </w:r>
      <w:r w:rsidRPr="00C113DF">
        <w:rPr>
          <w:rFonts w:ascii="Times New Roman" w:eastAsia="Times New Roman" w:hAnsi="Times New Roman" w:cs="Times New Roman"/>
          <w:sz w:val="28"/>
          <w:szCs w:val="28"/>
          <w:lang w:eastAsia="ru-RU"/>
        </w:rPr>
        <w:t>ше</w:t>
      </w:r>
      <w:r w:rsidR="00710182" w:rsidRPr="00C113DF">
        <w:rPr>
          <w:rFonts w:ascii="Times New Roman" w:eastAsia="Times New Roman" w:hAnsi="Times New Roman" w:cs="Times New Roman"/>
          <w:sz w:val="28"/>
          <w:szCs w:val="28"/>
          <w:lang w:eastAsia="ru-RU"/>
        </w:rPr>
        <w:t xml:space="preserve"> аналогичного периода </w:t>
      </w:r>
      <w:r w:rsidRPr="00C113DF">
        <w:rPr>
          <w:rFonts w:ascii="Times New Roman" w:eastAsia="Times New Roman" w:hAnsi="Times New Roman" w:cs="Times New Roman"/>
          <w:sz w:val="28"/>
          <w:szCs w:val="28"/>
          <w:lang w:eastAsia="ru-RU"/>
        </w:rPr>
        <w:t xml:space="preserve">прошлого года. Организацией физкультурно-оздоровительной и спортивной работы в районе занимаются </w:t>
      </w:r>
      <w:r w:rsidR="002C1D38" w:rsidRPr="00C113DF">
        <w:rPr>
          <w:rFonts w:ascii="Times New Roman" w:eastAsia="Times New Roman" w:hAnsi="Times New Roman" w:cs="Times New Roman"/>
          <w:sz w:val="28"/>
          <w:szCs w:val="28"/>
          <w:lang w:eastAsia="ru-RU"/>
        </w:rPr>
        <w:t>2</w:t>
      </w:r>
      <w:r w:rsidR="008B13A8" w:rsidRPr="00C113DF">
        <w:rPr>
          <w:rFonts w:ascii="Times New Roman" w:eastAsia="Times New Roman" w:hAnsi="Times New Roman" w:cs="Times New Roman"/>
          <w:sz w:val="28"/>
          <w:szCs w:val="28"/>
          <w:lang w:eastAsia="ru-RU"/>
        </w:rPr>
        <w:t>4</w:t>
      </w:r>
      <w:r w:rsidRPr="00C113DF">
        <w:rPr>
          <w:rFonts w:ascii="Times New Roman" w:eastAsia="Times New Roman" w:hAnsi="Times New Roman" w:cs="Times New Roman"/>
          <w:sz w:val="28"/>
          <w:szCs w:val="28"/>
          <w:lang w:eastAsia="ru-RU"/>
        </w:rPr>
        <w:t xml:space="preserve"> </w:t>
      </w:r>
      <w:r w:rsidR="002C1D38" w:rsidRPr="00C113DF">
        <w:rPr>
          <w:rFonts w:ascii="Times New Roman" w:eastAsia="Times New Roman" w:hAnsi="Times New Roman" w:cs="Times New Roman"/>
          <w:sz w:val="28"/>
          <w:szCs w:val="28"/>
          <w:lang w:eastAsia="ru-RU"/>
        </w:rPr>
        <w:t>человек</w:t>
      </w:r>
      <w:r w:rsidR="008B13A8" w:rsidRPr="00C113DF">
        <w:rPr>
          <w:rFonts w:ascii="Times New Roman" w:eastAsia="Times New Roman" w:hAnsi="Times New Roman" w:cs="Times New Roman"/>
          <w:sz w:val="28"/>
          <w:szCs w:val="28"/>
          <w:lang w:eastAsia="ru-RU"/>
        </w:rPr>
        <w:t>а</w:t>
      </w:r>
      <w:r w:rsidR="007F6F4D" w:rsidRPr="00C113DF">
        <w:rPr>
          <w:rFonts w:ascii="Times New Roman" w:eastAsia="Times New Roman" w:hAnsi="Times New Roman" w:cs="Times New Roman"/>
          <w:sz w:val="28"/>
          <w:szCs w:val="28"/>
          <w:lang w:eastAsia="ru-RU"/>
        </w:rPr>
        <w:t xml:space="preserve"> -</w:t>
      </w:r>
      <w:r w:rsidR="002C1D38" w:rsidRPr="00C113DF">
        <w:rPr>
          <w:rFonts w:ascii="Times New Roman" w:eastAsia="Times New Roman" w:hAnsi="Times New Roman" w:cs="Times New Roman"/>
          <w:sz w:val="28"/>
          <w:szCs w:val="28"/>
          <w:lang w:eastAsia="ru-RU"/>
        </w:rPr>
        <w:t xml:space="preserve"> </w:t>
      </w:r>
      <w:r w:rsidR="007F6F4D" w:rsidRPr="00C113DF">
        <w:rPr>
          <w:rFonts w:ascii="Times New Roman" w:eastAsia="Times New Roman" w:hAnsi="Times New Roman" w:cs="Times New Roman"/>
          <w:sz w:val="28"/>
          <w:szCs w:val="28"/>
          <w:lang w:eastAsia="ru-RU"/>
        </w:rPr>
        <w:t>физкультурных работника</w:t>
      </w:r>
      <w:r w:rsidRPr="00C113DF">
        <w:rPr>
          <w:rFonts w:ascii="Times New Roman" w:eastAsia="Times New Roman" w:hAnsi="Times New Roman" w:cs="Times New Roman"/>
          <w:sz w:val="28"/>
          <w:szCs w:val="28"/>
          <w:lang w:eastAsia="ru-RU"/>
        </w:rPr>
        <w:t xml:space="preserve">. </w:t>
      </w:r>
    </w:p>
    <w:p w:rsidR="00F65CE9" w:rsidRPr="00C113DF" w:rsidRDefault="006F64F4" w:rsidP="00F65CE9">
      <w:pPr>
        <w:pStyle w:val="a3"/>
        <w:ind w:left="0" w:firstLine="708"/>
        <w:jc w:val="both"/>
        <w:rPr>
          <w:sz w:val="28"/>
          <w:szCs w:val="28"/>
        </w:rPr>
      </w:pPr>
      <w:r w:rsidRPr="00C113DF">
        <w:rPr>
          <w:sz w:val="28"/>
          <w:szCs w:val="28"/>
        </w:rPr>
        <w:t>В I квартале 2016 года проведено 1</w:t>
      </w:r>
      <w:r w:rsidR="00F65CE9" w:rsidRPr="00C113DF">
        <w:rPr>
          <w:sz w:val="28"/>
          <w:szCs w:val="28"/>
        </w:rPr>
        <w:t xml:space="preserve">0 </w:t>
      </w:r>
      <w:r w:rsidRPr="00C113DF">
        <w:rPr>
          <w:sz w:val="28"/>
          <w:szCs w:val="28"/>
        </w:rPr>
        <w:t>районных спортивно-массовых мероприятий, что на 1 мероприятия больше</w:t>
      </w:r>
      <w:r w:rsidR="007F6F4D" w:rsidRPr="00C113DF">
        <w:rPr>
          <w:sz w:val="28"/>
          <w:szCs w:val="28"/>
        </w:rPr>
        <w:t>, чем в аналогичном периоде 2015 года.</w:t>
      </w:r>
      <w:r w:rsidRPr="00C113DF">
        <w:rPr>
          <w:sz w:val="28"/>
          <w:szCs w:val="28"/>
        </w:rPr>
        <w:t xml:space="preserve"> Охват данной формой физкультурно-массовой деятельности составил 651 человек (</w:t>
      </w:r>
      <w:r w:rsidR="007F6F4D" w:rsidRPr="00C113DF">
        <w:rPr>
          <w:sz w:val="28"/>
          <w:szCs w:val="28"/>
        </w:rPr>
        <w:t xml:space="preserve">1 квартал </w:t>
      </w:r>
      <w:r w:rsidRPr="00C113DF">
        <w:rPr>
          <w:sz w:val="28"/>
          <w:szCs w:val="28"/>
        </w:rPr>
        <w:t>2015 г</w:t>
      </w:r>
      <w:r w:rsidR="007F6F4D" w:rsidRPr="00C113DF">
        <w:rPr>
          <w:sz w:val="28"/>
          <w:szCs w:val="28"/>
        </w:rPr>
        <w:t>ода – 671 человек</w:t>
      </w:r>
      <w:r w:rsidRPr="00C113DF">
        <w:rPr>
          <w:sz w:val="28"/>
          <w:szCs w:val="28"/>
        </w:rPr>
        <w:t xml:space="preserve">):  </w:t>
      </w:r>
    </w:p>
    <w:p w:rsidR="003E47B9" w:rsidRPr="00C113DF" w:rsidRDefault="003E47B9" w:rsidP="00F65CE9">
      <w:pPr>
        <w:pStyle w:val="a3"/>
        <w:ind w:left="0" w:firstLine="708"/>
        <w:jc w:val="both"/>
        <w:rPr>
          <w:sz w:val="28"/>
          <w:szCs w:val="28"/>
        </w:rPr>
      </w:pPr>
      <w:r w:rsidRPr="00C113DF">
        <w:rPr>
          <w:sz w:val="28"/>
          <w:szCs w:val="28"/>
        </w:rPr>
        <w:lastRenderedPageBreak/>
        <w:t>Открытый Турнир по боксу Главы администрации Ханты-Мансийского района;</w:t>
      </w:r>
    </w:p>
    <w:p w:rsidR="001A0193" w:rsidRPr="00C113DF" w:rsidRDefault="003E47B9"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 </w:t>
      </w:r>
      <w:r w:rsidR="00B66F4A" w:rsidRPr="00C113DF">
        <w:rPr>
          <w:rFonts w:ascii="Times New Roman" w:eastAsia="Times New Roman" w:hAnsi="Times New Roman" w:cs="Times New Roman"/>
          <w:sz w:val="28"/>
          <w:szCs w:val="28"/>
          <w:lang w:eastAsia="ru-RU"/>
        </w:rPr>
        <w:t xml:space="preserve">первенство </w:t>
      </w:r>
      <w:r w:rsidR="001A0193" w:rsidRPr="00C113DF">
        <w:rPr>
          <w:rFonts w:ascii="Times New Roman" w:eastAsia="Times New Roman" w:hAnsi="Times New Roman" w:cs="Times New Roman"/>
          <w:sz w:val="28"/>
          <w:szCs w:val="28"/>
          <w:lang w:eastAsia="ru-RU"/>
        </w:rPr>
        <w:t xml:space="preserve">по настольному теннису на кубок Ханты-Мансийского района; </w:t>
      </w:r>
    </w:p>
    <w:p w:rsidR="001A0193" w:rsidRPr="00C113DF" w:rsidRDefault="00B66F4A"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чемпионат</w:t>
      </w:r>
      <w:r w:rsidR="001A0193" w:rsidRPr="00C113DF">
        <w:rPr>
          <w:rFonts w:ascii="Times New Roman" w:eastAsia="Times New Roman" w:hAnsi="Times New Roman" w:cs="Times New Roman"/>
          <w:sz w:val="28"/>
          <w:szCs w:val="28"/>
          <w:lang w:eastAsia="ru-RU"/>
        </w:rPr>
        <w:t xml:space="preserve"> по бильярду;</w:t>
      </w:r>
    </w:p>
    <w:p w:rsidR="001A0193" w:rsidRPr="00C113DF" w:rsidRDefault="00B66F4A"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чемпионат</w:t>
      </w:r>
      <w:r w:rsidR="001A0193" w:rsidRPr="00C113DF">
        <w:rPr>
          <w:rFonts w:ascii="Times New Roman" w:eastAsia="Times New Roman" w:hAnsi="Times New Roman" w:cs="Times New Roman"/>
          <w:sz w:val="28"/>
          <w:szCs w:val="28"/>
          <w:lang w:eastAsia="ru-RU"/>
        </w:rPr>
        <w:t xml:space="preserve"> по волейболу среди команд мужчин;</w:t>
      </w:r>
    </w:p>
    <w:p w:rsidR="001A0193" w:rsidRPr="00C113DF" w:rsidRDefault="00B66F4A"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чемпионат</w:t>
      </w:r>
      <w:r w:rsidR="001A0193" w:rsidRPr="00C113DF">
        <w:rPr>
          <w:rFonts w:ascii="Times New Roman" w:eastAsia="Times New Roman" w:hAnsi="Times New Roman" w:cs="Times New Roman"/>
          <w:sz w:val="28"/>
          <w:szCs w:val="28"/>
          <w:lang w:eastAsia="ru-RU"/>
        </w:rPr>
        <w:t xml:space="preserve"> по волейболу среди женских команд;</w:t>
      </w:r>
    </w:p>
    <w:p w:rsidR="00E70888" w:rsidRPr="00C113DF" w:rsidRDefault="001A0193"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спартакиада ветеранов спорта Ханты-Мансийского района;</w:t>
      </w:r>
    </w:p>
    <w:p w:rsidR="00B66F4A" w:rsidRPr="00C113DF" w:rsidRDefault="00B66F4A"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турнир по волейболу Ханты – Мансийского района среди ветеранов памяти Антипенкова В.П</w:t>
      </w:r>
      <w:r w:rsidR="00B81AD8" w:rsidRPr="00C113DF">
        <w:rPr>
          <w:rFonts w:ascii="Times New Roman" w:eastAsia="Times New Roman" w:hAnsi="Times New Roman" w:cs="Times New Roman"/>
          <w:sz w:val="28"/>
          <w:szCs w:val="28"/>
          <w:lang w:eastAsia="ru-RU"/>
        </w:rPr>
        <w:t>.</w:t>
      </w:r>
      <w:r w:rsidRPr="00C113DF">
        <w:rPr>
          <w:rFonts w:ascii="Times New Roman" w:eastAsia="Times New Roman" w:hAnsi="Times New Roman" w:cs="Times New Roman"/>
          <w:sz w:val="28"/>
          <w:szCs w:val="28"/>
          <w:lang w:eastAsia="ru-RU"/>
        </w:rPr>
        <w:t>;</w:t>
      </w:r>
    </w:p>
    <w:p w:rsidR="001A0193" w:rsidRPr="00C113DF" w:rsidRDefault="001A0193"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первенство Ханты – Мансийского района по лыжным гонкам «Лыжня России»;</w:t>
      </w:r>
    </w:p>
    <w:p w:rsidR="001A0193" w:rsidRPr="00C113DF" w:rsidRDefault="001A0193"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лыжные гонки на приз героя Советского союза Унжакова;</w:t>
      </w:r>
    </w:p>
    <w:p w:rsidR="001A0193" w:rsidRPr="00C113DF" w:rsidRDefault="001A0193"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турнир по хоккею с шайбой на приз героя Советского союза Унжакова;</w:t>
      </w:r>
    </w:p>
    <w:p w:rsidR="001A0193" w:rsidRPr="00C113DF" w:rsidRDefault="00B66F4A"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чемпионат по зимней рыбалке</w:t>
      </w:r>
      <w:r w:rsidR="00F5445B" w:rsidRPr="00C113DF">
        <w:rPr>
          <w:rFonts w:ascii="Times New Roman" w:eastAsia="Times New Roman" w:hAnsi="Times New Roman" w:cs="Times New Roman"/>
          <w:sz w:val="28"/>
          <w:szCs w:val="28"/>
          <w:lang w:eastAsia="ru-RU"/>
        </w:rPr>
        <w:t>;</w:t>
      </w:r>
    </w:p>
    <w:p w:rsidR="00F5445B" w:rsidRPr="00C113DF" w:rsidRDefault="00462381" w:rsidP="004D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лыжный переход по м</w:t>
      </w:r>
      <w:r w:rsidR="00F5445B" w:rsidRPr="00C113DF">
        <w:rPr>
          <w:rFonts w:ascii="Times New Roman" w:eastAsia="Times New Roman" w:hAnsi="Times New Roman" w:cs="Times New Roman"/>
          <w:sz w:val="28"/>
          <w:szCs w:val="28"/>
          <w:lang w:eastAsia="ru-RU"/>
        </w:rPr>
        <w:t>аршруту Красноленинский – Шапша.</w:t>
      </w:r>
    </w:p>
    <w:p w:rsidR="00F65CE9" w:rsidRPr="00C113DF" w:rsidRDefault="007F6F4D" w:rsidP="00F65CE9">
      <w:pPr>
        <w:spacing w:line="240" w:lineRule="auto"/>
        <w:ind w:firstLine="708"/>
        <w:jc w:val="both"/>
        <w:rPr>
          <w:rFonts w:ascii="Times New Roman" w:hAnsi="Times New Roman" w:cs="Times New Roman"/>
          <w:sz w:val="28"/>
          <w:szCs w:val="28"/>
        </w:rPr>
      </w:pPr>
      <w:r w:rsidRPr="00C113DF">
        <w:rPr>
          <w:rFonts w:ascii="Times New Roman" w:hAnsi="Times New Roman" w:cs="Times New Roman"/>
          <w:sz w:val="28"/>
          <w:szCs w:val="28"/>
        </w:rPr>
        <w:t xml:space="preserve">Корме того, </w:t>
      </w:r>
      <w:r w:rsidR="00AB522B" w:rsidRPr="00C113DF">
        <w:rPr>
          <w:rFonts w:ascii="Times New Roman" w:hAnsi="Times New Roman" w:cs="Times New Roman"/>
          <w:sz w:val="28"/>
          <w:szCs w:val="28"/>
        </w:rPr>
        <w:t xml:space="preserve">в </w:t>
      </w:r>
      <w:r w:rsidRPr="00C113DF">
        <w:rPr>
          <w:rFonts w:ascii="Times New Roman" w:hAnsi="Times New Roman" w:cs="Times New Roman"/>
          <w:sz w:val="28"/>
          <w:szCs w:val="28"/>
        </w:rPr>
        <w:t>1</w:t>
      </w:r>
      <w:r w:rsidR="00AB522B" w:rsidRPr="00C113DF">
        <w:rPr>
          <w:rFonts w:ascii="Times New Roman" w:hAnsi="Times New Roman" w:cs="Times New Roman"/>
          <w:sz w:val="28"/>
          <w:szCs w:val="28"/>
        </w:rPr>
        <w:t xml:space="preserve"> квартале 2016 года спортсмены Ханты-Мансийского района приняли участие в 4 спортивных мероприятиях Ханты-Мансийского автономного округа – Югры</w:t>
      </w:r>
      <w:r w:rsidR="00AB522B" w:rsidRPr="00C113DF">
        <w:rPr>
          <w:sz w:val="28"/>
          <w:szCs w:val="28"/>
        </w:rPr>
        <w:t>.</w:t>
      </w:r>
      <w:r w:rsidR="00AB522B" w:rsidRPr="00C113DF">
        <w:t xml:space="preserve"> </w:t>
      </w:r>
      <w:r w:rsidRPr="00C113DF">
        <w:rPr>
          <w:rFonts w:ascii="Times New Roman" w:hAnsi="Times New Roman" w:cs="Times New Roman"/>
          <w:sz w:val="28"/>
          <w:szCs w:val="28"/>
        </w:rPr>
        <w:t xml:space="preserve">Число участников – </w:t>
      </w:r>
      <w:r w:rsidR="00F65CE9" w:rsidRPr="00C113DF">
        <w:rPr>
          <w:rFonts w:ascii="Times New Roman" w:hAnsi="Times New Roman" w:cs="Times New Roman"/>
          <w:sz w:val="28"/>
          <w:szCs w:val="28"/>
        </w:rPr>
        <w:t xml:space="preserve">71 человек. </w:t>
      </w:r>
    </w:p>
    <w:p w:rsidR="00F65CE9" w:rsidRPr="00C113DF" w:rsidRDefault="00F3606C" w:rsidP="00F65CE9">
      <w:pPr>
        <w:pStyle w:val="a5"/>
        <w:jc w:val="center"/>
        <w:rPr>
          <w:sz w:val="28"/>
          <w:szCs w:val="28"/>
        </w:rPr>
      </w:pPr>
      <w:r w:rsidRPr="00C113DF">
        <w:rPr>
          <w:sz w:val="28"/>
          <w:szCs w:val="28"/>
        </w:rPr>
        <w:t>РЕАЛИЗАЦИЯ УКАЗОВ ПРЕЗИДЕНТА</w:t>
      </w:r>
    </w:p>
    <w:p w:rsidR="00F65CE9" w:rsidRPr="00C113DF" w:rsidRDefault="00F3606C" w:rsidP="00F65CE9">
      <w:pPr>
        <w:pStyle w:val="a5"/>
        <w:jc w:val="center"/>
        <w:rPr>
          <w:sz w:val="28"/>
          <w:szCs w:val="28"/>
        </w:rPr>
      </w:pPr>
      <w:r w:rsidRPr="00C113DF">
        <w:rPr>
          <w:sz w:val="28"/>
          <w:szCs w:val="28"/>
        </w:rPr>
        <w:t xml:space="preserve">РОССИЙСКОЙ ФЕДЕРАЦИИ </w:t>
      </w:r>
      <w:r w:rsidR="00285FB3" w:rsidRPr="00C113DF">
        <w:rPr>
          <w:sz w:val="28"/>
          <w:szCs w:val="28"/>
        </w:rPr>
        <w:t>07.05.2012 № № 596 – 606</w:t>
      </w:r>
    </w:p>
    <w:p w:rsidR="00F65CE9" w:rsidRPr="00C113DF" w:rsidRDefault="00F3606C" w:rsidP="00F65CE9">
      <w:pPr>
        <w:pStyle w:val="a5"/>
        <w:ind w:firstLine="708"/>
        <w:jc w:val="both"/>
        <w:rPr>
          <w:sz w:val="28"/>
          <w:szCs w:val="28"/>
        </w:rPr>
      </w:pPr>
      <w:r w:rsidRPr="00C113DF">
        <w:rPr>
          <w:sz w:val="28"/>
          <w:szCs w:val="28"/>
        </w:rPr>
        <w:t xml:space="preserve">В указах Президента Российской Федерации установлены важнейшие целевые показатели социально-экономического развития и перечень мероприятий по их реализации. Стратегическая цель Указов – достижение высокого уровня жизни россиян за счет улучшения государственного управления, производительности труда </w:t>
      </w:r>
      <w:r w:rsidR="00A475D4" w:rsidRPr="00C113DF">
        <w:rPr>
          <w:sz w:val="28"/>
          <w:szCs w:val="28"/>
        </w:rPr>
        <w:t>и</w:t>
      </w:r>
      <w:r w:rsidRPr="00C113DF">
        <w:rPr>
          <w:sz w:val="28"/>
          <w:szCs w:val="28"/>
        </w:rPr>
        <w:t xml:space="preserve"> инвестиционной активности в экономике.</w:t>
      </w:r>
    </w:p>
    <w:p w:rsidR="00F3606C" w:rsidRPr="00C113DF" w:rsidRDefault="00F3606C" w:rsidP="00F65CE9">
      <w:pPr>
        <w:pStyle w:val="a5"/>
        <w:ind w:firstLine="708"/>
        <w:jc w:val="both"/>
        <w:rPr>
          <w:sz w:val="28"/>
          <w:szCs w:val="28"/>
        </w:rPr>
      </w:pPr>
      <w:r w:rsidRPr="00C113DF">
        <w:rPr>
          <w:sz w:val="28"/>
          <w:szCs w:val="28"/>
        </w:rPr>
        <w:t xml:space="preserve">Во исполнение </w:t>
      </w:r>
      <w:r w:rsidRPr="00C113DF">
        <w:rPr>
          <w:bCs/>
          <w:sz w:val="28"/>
          <w:szCs w:val="28"/>
        </w:rPr>
        <w:t xml:space="preserve">указов Президента Российской Федерации                         от 07.05.2012 № 597 «О мероприятиях по реализации государственной социальной политики» и </w:t>
      </w:r>
      <w:r w:rsidRPr="00C113DF">
        <w:rPr>
          <w:sz w:val="28"/>
          <w:szCs w:val="28"/>
        </w:rPr>
        <w:t xml:space="preserve">№ 599 «О мерах по реализации государственной политики в области образования и науки» </w:t>
      </w:r>
      <w:r w:rsidRPr="00C113DF">
        <w:rPr>
          <w:bCs/>
          <w:sz w:val="28"/>
          <w:szCs w:val="28"/>
        </w:rPr>
        <w:t>в администрации Ханты-Мансийского района приняты распоряжения:</w:t>
      </w:r>
    </w:p>
    <w:p w:rsidR="00F3606C" w:rsidRPr="00C113DF" w:rsidRDefault="00F3606C" w:rsidP="00F65CE9">
      <w:pPr>
        <w:pStyle w:val="a5"/>
        <w:ind w:firstLine="708"/>
        <w:jc w:val="both"/>
        <w:rPr>
          <w:sz w:val="28"/>
          <w:szCs w:val="28"/>
        </w:rPr>
      </w:pPr>
      <w:r w:rsidRPr="00C113DF">
        <w:rPr>
          <w:sz w:val="28"/>
          <w:szCs w:val="28"/>
        </w:rPr>
        <w:t>от 11.04.2013 № 473-р «Об утверждении плана мероприятий («дорожной карты») «Изменения в отрасли «Образование», направленные на повышение эффективности образования в Ханты-Мансийском районе»;</w:t>
      </w:r>
    </w:p>
    <w:p w:rsidR="00F3606C" w:rsidRPr="00C113DF" w:rsidRDefault="00F3606C" w:rsidP="00F65CE9">
      <w:pPr>
        <w:pStyle w:val="a5"/>
        <w:ind w:firstLine="708"/>
        <w:jc w:val="both"/>
        <w:rPr>
          <w:sz w:val="28"/>
          <w:szCs w:val="28"/>
        </w:rPr>
      </w:pPr>
      <w:r w:rsidRPr="00C113DF">
        <w:rPr>
          <w:bCs/>
          <w:sz w:val="28"/>
          <w:szCs w:val="28"/>
        </w:rPr>
        <w:t xml:space="preserve">от 26.04.2013 № 537-р </w:t>
      </w:r>
      <w:r w:rsidRPr="00C113DF">
        <w:rPr>
          <w:sz w:val="28"/>
          <w:szCs w:val="28"/>
        </w:rPr>
        <w:t>«О плане мероприятий («дорожная карта») «Изменения в отраслях социальной сферы, направленные на повышение эффективности сферы культуры в Ханты-Мансийском районе».</w:t>
      </w:r>
    </w:p>
    <w:p w:rsidR="00F65CE9" w:rsidRPr="00C113DF" w:rsidRDefault="00271BE1" w:rsidP="00F65CE9">
      <w:pPr>
        <w:pStyle w:val="a5"/>
        <w:ind w:firstLine="708"/>
        <w:jc w:val="both"/>
        <w:rPr>
          <w:sz w:val="28"/>
          <w:szCs w:val="28"/>
        </w:rPr>
      </w:pPr>
      <w:r w:rsidRPr="00C113DF">
        <w:rPr>
          <w:sz w:val="28"/>
          <w:szCs w:val="28"/>
        </w:rPr>
        <w:t xml:space="preserve">Результаты достижения целевых показателей, характеризующих реализацию политики в сферах </w:t>
      </w:r>
      <w:r w:rsidR="00CB0394" w:rsidRPr="00C113DF">
        <w:rPr>
          <w:sz w:val="28"/>
          <w:szCs w:val="28"/>
        </w:rPr>
        <w:t>культуры и образования,</w:t>
      </w:r>
      <w:r w:rsidRPr="00C113DF">
        <w:rPr>
          <w:sz w:val="28"/>
          <w:szCs w:val="28"/>
        </w:rPr>
        <w:t xml:space="preserve"> </w:t>
      </w:r>
      <w:r w:rsidR="0075508A" w:rsidRPr="00C113DF">
        <w:rPr>
          <w:sz w:val="28"/>
          <w:szCs w:val="28"/>
        </w:rPr>
        <w:t>обобщаются раз в год</w:t>
      </w:r>
      <w:r w:rsidRPr="00C113DF">
        <w:rPr>
          <w:sz w:val="28"/>
          <w:szCs w:val="28"/>
        </w:rPr>
        <w:t>.</w:t>
      </w:r>
    </w:p>
    <w:p w:rsidR="00F65CE9" w:rsidRPr="00C113DF" w:rsidRDefault="00F65CE9" w:rsidP="00F65CE9">
      <w:pPr>
        <w:pStyle w:val="a5"/>
        <w:ind w:firstLine="720"/>
        <w:jc w:val="both"/>
        <w:rPr>
          <w:sz w:val="28"/>
          <w:szCs w:val="28"/>
        </w:rPr>
      </w:pPr>
    </w:p>
    <w:p w:rsidR="001A0193" w:rsidRPr="00C113DF" w:rsidRDefault="001A0193" w:rsidP="00F65CE9">
      <w:pPr>
        <w:pStyle w:val="a5"/>
        <w:jc w:val="center"/>
        <w:rPr>
          <w:sz w:val="28"/>
          <w:szCs w:val="28"/>
        </w:rPr>
      </w:pPr>
      <w:r w:rsidRPr="00C113DF">
        <w:rPr>
          <w:sz w:val="28"/>
          <w:szCs w:val="28"/>
        </w:rPr>
        <w:t>ОПЕКА И ПОПЕЧИТЕЛЬСТВО</w:t>
      </w:r>
    </w:p>
    <w:p w:rsidR="00B50F91" w:rsidRPr="00C113DF" w:rsidRDefault="00B50F91" w:rsidP="00F65CE9">
      <w:pPr>
        <w:pStyle w:val="a5"/>
        <w:ind w:firstLine="708"/>
        <w:jc w:val="both"/>
        <w:rPr>
          <w:sz w:val="28"/>
          <w:szCs w:val="28"/>
        </w:rPr>
      </w:pPr>
      <w:r w:rsidRPr="00C113DF">
        <w:rPr>
          <w:sz w:val="28"/>
          <w:szCs w:val="28"/>
        </w:rPr>
        <w:t>По состоянию на 1 апреля 201</w:t>
      </w:r>
      <w:r w:rsidR="007135C4" w:rsidRPr="00C113DF">
        <w:rPr>
          <w:sz w:val="28"/>
          <w:szCs w:val="28"/>
        </w:rPr>
        <w:t>6</w:t>
      </w:r>
      <w:r w:rsidRPr="00C113DF">
        <w:rPr>
          <w:sz w:val="28"/>
          <w:szCs w:val="28"/>
        </w:rPr>
        <w:t xml:space="preserve"> года в Ханты-Мансийском районе зарегистрировано</w:t>
      </w:r>
      <w:r w:rsidR="00545F91" w:rsidRPr="00C113DF">
        <w:rPr>
          <w:sz w:val="28"/>
          <w:szCs w:val="28"/>
        </w:rPr>
        <w:t xml:space="preserve"> 139</w:t>
      </w:r>
      <w:r w:rsidRPr="00C113DF">
        <w:rPr>
          <w:sz w:val="28"/>
          <w:szCs w:val="28"/>
        </w:rPr>
        <w:t xml:space="preserve"> детей, относящихся к категории детей-сирот и детей, оставшихся б</w:t>
      </w:r>
      <w:r w:rsidR="00545F91" w:rsidRPr="00C113DF">
        <w:rPr>
          <w:sz w:val="28"/>
          <w:szCs w:val="28"/>
        </w:rPr>
        <w:t xml:space="preserve">ез попечения родителей, что на </w:t>
      </w:r>
      <w:r w:rsidR="007135C4" w:rsidRPr="00C113DF">
        <w:rPr>
          <w:sz w:val="28"/>
          <w:szCs w:val="28"/>
        </w:rPr>
        <w:t>7</w:t>
      </w:r>
      <w:r w:rsidR="00545F91" w:rsidRPr="00C113DF">
        <w:rPr>
          <w:sz w:val="28"/>
          <w:szCs w:val="28"/>
        </w:rPr>
        <w:t xml:space="preserve"> человек</w:t>
      </w:r>
      <w:r w:rsidRPr="00C113DF">
        <w:rPr>
          <w:sz w:val="28"/>
          <w:szCs w:val="28"/>
        </w:rPr>
        <w:t xml:space="preserve"> меньше, чем </w:t>
      </w:r>
      <w:r w:rsidR="000C614D" w:rsidRPr="00C113DF">
        <w:rPr>
          <w:sz w:val="28"/>
          <w:szCs w:val="28"/>
        </w:rPr>
        <w:t xml:space="preserve">на </w:t>
      </w:r>
      <w:r w:rsidR="000C614D" w:rsidRPr="00C113DF">
        <w:rPr>
          <w:sz w:val="28"/>
          <w:szCs w:val="28"/>
        </w:rPr>
        <w:lastRenderedPageBreak/>
        <w:t>соответствующую дату 2</w:t>
      </w:r>
      <w:r w:rsidR="00545F91" w:rsidRPr="00C113DF">
        <w:rPr>
          <w:sz w:val="28"/>
          <w:szCs w:val="28"/>
        </w:rPr>
        <w:t>01</w:t>
      </w:r>
      <w:r w:rsidR="007135C4" w:rsidRPr="00C113DF">
        <w:rPr>
          <w:sz w:val="28"/>
          <w:szCs w:val="28"/>
        </w:rPr>
        <w:t>5</w:t>
      </w:r>
      <w:r w:rsidRPr="00C113DF">
        <w:rPr>
          <w:sz w:val="28"/>
          <w:szCs w:val="28"/>
        </w:rPr>
        <w:t xml:space="preserve"> год</w:t>
      </w:r>
      <w:r w:rsidR="00545F91" w:rsidRPr="00C113DF">
        <w:rPr>
          <w:sz w:val="28"/>
          <w:szCs w:val="28"/>
        </w:rPr>
        <w:t>а</w:t>
      </w:r>
      <w:r w:rsidRPr="00C113DF">
        <w:rPr>
          <w:sz w:val="28"/>
          <w:szCs w:val="28"/>
        </w:rPr>
        <w:t xml:space="preserve">. </w:t>
      </w:r>
      <w:r w:rsidR="000C614D" w:rsidRPr="00C113DF">
        <w:rPr>
          <w:sz w:val="28"/>
          <w:szCs w:val="28"/>
        </w:rPr>
        <w:t>Из 139</w:t>
      </w:r>
      <w:r w:rsidRPr="00C113DF">
        <w:rPr>
          <w:sz w:val="28"/>
          <w:szCs w:val="28"/>
        </w:rPr>
        <w:t xml:space="preserve"> детей-сирот и детей, оставшихся без попечения родителей,</w:t>
      </w:r>
      <w:r w:rsidR="007135C4" w:rsidRPr="00C113DF">
        <w:rPr>
          <w:sz w:val="28"/>
          <w:szCs w:val="28"/>
        </w:rPr>
        <w:t xml:space="preserve"> </w:t>
      </w:r>
      <w:r w:rsidR="000C614D" w:rsidRPr="00C113DF">
        <w:rPr>
          <w:sz w:val="28"/>
          <w:szCs w:val="28"/>
        </w:rPr>
        <w:t>в семьях проживают 129 детей</w:t>
      </w:r>
      <w:r w:rsidRPr="00C113DF">
        <w:rPr>
          <w:sz w:val="28"/>
          <w:szCs w:val="28"/>
        </w:rPr>
        <w:t>, в т.ч.</w:t>
      </w:r>
      <w:r w:rsidR="00D54B79" w:rsidRPr="00C113DF">
        <w:rPr>
          <w:sz w:val="28"/>
          <w:szCs w:val="28"/>
        </w:rPr>
        <w:t xml:space="preserve"> </w:t>
      </w:r>
      <w:r w:rsidR="007135C4" w:rsidRPr="00C113DF">
        <w:rPr>
          <w:sz w:val="28"/>
          <w:szCs w:val="28"/>
        </w:rPr>
        <w:t>3</w:t>
      </w:r>
      <w:r w:rsidR="00D54B79" w:rsidRPr="00C113DF">
        <w:rPr>
          <w:sz w:val="28"/>
          <w:szCs w:val="28"/>
        </w:rPr>
        <w:t xml:space="preserve"> – в приемных семьях</w:t>
      </w:r>
      <w:r w:rsidR="007135C4" w:rsidRPr="00C113DF">
        <w:rPr>
          <w:sz w:val="28"/>
          <w:szCs w:val="28"/>
        </w:rPr>
        <w:t xml:space="preserve">. </w:t>
      </w:r>
      <w:r w:rsidR="00D54B79" w:rsidRPr="00C113DF">
        <w:rPr>
          <w:sz w:val="28"/>
          <w:szCs w:val="28"/>
        </w:rPr>
        <w:t xml:space="preserve"> </w:t>
      </w:r>
    </w:p>
    <w:p w:rsidR="00B50F91" w:rsidRPr="00C113DF" w:rsidRDefault="00E53E43" w:rsidP="00F65CE9">
      <w:pPr>
        <w:pStyle w:val="a5"/>
        <w:ind w:firstLine="708"/>
        <w:jc w:val="both"/>
        <w:rPr>
          <w:sz w:val="28"/>
          <w:szCs w:val="28"/>
        </w:rPr>
      </w:pPr>
      <w:r w:rsidRPr="00C113DF">
        <w:rPr>
          <w:sz w:val="28"/>
          <w:szCs w:val="28"/>
        </w:rPr>
        <w:t xml:space="preserve">Таким образом, </w:t>
      </w:r>
      <w:r w:rsidR="007135C4" w:rsidRPr="00C113DF">
        <w:rPr>
          <w:sz w:val="28"/>
          <w:szCs w:val="28"/>
        </w:rPr>
        <w:t>100</w:t>
      </w:r>
      <w:r w:rsidR="00B50F91" w:rsidRPr="00C113DF">
        <w:rPr>
          <w:sz w:val="28"/>
          <w:szCs w:val="28"/>
        </w:rPr>
        <w:t xml:space="preserve">% детей-сирот и детей, оставшихся без попечения родителей, охвачено семейными </w:t>
      </w:r>
      <w:r w:rsidRPr="00C113DF">
        <w:rPr>
          <w:sz w:val="28"/>
          <w:szCs w:val="28"/>
        </w:rPr>
        <w:t>формами</w:t>
      </w:r>
      <w:r w:rsidR="007135C4" w:rsidRPr="00C113DF">
        <w:rPr>
          <w:sz w:val="28"/>
          <w:szCs w:val="28"/>
        </w:rPr>
        <w:t>.</w:t>
      </w:r>
      <w:r w:rsidRPr="00C113DF">
        <w:rPr>
          <w:sz w:val="28"/>
          <w:szCs w:val="28"/>
        </w:rPr>
        <w:t xml:space="preserve"> </w:t>
      </w:r>
      <w:r w:rsidR="00F50B51" w:rsidRPr="00C113DF">
        <w:rPr>
          <w:sz w:val="28"/>
          <w:szCs w:val="28"/>
        </w:rPr>
        <w:t>В отчетном периоде 201</w:t>
      </w:r>
      <w:r w:rsidR="007135C4" w:rsidRPr="00C113DF">
        <w:rPr>
          <w:sz w:val="28"/>
          <w:szCs w:val="28"/>
        </w:rPr>
        <w:t>6</w:t>
      </w:r>
      <w:r w:rsidR="00F50B51" w:rsidRPr="00C113DF">
        <w:rPr>
          <w:sz w:val="28"/>
          <w:szCs w:val="28"/>
        </w:rPr>
        <w:t xml:space="preserve"> года</w:t>
      </w:r>
      <w:r w:rsidR="00B50F91" w:rsidRPr="00C113DF">
        <w:rPr>
          <w:sz w:val="28"/>
          <w:szCs w:val="28"/>
        </w:rPr>
        <w:t xml:space="preserve"> отобранных детей при непосредственной угрозе жизни ребенка или его здоровью нет.</w:t>
      </w:r>
    </w:p>
    <w:p w:rsidR="00B50F91" w:rsidRPr="00C113DF" w:rsidRDefault="00B50F91" w:rsidP="00F65CE9">
      <w:pPr>
        <w:pStyle w:val="a5"/>
        <w:ind w:firstLine="708"/>
        <w:jc w:val="both"/>
        <w:rPr>
          <w:sz w:val="28"/>
          <w:szCs w:val="28"/>
        </w:rPr>
      </w:pPr>
      <w:r w:rsidRPr="00C113DF">
        <w:rPr>
          <w:sz w:val="28"/>
          <w:szCs w:val="28"/>
        </w:rPr>
        <w:t>Данные результаты были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организации ранней профилактики социального сиротства на территории Ханты-Мансийского района, организованной работе по пропаганде семейных форм устройства среди населения района.</w:t>
      </w:r>
    </w:p>
    <w:p w:rsidR="00B50F91" w:rsidRPr="00C113DF" w:rsidRDefault="00F50B51" w:rsidP="00F65CE9">
      <w:pPr>
        <w:pStyle w:val="a5"/>
        <w:ind w:firstLine="708"/>
        <w:jc w:val="both"/>
        <w:rPr>
          <w:sz w:val="28"/>
          <w:szCs w:val="28"/>
        </w:rPr>
      </w:pPr>
      <w:r w:rsidRPr="00C113DF">
        <w:rPr>
          <w:sz w:val="28"/>
          <w:szCs w:val="28"/>
        </w:rPr>
        <w:t>За 1 квартал 201</w:t>
      </w:r>
      <w:r w:rsidR="007135C4" w:rsidRPr="00C113DF">
        <w:rPr>
          <w:sz w:val="28"/>
          <w:szCs w:val="28"/>
        </w:rPr>
        <w:t>6</w:t>
      </w:r>
      <w:r w:rsidRPr="00C113DF">
        <w:rPr>
          <w:sz w:val="28"/>
          <w:szCs w:val="28"/>
        </w:rPr>
        <w:t xml:space="preserve"> года</w:t>
      </w:r>
      <w:r w:rsidR="00B50F91" w:rsidRPr="00C113DF">
        <w:rPr>
          <w:sz w:val="28"/>
          <w:szCs w:val="28"/>
        </w:rPr>
        <w:t xml:space="preserve"> предоставлено </w:t>
      </w:r>
      <w:r w:rsidR="007135C4" w:rsidRPr="00C113DF">
        <w:rPr>
          <w:sz w:val="28"/>
          <w:szCs w:val="28"/>
        </w:rPr>
        <w:t xml:space="preserve">2 квартиры </w:t>
      </w:r>
      <w:r w:rsidR="00B50F91" w:rsidRPr="00C113DF">
        <w:rPr>
          <w:sz w:val="28"/>
          <w:szCs w:val="28"/>
        </w:rPr>
        <w:t>лицам из числа детей-сирот и детей, оставшихся без попечения родителей</w:t>
      </w:r>
      <w:r w:rsidR="007135C4" w:rsidRPr="00C113DF">
        <w:rPr>
          <w:sz w:val="28"/>
          <w:szCs w:val="28"/>
        </w:rPr>
        <w:t>.</w:t>
      </w:r>
      <w:r w:rsidR="00B50F91" w:rsidRPr="00C113DF">
        <w:rPr>
          <w:sz w:val="28"/>
          <w:szCs w:val="28"/>
        </w:rPr>
        <w:t xml:space="preserve"> </w:t>
      </w:r>
    </w:p>
    <w:p w:rsidR="00653BA3" w:rsidRPr="00C113DF" w:rsidRDefault="00653BA3" w:rsidP="00285FB3">
      <w:pPr>
        <w:widowControl w:val="0"/>
        <w:spacing w:after="0" w:line="240" w:lineRule="auto"/>
        <w:jc w:val="center"/>
        <w:rPr>
          <w:rFonts w:ascii="Times New Roman" w:eastAsia="Times New Roman" w:hAnsi="Times New Roman" w:cs="Times New Roman"/>
          <w:sz w:val="28"/>
          <w:szCs w:val="28"/>
          <w:lang w:eastAsia="ru-RU"/>
        </w:rPr>
      </w:pPr>
    </w:p>
    <w:p w:rsidR="001A0193" w:rsidRPr="00C113DF" w:rsidRDefault="001A0193" w:rsidP="00285FB3">
      <w:pPr>
        <w:widowControl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ПРАВООХРАНИТЕЛЬНАЯ ДЕЯТЕЛЬНОСТЬ</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i/>
          <w:sz w:val="28"/>
          <w:szCs w:val="28"/>
          <w:lang w:eastAsia="ru-RU"/>
        </w:rPr>
        <w:t>Оперативно-служебная деятельность:</w:t>
      </w:r>
    </w:p>
    <w:p w:rsidR="001A0193" w:rsidRPr="00C113DF" w:rsidRDefault="002424FC"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По</w:t>
      </w:r>
      <w:r w:rsidR="007A4B62" w:rsidRPr="00C113DF">
        <w:rPr>
          <w:rFonts w:ascii="Times New Roman" w:eastAsia="Times New Roman" w:hAnsi="Times New Roman" w:cs="Times New Roman"/>
          <w:sz w:val="28"/>
          <w:szCs w:val="28"/>
          <w:lang w:eastAsia="ru-RU"/>
        </w:rPr>
        <w:t xml:space="preserve"> состоянию на 1 апреля </w:t>
      </w:r>
      <w:r w:rsidR="005F07B3" w:rsidRPr="00C113DF">
        <w:rPr>
          <w:rFonts w:ascii="Times New Roman" w:eastAsia="Times New Roman" w:hAnsi="Times New Roman" w:cs="Times New Roman"/>
          <w:sz w:val="28"/>
          <w:szCs w:val="28"/>
          <w:lang w:eastAsia="ru-RU"/>
        </w:rPr>
        <w:t>201</w:t>
      </w:r>
      <w:r w:rsidR="00A475BA" w:rsidRPr="00C113DF">
        <w:rPr>
          <w:rFonts w:ascii="Times New Roman" w:eastAsia="Times New Roman" w:hAnsi="Times New Roman" w:cs="Times New Roman"/>
          <w:sz w:val="28"/>
          <w:szCs w:val="28"/>
          <w:lang w:eastAsia="ru-RU"/>
        </w:rPr>
        <w:t>9</w:t>
      </w:r>
      <w:r w:rsidR="00653BA3" w:rsidRPr="00C113DF">
        <w:rPr>
          <w:rFonts w:ascii="Times New Roman" w:eastAsia="Times New Roman" w:hAnsi="Times New Roman" w:cs="Times New Roman"/>
          <w:sz w:val="28"/>
          <w:szCs w:val="28"/>
          <w:lang w:eastAsia="ru-RU"/>
        </w:rPr>
        <w:t xml:space="preserve"> года</w:t>
      </w:r>
      <w:r w:rsidR="00505ABF" w:rsidRPr="00C113DF">
        <w:rPr>
          <w:rFonts w:ascii="Times New Roman" w:eastAsia="Times New Roman" w:hAnsi="Times New Roman" w:cs="Times New Roman"/>
          <w:sz w:val="28"/>
          <w:szCs w:val="28"/>
          <w:lang w:eastAsia="ru-RU"/>
        </w:rPr>
        <w:t xml:space="preserve"> </w:t>
      </w:r>
      <w:r w:rsidR="001A0193" w:rsidRPr="00C113DF">
        <w:rPr>
          <w:rFonts w:ascii="Times New Roman" w:eastAsia="Times New Roman" w:hAnsi="Times New Roman" w:cs="Times New Roman"/>
          <w:sz w:val="28"/>
          <w:szCs w:val="28"/>
          <w:lang w:eastAsia="ru-RU"/>
        </w:rPr>
        <w:t>число служащих по охране общественного порядка в</w:t>
      </w:r>
      <w:r w:rsidR="00802F51" w:rsidRPr="00C113DF">
        <w:rPr>
          <w:rFonts w:ascii="Times New Roman" w:eastAsia="Times New Roman" w:hAnsi="Times New Roman" w:cs="Times New Roman"/>
          <w:sz w:val="28"/>
          <w:szCs w:val="28"/>
          <w:lang w:eastAsia="ru-RU"/>
        </w:rPr>
        <w:t xml:space="preserve"> </w:t>
      </w:r>
      <w:r w:rsidR="001A0193" w:rsidRPr="00C113DF">
        <w:rPr>
          <w:rFonts w:ascii="Times New Roman" w:eastAsia="Times New Roman" w:hAnsi="Times New Roman" w:cs="Times New Roman"/>
          <w:sz w:val="28"/>
          <w:szCs w:val="28"/>
          <w:lang w:eastAsia="ru-RU"/>
        </w:rPr>
        <w:t>Ханты-Ман</w:t>
      </w:r>
      <w:r w:rsidR="00017F6A" w:rsidRPr="00C113DF">
        <w:rPr>
          <w:rFonts w:ascii="Times New Roman" w:eastAsia="Times New Roman" w:hAnsi="Times New Roman" w:cs="Times New Roman"/>
          <w:sz w:val="28"/>
          <w:szCs w:val="28"/>
          <w:lang w:eastAsia="ru-RU"/>
        </w:rPr>
        <w:t xml:space="preserve">сийском районе </w:t>
      </w:r>
      <w:r w:rsidR="001A0193" w:rsidRPr="00C113DF">
        <w:rPr>
          <w:rFonts w:ascii="Times New Roman" w:eastAsia="Times New Roman" w:hAnsi="Times New Roman" w:cs="Times New Roman"/>
          <w:sz w:val="28"/>
          <w:szCs w:val="28"/>
          <w:lang w:eastAsia="ru-RU"/>
        </w:rPr>
        <w:t>состав</w:t>
      </w:r>
      <w:r w:rsidR="00A475BA" w:rsidRPr="00C113DF">
        <w:rPr>
          <w:rFonts w:ascii="Times New Roman" w:eastAsia="Times New Roman" w:hAnsi="Times New Roman" w:cs="Times New Roman"/>
          <w:sz w:val="28"/>
          <w:szCs w:val="28"/>
          <w:lang w:eastAsia="ru-RU"/>
        </w:rPr>
        <w:t>ило</w:t>
      </w:r>
      <w:r w:rsidR="005F07B3" w:rsidRPr="00C113DF">
        <w:rPr>
          <w:rFonts w:ascii="Times New Roman" w:eastAsia="Times New Roman" w:hAnsi="Times New Roman" w:cs="Times New Roman"/>
          <w:sz w:val="28"/>
          <w:szCs w:val="28"/>
          <w:lang w:eastAsia="ru-RU"/>
        </w:rPr>
        <w:t xml:space="preserve"> </w:t>
      </w:r>
      <w:r w:rsidR="00A475BA" w:rsidRPr="00C113DF">
        <w:rPr>
          <w:rFonts w:ascii="Times New Roman" w:eastAsia="Times New Roman" w:hAnsi="Times New Roman" w:cs="Times New Roman"/>
          <w:sz w:val="28"/>
          <w:szCs w:val="28"/>
          <w:lang w:eastAsia="ru-RU"/>
        </w:rPr>
        <w:t>17</w:t>
      </w:r>
      <w:r w:rsidR="005F07B3" w:rsidRPr="00C113DF">
        <w:rPr>
          <w:rFonts w:ascii="Times New Roman" w:eastAsia="Times New Roman" w:hAnsi="Times New Roman" w:cs="Times New Roman"/>
          <w:sz w:val="28"/>
          <w:szCs w:val="28"/>
          <w:lang w:eastAsia="ru-RU"/>
        </w:rPr>
        <w:t xml:space="preserve"> человек (на </w:t>
      </w:r>
      <w:r w:rsidR="00A475BA" w:rsidRPr="00C113DF">
        <w:rPr>
          <w:rFonts w:ascii="Times New Roman" w:eastAsia="Times New Roman" w:hAnsi="Times New Roman" w:cs="Times New Roman"/>
          <w:sz w:val="28"/>
          <w:szCs w:val="28"/>
          <w:lang w:eastAsia="ru-RU"/>
        </w:rPr>
        <w:t>3</w:t>
      </w:r>
      <w:r w:rsidR="001A0193" w:rsidRPr="00C113DF">
        <w:rPr>
          <w:rFonts w:ascii="Times New Roman" w:eastAsia="Times New Roman" w:hAnsi="Times New Roman" w:cs="Times New Roman"/>
          <w:sz w:val="28"/>
          <w:szCs w:val="28"/>
          <w:lang w:eastAsia="ru-RU"/>
        </w:rPr>
        <w:t xml:space="preserve"> человека </w:t>
      </w:r>
      <w:r w:rsidR="00FF1020" w:rsidRPr="00C113DF">
        <w:rPr>
          <w:rFonts w:ascii="Times New Roman" w:eastAsia="Times New Roman" w:hAnsi="Times New Roman" w:cs="Times New Roman"/>
          <w:sz w:val="28"/>
          <w:szCs w:val="28"/>
          <w:lang w:eastAsia="ru-RU"/>
        </w:rPr>
        <w:t>меньше</w:t>
      </w:r>
      <w:r w:rsidR="007A4B62" w:rsidRPr="00C113DF">
        <w:rPr>
          <w:rFonts w:ascii="Times New Roman" w:eastAsia="Times New Roman" w:hAnsi="Times New Roman" w:cs="Times New Roman"/>
          <w:sz w:val="28"/>
          <w:szCs w:val="28"/>
          <w:lang w:eastAsia="ru-RU"/>
        </w:rPr>
        <w:t xml:space="preserve">, чем на 1 апреля </w:t>
      </w:r>
      <w:r w:rsidRPr="00C113DF">
        <w:rPr>
          <w:rFonts w:ascii="Times New Roman" w:eastAsia="Times New Roman" w:hAnsi="Times New Roman" w:cs="Times New Roman"/>
          <w:sz w:val="28"/>
          <w:szCs w:val="28"/>
          <w:lang w:eastAsia="ru-RU"/>
        </w:rPr>
        <w:t>201</w:t>
      </w:r>
      <w:r w:rsidR="00A475BA" w:rsidRPr="00C113DF">
        <w:rPr>
          <w:rFonts w:ascii="Times New Roman" w:eastAsia="Times New Roman" w:hAnsi="Times New Roman" w:cs="Times New Roman"/>
          <w:sz w:val="28"/>
          <w:szCs w:val="28"/>
          <w:lang w:eastAsia="ru-RU"/>
        </w:rPr>
        <w:t>5</w:t>
      </w:r>
      <w:r w:rsidR="00653BA3" w:rsidRPr="00C113DF">
        <w:rPr>
          <w:rFonts w:ascii="Times New Roman" w:eastAsia="Times New Roman" w:hAnsi="Times New Roman" w:cs="Times New Roman"/>
          <w:sz w:val="28"/>
          <w:szCs w:val="28"/>
          <w:lang w:eastAsia="ru-RU"/>
        </w:rPr>
        <w:t xml:space="preserve"> года</w:t>
      </w:r>
      <w:r w:rsidR="001A0193" w:rsidRPr="00C113DF">
        <w:rPr>
          <w:rFonts w:ascii="Times New Roman" w:eastAsia="Times New Roman" w:hAnsi="Times New Roman" w:cs="Times New Roman"/>
          <w:sz w:val="28"/>
          <w:szCs w:val="28"/>
          <w:lang w:eastAsia="ru-RU"/>
        </w:rPr>
        <w:t>).</w:t>
      </w:r>
    </w:p>
    <w:p w:rsidR="001A0193" w:rsidRPr="00C113DF" w:rsidRDefault="006A0BDC"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Количество зарегистрированных преступлений на территории района з</w:t>
      </w:r>
      <w:r w:rsidR="002424FC" w:rsidRPr="00C113DF">
        <w:rPr>
          <w:rFonts w:ascii="Times New Roman" w:eastAsia="Times New Roman" w:hAnsi="Times New Roman" w:cs="Times New Roman"/>
          <w:sz w:val="28"/>
          <w:szCs w:val="28"/>
          <w:lang w:eastAsia="ru-RU"/>
        </w:rPr>
        <w:t xml:space="preserve">а </w:t>
      </w:r>
      <w:r w:rsidR="00505ABF" w:rsidRPr="00C113DF">
        <w:rPr>
          <w:rFonts w:ascii="Times New Roman" w:eastAsia="Times New Roman" w:hAnsi="Times New Roman" w:cs="Times New Roman"/>
          <w:sz w:val="28"/>
          <w:szCs w:val="28"/>
          <w:lang w:eastAsia="ru-RU"/>
        </w:rPr>
        <w:t>январь-март</w:t>
      </w:r>
      <w:r w:rsidR="00136ECF" w:rsidRPr="00C113DF">
        <w:rPr>
          <w:rFonts w:ascii="Times New Roman" w:eastAsia="Times New Roman" w:hAnsi="Times New Roman" w:cs="Times New Roman"/>
          <w:sz w:val="28"/>
          <w:szCs w:val="28"/>
          <w:lang w:eastAsia="ru-RU"/>
        </w:rPr>
        <w:t xml:space="preserve"> </w:t>
      </w:r>
      <w:r w:rsidR="001A0193" w:rsidRPr="00C113DF">
        <w:rPr>
          <w:rFonts w:ascii="Times New Roman" w:eastAsia="Times New Roman" w:hAnsi="Times New Roman" w:cs="Times New Roman"/>
          <w:sz w:val="28"/>
          <w:szCs w:val="28"/>
          <w:lang w:eastAsia="ru-RU"/>
        </w:rPr>
        <w:t>201</w:t>
      </w:r>
      <w:r w:rsidR="00A475BA" w:rsidRPr="00C113DF">
        <w:rPr>
          <w:rFonts w:ascii="Times New Roman" w:eastAsia="Times New Roman" w:hAnsi="Times New Roman" w:cs="Times New Roman"/>
          <w:sz w:val="28"/>
          <w:szCs w:val="28"/>
          <w:lang w:eastAsia="ru-RU"/>
        </w:rPr>
        <w:t>6</w:t>
      </w:r>
      <w:r w:rsidR="001A0193" w:rsidRPr="00C113DF">
        <w:rPr>
          <w:rFonts w:ascii="Times New Roman" w:eastAsia="Times New Roman" w:hAnsi="Times New Roman" w:cs="Times New Roman"/>
          <w:sz w:val="28"/>
          <w:szCs w:val="28"/>
          <w:lang w:eastAsia="ru-RU"/>
        </w:rPr>
        <w:t xml:space="preserve"> года </w:t>
      </w:r>
      <w:r w:rsidR="00810A7E" w:rsidRPr="00C113DF">
        <w:rPr>
          <w:rFonts w:ascii="Times New Roman" w:eastAsia="Times New Roman" w:hAnsi="Times New Roman" w:cs="Times New Roman"/>
          <w:sz w:val="28"/>
          <w:szCs w:val="28"/>
          <w:lang w:eastAsia="ru-RU"/>
        </w:rPr>
        <w:t>составило</w:t>
      </w:r>
      <w:r w:rsidRPr="00C113DF">
        <w:rPr>
          <w:rFonts w:ascii="Times New Roman" w:eastAsia="Times New Roman" w:hAnsi="Times New Roman" w:cs="Times New Roman"/>
          <w:sz w:val="28"/>
          <w:szCs w:val="28"/>
          <w:lang w:eastAsia="ru-RU"/>
        </w:rPr>
        <w:t xml:space="preserve"> </w:t>
      </w:r>
      <w:r w:rsidR="00A475BA" w:rsidRPr="00C113DF">
        <w:rPr>
          <w:rFonts w:ascii="Times New Roman" w:eastAsia="Times New Roman" w:hAnsi="Times New Roman" w:cs="Times New Roman"/>
          <w:sz w:val="28"/>
          <w:szCs w:val="28"/>
          <w:lang w:eastAsia="ru-RU"/>
        </w:rPr>
        <w:t>61</w:t>
      </w:r>
      <w:r w:rsidRPr="00C113DF">
        <w:rPr>
          <w:rFonts w:ascii="Times New Roman" w:eastAsia="Times New Roman" w:hAnsi="Times New Roman" w:cs="Times New Roman"/>
          <w:sz w:val="28"/>
          <w:szCs w:val="28"/>
          <w:lang w:eastAsia="ru-RU"/>
        </w:rPr>
        <w:t xml:space="preserve"> единиц, </w:t>
      </w:r>
      <w:r w:rsidR="00A475BA" w:rsidRPr="00C113DF">
        <w:rPr>
          <w:rFonts w:ascii="Times New Roman" w:eastAsia="Times New Roman" w:hAnsi="Times New Roman" w:cs="Times New Roman"/>
          <w:sz w:val="28"/>
          <w:szCs w:val="28"/>
          <w:lang w:eastAsia="ru-RU"/>
        </w:rPr>
        <w:t xml:space="preserve">что на 2 единицы выше аналогичного показателя </w:t>
      </w:r>
      <w:r w:rsidR="00E20592" w:rsidRPr="00C113DF">
        <w:rPr>
          <w:rFonts w:ascii="Times New Roman" w:eastAsia="Times New Roman" w:hAnsi="Times New Roman" w:cs="Times New Roman"/>
          <w:sz w:val="28"/>
          <w:szCs w:val="28"/>
          <w:lang w:eastAsia="ru-RU"/>
        </w:rPr>
        <w:t>201</w:t>
      </w:r>
      <w:r w:rsidR="00A475BA" w:rsidRPr="00C113DF">
        <w:rPr>
          <w:rFonts w:ascii="Times New Roman" w:eastAsia="Times New Roman" w:hAnsi="Times New Roman" w:cs="Times New Roman"/>
          <w:sz w:val="28"/>
          <w:szCs w:val="28"/>
          <w:lang w:eastAsia="ru-RU"/>
        </w:rPr>
        <w:t>5</w:t>
      </w:r>
      <w:r w:rsidR="00E20592" w:rsidRPr="00C113DF">
        <w:rPr>
          <w:rFonts w:ascii="Times New Roman" w:eastAsia="Times New Roman" w:hAnsi="Times New Roman" w:cs="Times New Roman"/>
          <w:sz w:val="28"/>
          <w:szCs w:val="28"/>
          <w:lang w:eastAsia="ru-RU"/>
        </w:rPr>
        <w:t xml:space="preserve"> года.</w:t>
      </w:r>
      <w:r w:rsidR="001A0193" w:rsidRPr="00C113DF">
        <w:rPr>
          <w:rFonts w:ascii="Times New Roman" w:eastAsia="Times New Roman" w:hAnsi="Times New Roman" w:cs="Times New Roman"/>
          <w:sz w:val="28"/>
          <w:szCs w:val="28"/>
          <w:lang w:eastAsia="ru-RU"/>
        </w:rPr>
        <w:t xml:space="preserve"> </w:t>
      </w:r>
    </w:p>
    <w:p w:rsidR="001A0193" w:rsidRPr="00C113DF" w:rsidRDefault="001A0193" w:rsidP="00285FB3">
      <w:pPr>
        <w:spacing w:after="0" w:line="240" w:lineRule="auto"/>
        <w:ind w:firstLine="709"/>
        <w:jc w:val="both"/>
        <w:rPr>
          <w:rFonts w:ascii="Times New Roman" w:eastAsia="Times New Roman" w:hAnsi="Times New Roman" w:cs="Times New Roman"/>
          <w:sz w:val="28"/>
          <w:szCs w:val="28"/>
        </w:rPr>
      </w:pPr>
      <w:r w:rsidRPr="00C113DF">
        <w:rPr>
          <w:rFonts w:ascii="Times New Roman" w:eastAsia="Times New Roman" w:hAnsi="Times New Roman" w:cs="Times New Roman"/>
          <w:sz w:val="28"/>
          <w:szCs w:val="28"/>
        </w:rPr>
        <w:t>По структуре преступности, в с</w:t>
      </w:r>
      <w:r w:rsidR="002424FC" w:rsidRPr="00C113DF">
        <w:rPr>
          <w:rFonts w:ascii="Times New Roman" w:eastAsia="Times New Roman" w:hAnsi="Times New Roman" w:cs="Times New Roman"/>
          <w:sz w:val="28"/>
          <w:szCs w:val="28"/>
        </w:rPr>
        <w:t>равнении</w:t>
      </w:r>
      <w:r w:rsidRPr="00C113DF">
        <w:rPr>
          <w:rFonts w:ascii="Times New Roman" w:eastAsia="Times New Roman" w:hAnsi="Times New Roman" w:cs="Times New Roman"/>
          <w:sz w:val="28"/>
          <w:szCs w:val="28"/>
        </w:rPr>
        <w:t xml:space="preserve"> с </w:t>
      </w:r>
      <w:r w:rsidR="00E90778" w:rsidRPr="00C113DF">
        <w:rPr>
          <w:rFonts w:ascii="Times New Roman" w:eastAsia="Times New Roman" w:hAnsi="Times New Roman" w:cs="Times New Roman"/>
          <w:sz w:val="28"/>
          <w:szCs w:val="28"/>
        </w:rPr>
        <w:t xml:space="preserve">1 кварталом </w:t>
      </w:r>
      <w:r w:rsidRPr="00C113DF">
        <w:rPr>
          <w:rFonts w:ascii="Times New Roman" w:eastAsia="Times New Roman" w:hAnsi="Times New Roman" w:cs="Times New Roman"/>
          <w:sz w:val="28"/>
          <w:szCs w:val="28"/>
        </w:rPr>
        <w:t>201</w:t>
      </w:r>
      <w:r w:rsidR="00A475BA" w:rsidRPr="00C113DF">
        <w:rPr>
          <w:rFonts w:ascii="Times New Roman" w:eastAsia="Times New Roman" w:hAnsi="Times New Roman" w:cs="Times New Roman"/>
          <w:sz w:val="28"/>
          <w:szCs w:val="28"/>
        </w:rPr>
        <w:t>5</w:t>
      </w:r>
      <w:r w:rsidRPr="00C113DF">
        <w:rPr>
          <w:rFonts w:ascii="Times New Roman" w:eastAsia="Times New Roman" w:hAnsi="Times New Roman" w:cs="Times New Roman"/>
          <w:sz w:val="28"/>
          <w:szCs w:val="28"/>
        </w:rPr>
        <w:t xml:space="preserve"> год</w:t>
      </w:r>
      <w:r w:rsidR="002424FC" w:rsidRPr="00C113DF">
        <w:rPr>
          <w:rFonts w:ascii="Times New Roman" w:eastAsia="Times New Roman" w:hAnsi="Times New Roman" w:cs="Times New Roman"/>
          <w:sz w:val="28"/>
          <w:szCs w:val="28"/>
        </w:rPr>
        <w:t>ом</w:t>
      </w:r>
      <w:r w:rsidRPr="00C113DF">
        <w:rPr>
          <w:rFonts w:ascii="Times New Roman" w:eastAsia="Times New Roman" w:hAnsi="Times New Roman" w:cs="Times New Roman"/>
          <w:sz w:val="28"/>
          <w:szCs w:val="28"/>
        </w:rPr>
        <w:t>, от</w:t>
      </w:r>
      <w:r w:rsidR="00B1781F" w:rsidRPr="00C113DF">
        <w:rPr>
          <w:rFonts w:ascii="Times New Roman" w:eastAsia="Times New Roman" w:hAnsi="Times New Roman" w:cs="Times New Roman"/>
          <w:sz w:val="28"/>
          <w:szCs w:val="28"/>
        </w:rPr>
        <w:t>мечен</w:t>
      </w:r>
      <w:r w:rsidR="0064605C" w:rsidRPr="00C113DF">
        <w:rPr>
          <w:rFonts w:ascii="Times New Roman" w:eastAsia="Times New Roman" w:hAnsi="Times New Roman" w:cs="Times New Roman"/>
          <w:sz w:val="28"/>
          <w:szCs w:val="28"/>
        </w:rPr>
        <w:t>о снижение по всем</w:t>
      </w:r>
      <w:r w:rsidR="00E90778" w:rsidRPr="00C113DF">
        <w:rPr>
          <w:rFonts w:ascii="Times New Roman" w:eastAsia="Times New Roman" w:hAnsi="Times New Roman" w:cs="Times New Roman"/>
          <w:sz w:val="28"/>
          <w:szCs w:val="28"/>
        </w:rPr>
        <w:t xml:space="preserve"> </w:t>
      </w:r>
      <w:r w:rsidR="00010030" w:rsidRPr="00C113DF">
        <w:rPr>
          <w:rFonts w:ascii="Times New Roman" w:eastAsia="Times New Roman" w:hAnsi="Times New Roman" w:cs="Times New Roman"/>
          <w:sz w:val="28"/>
          <w:szCs w:val="28"/>
        </w:rPr>
        <w:t xml:space="preserve">видам </w:t>
      </w:r>
      <w:r w:rsidR="002424FC" w:rsidRPr="00C113DF">
        <w:rPr>
          <w:rFonts w:ascii="Times New Roman" w:eastAsia="Times New Roman" w:hAnsi="Times New Roman" w:cs="Times New Roman"/>
          <w:sz w:val="28"/>
          <w:szCs w:val="28"/>
        </w:rPr>
        <w:t>преступлени</w:t>
      </w:r>
      <w:r w:rsidR="00136ECF" w:rsidRPr="00C113DF">
        <w:rPr>
          <w:rFonts w:ascii="Times New Roman" w:eastAsia="Times New Roman" w:hAnsi="Times New Roman" w:cs="Times New Roman"/>
          <w:sz w:val="28"/>
          <w:szCs w:val="28"/>
        </w:rPr>
        <w:t>й</w:t>
      </w:r>
      <w:r w:rsidR="00A475BA" w:rsidRPr="00C113DF">
        <w:rPr>
          <w:rFonts w:ascii="Times New Roman" w:eastAsia="Times New Roman" w:hAnsi="Times New Roman" w:cs="Times New Roman"/>
          <w:sz w:val="28"/>
          <w:szCs w:val="28"/>
        </w:rPr>
        <w:t xml:space="preserve">, кроме по виду мошенничество </w:t>
      </w:r>
      <w:r w:rsidRPr="00C113DF">
        <w:rPr>
          <w:rFonts w:ascii="Times New Roman" w:eastAsia="Times New Roman" w:hAnsi="Times New Roman" w:cs="Times New Roman"/>
          <w:sz w:val="28"/>
          <w:szCs w:val="28"/>
        </w:rPr>
        <w:t xml:space="preserve">– </w:t>
      </w:r>
      <w:r w:rsidR="0064605C" w:rsidRPr="00C113DF">
        <w:rPr>
          <w:rFonts w:ascii="Times New Roman" w:eastAsia="Times New Roman" w:hAnsi="Times New Roman" w:cs="Times New Roman"/>
          <w:sz w:val="28"/>
          <w:szCs w:val="28"/>
        </w:rPr>
        <w:t xml:space="preserve">на </w:t>
      </w:r>
      <w:r w:rsidR="00A475BA" w:rsidRPr="00C113DF">
        <w:rPr>
          <w:rFonts w:ascii="Times New Roman" w:eastAsia="Times New Roman" w:hAnsi="Times New Roman" w:cs="Times New Roman"/>
          <w:sz w:val="28"/>
          <w:szCs w:val="28"/>
        </w:rPr>
        <w:t>2</w:t>
      </w:r>
      <w:r w:rsidR="00136ECF" w:rsidRPr="00C113DF">
        <w:rPr>
          <w:rFonts w:ascii="Times New Roman" w:eastAsia="Times New Roman" w:hAnsi="Times New Roman" w:cs="Times New Roman"/>
          <w:sz w:val="28"/>
          <w:szCs w:val="28"/>
        </w:rPr>
        <w:t xml:space="preserve"> случа</w:t>
      </w:r>
      <w:r w:rsidR="00A475BA" w:rsidRPr="00C113DF">
        <w:rPr>
          <w:rFonts w:ascii="Times New Roman" w:eastAsia="Times New Roman" w:hAnsi="Times New Roman" w:cs="Times New Roman"/>
          <w:sz w:val="28"/>
          <w:szCs w:val="28"/>
        </w:rPr>
        <w:t xml:space="preserve">я. </w:t>
      </w:r>
      <w:r w:rsidR="002424FC" w:rsidRPr="00C113DF">
        <w:rPr>
          <w:rFonts w:ascii="Times New Roman" w:eastAsia="Times New Roman" w:hAnsi="Times New Roman" w:cs="Times New Roman"/>
          <w:sz w:val="28"/>
          <w:szCs w:val="28"/>
        </w:rPr>
        <w:t xml:space="preserve">За </w:t>
      </w:r>
      <w:r w:rsidR="00010030" w:rsidRPr="00C113DF">
        <w:rPr>
          <w:rFonts w:ascii="Times New Roman" w:eastAsia="Times New Roman" w:hAnsi="Times New Roman" w:cs="Times New Roman"/>
          <w:sz w:val="28"/>
          <w:szCs w:val="28"/>
        </w:rPr>
        <w:t>январь-</w:t>
      </w:r>
      <w:r w:rsidR="000938EA" w:rsidRPr="00C113DF">
        <w:rPr>
          <w:rFonts w:ascii="Times New Roman" w:eastAsia="Times New Roman" w:hAnsi="Times New Roman" w:cs="Times New Roman"/>
          <w:sz w:val="28"/>
          <w:szCs w:val="28"/>
        </w:rPr>
        <w:t>март</w:t>
      </w:r>
      <w:r w:rsidR="00010030" w:rsidRPr="00C113DF">
        <w:rPr>
          <w:rFonts w:ascii="Times New Roman" w:eastAsia="Times New Roman" w:hAnsi="Times New Roman" w:cs="Times New Roman"/>
          <w:sz w:val="28"/>
          <w:szCs w:val="28"/>
        </w:rPr>
        <w:t xml:space="preserve"> </w:t>
      </w:r>
      <w:r w:rsidR="002424FC" w:rsidRPr="00C113DF">
        <w:rPr>
          <w:rFonts w:ascii="Times New Roman" w:eastAsia="Times New Roman" w:hAnsi="Times New Roman" w:cs="Times New Roman"/>
          <w:sz w:val="28"/>
          <w:szCs w:val="28"/>
        </w:rPr>
        <w:t>201</w:t>
      </w:r>
      <w:r w:rsidR="003F3DA3" w:rsidRPr="00C113DF">
        <w:rPr>
          <w:rFonts w:ascii="Times New Roman" w:eastAsia="Times New Roman" w:hAnsi="Times New Roman" w:cs="Times New Roman"/>
          <w:sz w:val="28"/>
          <w:szCs w:val="28"/>
        </w:rPr>
        <w:t>6</w:t>
      </w:r>
      <w:r w:rsidR="002424FC" w:rsidRPr="00C113DF">
        <w:rPr>
          <w:rFonts w:ascii="Times New Roman" w:eastAsia="Times New Roman" w:hAnsi="Times New Roman" w:cs="Times New Roman"/>
          <w:sz w:val="28"/>
          <w:szCs w:val="28"/>
        </w:rPr>
        <w:t xml:space="preserve"> </w:t>
      </w:r>
      <w:r w:rsidR="00136ECF" w:rsidRPr="00C113DF">
        <w:rPr>
          <w:rFonts w:ascii="Times New Roman" w:eastAsia="Times New Roman" w:hAnsi="Times New Roman" w:cs="Times New Roman"/>
          <w:sz w:val="28"/>
          <w:szCs w:val="28"/>
        </w:rPr>
        <w:t xml:space="preserve">года </w:t>
      </w:r>
      <w:r w:rsidR="002424FC" w:rsidRPr="00C113DF">
        <w:rPr>
          <w:rFonts w:ascii="Times New Roman" w:eastAsia="Times New Roman" w:hAnsi="Times New Roman" w:cs="Times New Roman"/>
          <w:sz w:val="28"/>
          <w:szCs w:val="28"/>
        </w:rPr>
        <w:t xml:space="preserve">на территории </w:t>
      </w:r>
      <w:r w:rsidRPr="00C113DF">
        <w:rPr>
          <w:rFonts w:ascii="Times New Roman" w:eastAsia="Times New Roman" w:hAnsi="Times New Roman" w:cs="Times New Roman"/>
          <w:sz w:val="28"/>
          <w:szCs w:val="28"/>
        </w:rPr>
        <w:t xml:space="preserve">зарегистрировано </w:t>
      </w:r>
      <w:r w:rsidR="003F3DA3" w:rsidRPr="00C113DF">
        <w:rPr>
          <w:rFonts w:ascii="Times New Roman" w:eastAsia="Times New Roman" w:hAnsi="Times New Roman" w:cs="Times New Roman"/>
          <w:sz w:val="28"/>
          <w:szCs w:val="28"/>
        </w:rPr>
        <w:t>1</w:t>
      </w:r>
      <w:r w:rsidR="00D56FDF" w:rsidRPr="00C113DF">
        <w:rPr>
          <w:rFonts w:ascii="Times New Roman" w:eastAsia="Times New Roman" w:hAnsi="Times New Roman" w:cs="Times New Roman"/>
          <w:sz w:val="28"/>
          <w:szCs w:val="28"/>
        </w:rPr>
        <w:t>8</w:t>
      </w:r>
      <w:r w:rsidRPr="00C113DF">
        <w:rPr>
          <w:rFonts w:ascii="Times New Roman" w:eastAsia="Times New Roman" w:hAnsi="Times New Roman" w:cs="Times New Roman"/>
          <w:sz w:val="28"/>
          <w:szCs w:val="28"/>
        </w:rPr>
        <w:t xml:space="preserve"> дорожно-транспортных происшестви</w:t>
      </w:r>
      <w:r w:rsidR="00D56FDF" w:rsidRPr="00C113DF">
        <w:rPr>
          <w:rFonts w:ascii="Times New Roman" w:eastAsia="Times New Roman" w:hAnsi="Times New Roman" w:cs="Times New Roman"/>
          <w:sz w:val="28"/>
          <w:szCs w:val="28"/>
        </w:rPr>
        <w:t>й</w:t>
      </w:r>
      <w:r w:rsidR="002424FC" w:rsidRPr="00C113DF">
        <w:rPr>
          <w:rFonts w:ascii="Times New Roman" w:eastAsia="Times New Roman" w:hAnsi="Times New Roman" w:cs="Times New Roman"/>
          <w:sz w:val="28"/>
          <w:szCs w:val="28"/>
        </w:rPr>
        <w:t>, в том числе</w:t>
      </w:r>
      <w:r w:rsidRPr="00C113DF">
        <w:rPr>
          <w:rFonts w:ascii="Times New Roman" w:eastAsia="Times New Roman" w:hAnsi="Times New Roman" w:cs="Times New Roman"/>
          <w:sz w:val="28"/>
          <w:szCs w:val="28"/>
        </w:rPr>
        <w:t xml:space="preserve"> со смертельным исходом</w:t>
      </w:r>
      <w:r w:rsidR="002424FC" w:rsidRPr="00C113DF">
        <w:rPr>
          <w:rFonts w:ascii="Times New Roman" w:eastAsia="Times New Roman" w:hAnsi="Times New Roman" w:cs="Times New Roman"/>
          <w:sz w:val="28"/>
          <w:szCs w:val="28"/>
        </w:rPr>
        <w:t xml:space="preserve"> – </w:t>
      </w:r>
      <w:r w:rsidR="003F3DA3" w:rsidRPr="00C113DF">
        <w:rPr>
          <w:rFonts w:ascii="Times New Roman" w:eastAsia="Times New Roman" w:hAnsi="Times New Roman" w:cs="Times New Roman"/>
          <w:sz w:val="28"/>
          <w:szCs w:val="28"/>
        </w:rPr>
        <w:t>3</w:t>
      </w:r>
      <w:r w:rsidR="002424FC" w:rsidRPr="00C113DF">
        <w:rPr>
          <w:rFonts w:ascii="Times New Roman" w:eastAsia="Times New Roman" w:hAnsi="Times New Roman" w:cs="Times New Roman"/>
          <w:sz w:val="28"/>
          <w:szCs w:val="28"/>
        </w:rPr>
        <w:t xml:space="preserve"> </w:t>
      </w:r>
      <w:r w:rsidRPr="00C113DF">
        <w:rPr>
          <w:rFonts w:ascii="Times New Roman" w:eastAsia="Times New Roman" w:hAnsi="Times New Roman" w:cs="Times New Roman"/>
          <w:sz w:val="28"/>
          <w:szCs w:val="28"/>
        </w:rPr>
        <w:t>(</w:t>
      </w:r>
      <w:r w:rsidR="00741428" w:rsidRPr="00C113DF">
        <w:rPr>
          <w:rFonts w:ascii="Times New Roman" w:eastAsia="Times New Roman" w:hAnsi="Times New Roman" w:cs="Times New Roman"/>
          <w:sz w:val="28"/>
          <w:szCs w:val="28"/>
        </w:rPr>
        <w:t>январь-март 201</w:t>
      </w:r>
      <w:r w:rsidR="003F3DA3" w:rsidRPr="00C113DF">
        <w:rPr>
          <w:rFonts w:ascii="Times New Roman" w:eastAsia="Times New Roman" w:hAnsi="Times New Roman" w:cs="Times New Roman"/>
          <w:sz w:val="28"/>
          <w:szCs w:val="28"/>
        </w:rPr>
        <w:t>5</w:t>
      </w:r>
      <w:r w:rsidR="002424FC" w:rsidRPr="00C113DF">
        <w:rPr>
          <w:rFonts w:ascii="Times New Roman" w:eastAsia="Times New Roman" w:hAnsi="Times New Roman" w:cs="Times New Roman"/>
          <w:sz w:val="28"/>
          <w:szCs w:val="28"/>
        </w:rPr>
        <w:t xml:space="preserve"> год</w:t>
      </w:r>
      <w:r w:rsidR="00136ECF" w:rsidRPr="00C113DF">
        <w:rPr>
          <w:rFonts w:ascii="Times New Roman" w:eastAsia="Times New Roman" w:hAnsi="Times New Roman" w:cs="Times New Roman"/>
          <w:sz w:val="28"/>
          <w:szCs w:val="28"/>
        </w:rPr>
        <w:t>а</w:t>
      </w:r>
      <w:r w:rsidRPr="00C113DF">
        <w:rPr>
          <w:rFonts w:ascii="Times New Roman" w:eastAsia="Times New Roman" w:hAnsi="Times New Roman" w:cs="Times New Roman"/>
          <w:sz w:val="28"/>
          <w:szCs w:val="28"/>
        </w:rPr>
        <w:t xml:space="preserve"> – </w:t>
      </w:r>
      <w:r w:rsidR="003F3DA3" w:rsidRPr="00C113DF">
        <w:rPr>
          <w:rFonts w:ascii="Times New Roman" w:eastAsia="Times New Roman" w:hAnsi="Times New Roman" w:cs="Times New Roman"/>
          <w:sz w:val="28"/>
          <w:szCs w:val="28"/>
        </w:rPr>
        <w:t>8)</w:t>
      </w:r>
      <w:r w:rsidRPr="00C113DF">
        <w:rPr>
          <w:rFonts w:ascii="Times New Roman" w:eastAsia="Times New Roman" w:hAnsi="Times New Roman" w:cs="Times New Roman"/>
          <w:sz w:val="28"/>
          <w:szCs w:val="28"/>
        </w:rPr>
        <w:t>.</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За </w:t>
      </w:r>
      <w:r w:rsidR="00010030" w:rsidRPr="00C113DF">
        <w:rPr>
          <w:rFonts w:ascii="Times New Roman" w:eastAsia="Times New Roman" w:hAnsi="Times New Roman" w:cs="Times New Roman"/>
          <w:sz w:val="28"/>
          <w:szCs w:val="28"/>
          <w:lang w:eastAsia="ru-RU"/>
        </w:rPr>
        <w:t>январь-</w:t>
      </w:r>
      <w:r w:rsidR="00136ECF" w:rsidRPr="00C113DF">
        <w:rPr>
          <w:rFonts w:ascii="Times New Roman" w:eastAsia="Times New Roman" w:hAnsi="Times New Roman" w:cs="Times New Roman"/>
          <w:sz w:val="28"/>
          <w:szCs w:val="28"/>
          <w:lang w:eastAsia="ru-RU"/>
        </w:rPr>
        <w:t>март</w:t>
      </w:r>
      <w:r w:rsidR="00010030" w:rsidRPr="00C113DF">
        <w:rPr>
          <w:rFonts w:ascii="Times New Roman" w:eastAsia="Times New Roman" w:hAnsi="Times New Roman" w:cs="Times New Roman"/>
          <w:sz w:val="28"/>
          <w:szCs w:val="28"/>
          <w:lang w:eastAsia="ru-RU"/>
        </w:rPr>
        <w:t xml:space="preserve"> </w:t>
      </w:r>
      <w:r w:rsidR="000760C3" w:rsidRPr="00C113DF">
        <w:rPr>
          <w:rFonts w:ascii="Times New Roman" w:eastAsia="Times New Roman" w:hAnsi="Times New Roman" w:cs="Times New Roman"/>
          <w:sz w:val="28"/>
          <w:szCs w:val="28"/>
          <w:lang w:eastAsia="ru-RU"/>
        </w:rPr>
        <w:t>201</w:t>
      </w:r>
      <w:r w:rsidR="003F3DA3" w:rsidRPr="00C113DF">
        <w:rPr>
          <w:rFonts w:ascii="Times New Roman" w:eastAsia="Times New Roman" w:hAnsi="Times New Roman" w:cs="Times New Roman"/>
          <w:sz w:val="28"/>
          <w:szCs w:val="28"/>
          <w:lang w:eastAsia="ru-RU"/>
        </w:rPr>
        <w:t>6</w:t>
      </w:r>
      <w:r w:rsidR="002424FC" w:rsidRPr="00C113DF">
        <w:rPr>
          <w:rFonts w:ascii="Times New Roman" w:eastAsia="Times New Roman" w:hAnsi="Times New Roman" w:cs="Times New Roman"/>
          <w:sz w:val="28"/>
          <w:szCs w:val="28"/>
          <w:lang w:eastAsia="ru-RU"/>
        </w:rPr>
        <w:t xml:space="preserve"> год</w:t>
      </w:r>
      <w:r w:rsidR="00136ECF" w:rsidRPr="00C113DF">
        <w:rPr>
          <w:rFonts w:ascii="Times New Roman" w:eastAsia="Times New Roman" w:hAnsi="Times New Roman" w:cs="Times New Roman"/>
          <w:sz w:val="28"/>
          <w:szCs w:val="28"/>
          <w:lang w:eastAsia="ru-RU"/>
        </w:rPr>
        <w:t>а в</w:t>
      </w:r>
      <w:r w:rsidR="00A52BB0" w:rsidRPr="00C113DF">
        <w:rPr>
          <w:rFonts w:ascii="Times New Roman" w:eastAsia="Times New Roman" w:hAnsi="Times New Roman" w:cs="Times New Roman"/>
          <w:sz w:val="28"/>
          <w:szCs w:val="28"/>
          <w:lang w:eastAsia="ru-RU"/>
        </w:rPr>
        <w:t xml:space="preserve"> </w:t>
      </w:r>
      <w:r w:rsidRPr="00C113DF">
        <w:rPr>
          <w:rFonts w:ascii="Times New Roman" w:eastAsia="Times New Roman" w:hAnsi="Times New Roman" w:cs="Times New Roman"/>
          <w:sz w:val="28"/>
          <w:szCs w:val="28"/>
          <w:lang w:eastAsia="ru-RU"/>
        </w:rPr>
        <w:t>Хан</w:t>
      </w:r>
      <w:r w:rsidR="00741428" w:rsidRPr="00C113DF">
        <w:rPr>
          <w:rFonts w:ascii="Times New Roman" w:eastAsia="Times New Roman" w:hAnsi="Times New Roman" w:cs="Times New Roman"/>
          <w:sz w:val="28"/>
          <w:szCs w:val="28"/>
          <w:lang w:eastAsia="ru-RU"/>
        </w:rPr>
        <w:t xml:space="preserve">ты-Мансийском районе проведено </w:t>
      </w:r>
      <w:r w:rsidR="003F3DA3" w:rsidRPr="00C113DF">
        <w:rPr>
          <w:rFonts w:ascii="Times New Roman" w:eastAsia="Times New Roman" w:hAnsi="Times New Roman" w:cs="Times New Roman"/>
          <w:sz w:val="28"/>
          <w:szCs w:val="28"/>
          <w:lang w:eastAsia="ru-RU"/>
        </w:rPr>
        <w:t>68</w:t>
      </w:r>
      <w:r w:rsidR="00741428" w:rsidRPr="00C113DF">
        <w:rPr>
          <w:rFonts w:ascii="Times New Roman" w:eastAsia="Times New Roman" w:hAnsi="Times New Roman" w:cs="Times New Roman"/>
          <w:sz w:val="28"/>
          <w:szCs w:val="28"/>
          <w:lang w:eastAsia="ru-RU"/>
        </w:rPr>
        <w:t xml:space="preserve"> провер</w:t>
      </w:r>
      <w:r w:rsidR="003F3DA3" w:rsidRPr="00C113DF">
        <w:rPr>
          <w:rFonts w:ascii="Times New Roman" w:eastAsia="Times New Roman" w:hAnsi="Times New Roman" w:cs="Times New Roman"/>
          <w:sz w:val="28"/>
          <w:szCs w:val="28"/>
          <w:lang w:eastAsia="ru-RU"/>
        </w:rPr>
        <w:t>о</w:t>
      </w:r>
      <w:r w:rsidR="00741428" w:rsidRPr="00C113DF">
        <w:rPr>
          <w:rFonts w:ascii="Times New Roman" w:eastAsia="Times New Roman" w:hAnsi="Times New Roman" w:cs="Times New Roman"/>
          <w:sz w:val="28"/>
          <w:szCs w:val="28"/>
          <w:lang w:eastAsia="ru-RU"/>
        </w:rPr>
        <w:t>к</w:t>
      </w:r>
      <w:r w:rsidRPr="00C113DF">
        <w:rPr>
          <w:rFonts w:ascii="Times New Roman" w:eastAsia="Times New Roman" w:hAnsi="Times New Roman" w:cs="Times New Roman"/>
          <w:sz w:val="28"/>
          <w:szCs w:val="28"/>
          <w:lang w:eastAsia="ru-RU"/>
        </w:rPr>
        <w:t xml:space="preserve"> по незаконной миграции иностранных граждан, незаконного оборота наркотических средств.</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113DF">
        <w:rPr>
          <w:rFonts w:ascii="Times New Roman" w:eastAsia="Times New Roman" w:hAnsi="Times New Roman" w:cs="Times New Roman"/>
          <w:i/>
          <w:sz w:val="28"/>
          <w:szCs w:val="28"/>
          <w:lang w:eastAsia="ru-RU"/>
        </w:rPr>
        <w:t>Деятельность органов и учреждений системы профилактики безнадзорности и правонарушений несовершеннолетних</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Сравнительный анализ статистических данных за январь-</w:t>
      </w:r>
      <w:r w:rsidR="00194140" w:rsidRPr="00C113DF">
        <w:rPr>
          <w:rFonts w:ascii="Times New Roman" w:eastAsia="Times New Roman" w:hAnsi="Times New Roman" w:cs="Times New Roman"/>
          <w:sz w:val="28"/>
          <w:szCs w:val="28"/>
          <w:lang w:eastAsia="ru-RU"/>
        </w:rPr>
        <w:t>март</w:t>
      </w:r>
      <w:r w:rsidRPr="00C113DF">
        <w:rPr>
          <w:rFonts w:ascii="Times New Roman" w:eastAsia="Times New Roman" w:hAnsi="Times New Roman" w:cs="Times New Roman"/>
          <w:sz w:val="28"/>
          <w:szCs w:val="28"/>
          <w:lang w:eastAsia="ru-RU"/>
        </w:rPr>
        <w:t xml:space="preserve"> 2</w:t>
      </w:r>
      <w:r w:rsidR="00194140" w:rsidRPr="00C113DF">
        <w:rPr>
          <w:rFonts w:ascii="Times New Roman" w:eastAsia="Times New Roman" w:hAnsi="Times New Roman" w:cs="Times New Roman"/>
          <w:sz w:val="28"/>
          <w:szCs w:val="28"/>
          <w:lang w:eastAsia="ru-RU"/>
        </w:rPr>
        <w:t>01</w:t>
      </w:r>
      <w:r w:rsidR="0071561B"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и соответствующий период прошлого года свидетельствует о следующих изменениях:</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9594" w:type="dxa"/>
        <w:jc w:val="center"/>
        <w:tblLayout w:type="fixed"/>
        <w:tblLook w:val="0000" w:firstRow="0" w:lastRow="0" w:firstColumn="0" w:lastColumn="0" w:noHBand="0" w:noVBand="0"/>
      </w:tblPr>
      <w:tblGrid>
        <w:gridCol w:w="4231"/>
        <w:gridCol w:w="1276"/>
        <w:gridCol w:w="1276"/>
        <w:gridCol w:w="1233"/>
        <w:gridCol w:w="1578"/>
      </w:tblGrid>
      <w:tr w:rsidR="00077168" w:rsidRPr="00C113DF" w:rsidTr="00F23878">
        <w:trPr>
          <w:trHeight w:val="616"/>
          <w:jc w:val="center"/>
        </w:trPr>
        <w:tc>
          <w:tcPr>
            <w:tcW w:w="4231" w:type="dxa"/>
            <w:tcBorders>
              <w:top w:val="single" w:sz="4" w:space="0" w:color="000000"/>
              <w:left w:val="single" w:sz="4" w:space="0" w:color="000000"/>
              <w:bottom w:val="single" w:sz="4" w:space="0" w:color="000000"/>
            </w:tcBorders>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Показатели</w:t>
            </w:r>
          </w:p>
        </w:tc>
        <w:tc>
          <w:tcPr>
            <w:tcW w:w="1276" w:type="dxa"/>
            <w:tcBorders>
              <w:top w:val="single" w:sz="4" w:space="0" w:color="000000"/>
              <w:left w:val="single" w:sz="4" w:space="0" w:color="000000"/>
              <w:bottom w:val="single" w:sz="4" w:space="0" w:color="000000"/>
              <w:right w:val="single" w:sz="4" w:space="0" w:color="000000"/>
            </w:tcBorders>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Единицы</w:t>
            </w:r>
          </w:p>
          <w:p w:rsidR="001A0193" w:rsidRPr="00C113DF" w:rsidRDefault="001A0193" w:rsidP="00285FB3">
            <w:pPr>
              <w:widowControl w:val="0"/>
              <w:autoSpaceDE w:val="0"/>
              <w:autoSpaceDN w:val="0"/>
              <w:adjustRightInd w:val="0"/>
              <w:spacing w:after="0" w:line="240" w:lineRule="auto"/>
              <w:ind w:left="-104" w:right="-111"/>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измерения</w:t>
            </w:r>
          </w:p>
        </w:tc>
        <w:tc>
          <w:tcPr>
            <w:tcW w:w="1276" w:type="dxa"/>
            <w:tcBorders>
              <w:top w:val="single" w:sz="4" w:space="0" w:color="000000"/>
              <w:left w:val="single" w:sz="4" w:space="0" w:color="000000"/>
              <w:bottom w:val="single" w:sz="4" w:space="0" w:color="000000"/>
            </w:tcBorders>
          </w:tcPr>
          <w:p w:rsidR="00194140" w:rsidRPr="00C113DF" w:rsidRDefault="0019414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январь-март</w:t>
            </w:r>
          </w:p>
          <w:p w:rsidR="001A0193" w:rsidRPr="00C113DF" w:rsidRDefault="001A0193" w:rsidP="00715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w:t>
            </w:r>
            <w:r w:rsidR="00194140" w:rsidRPr="00C113DF">
              <w:rPr>
                <w:rFonts w:ascii="Times New Roman" w:eastAsia="Times New Roman" w:hAnsi="Times New Roman" w:cs="Times New Roman"/>
                <w:sz w:val="24"/>
                <w:szCs w:val="24"/>
                <w:lang w:eastAsia="ru-RU"/>
              </w:rPr>
              <w:t>01</w:t>
            </w:r>
            <w:r w:rsidR="0071561B" w:rsidRPr="00C113DF">
              <w:rPr>
                <w:rFonts w:ascii="Times New Roman" w:eastAsia="Times New Roman" w:hAnsi="Times New Roman" w:cs="Times New Roman"/>
                <w:sz w:val="24"/>
                <w:szCs w:val="24"/>
                <w:lang w:eastAsia="ru-RU"/>
              </w:rPr>
              <w:t>5</w:t>
            </w:r>
            <w:r w:rsidR="00E328A0" w:rsidRPr="00C113DF">
              <w:rPr>
                <w:rFonts w:ascii="Times New Roman" w:eastAsia="Times New Roman" w:hAnsi="Times New Roman" w:cs="Times New Roman"/>
                <w:sz w:val="24"/>
                <w:szCs w:val="24"/>
                <w:lang w:eastAsia="ru-RU"/>
              </w:rPr>
              <w:t xml:space="preserve"> год</w:t>
            </w:r>
            <w:r w:rsidR="00194140" w:rsidRPr="00C113DF">
              <w:rPr>
                <w:rFonts w:ascii="Times New Roman" w:eastAsia="Times New Roman" w:hAnsi="Times New Roman" w:cs="Times New Roman"/>
                <w:sz w:val="24"/>
                <w:szCs w:val="24"/>
                <w:lang w:eastAsia="ru-RU"/>
              </w:rPr>
              <w:t>а</w:t>
            </w:r>
          </w:p>
        </w:tc>
        <w:tc>
          <w:tcPr>
            <w:tcW w:w="1233" w:type="dxa"/>
            <w:tcBorders>
              <w:top w:val="single" w:sz="4" w:space="0" w:color="000000"/>
              <w:left w:val="single" w:sz="4" w:space="0" w:color="000000"/>
              <w:bottom w:val="single" w:sz="4" w:space="0" w:color="000000"/>
              <w:right w:val="single" w:sz="4" w:space="0" w:color="000000"/>
            </w:tcBorders>
          </w:tcPr>
          <w:p w:rsidR="00194140" w:rsidRPr="00C113DF" w:rsidRDefault="0019414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январь-март</w:t>
            </w:r>
          </w:p>
          <w:p w:rsidR="001A0193" w:rsidRPr="00C113DF" w:rsidRDefault="00194140" w:rsidP="00715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201</w:t>
            </w:r>
            <w:r w:rsidR="0071561B" w:rsidRPr="00C113DF">
              <w:rPr>
                <w:rFonts w:ascii="Times New Roman" w:eastAsia="Times New Roman" w:hAnsi="Times New Roman" w:cs="Times New Roman"/>
                <w:sz w:val="24"/>
                <w:szCs w:val="24"/>
                <w:lang w:eastAsia="ru-RU"/>
              </w:rPr>
              <w:t>6</w:t>
            </w:r>
            <w:r w:rsidRPr="00C113DF">
              <w:rPr>
                <w:rFonts w:ascii="Times New Roman" w:eastAsia="Times New Roman" w:hAnsi="Times New Roman" w:cs="Times New Roman"/>
                <w:sz w:val="24"/>
                <w:szCs w:val="24"/>
                <w:lang w:eastAsia="ru-RU"/>
              </w:rPr>
              <w:t xml:space="preserve"> года</w:t>
            </w:r>
          </w:p>
        </w:tc>
        <w:tc>
          <w:tcPr>
            <w:tcW w:w="1578" w:type="dxa"/>
            <w:tcBorders>
              <w:top w:val="single" w:sz="4" w:space="0" w:color="000000"/>
              <w:left w:val="single" w:sz="4" w:space="0" w:color="000000"/>
              <w:bottom w:val="single" w:sz="4" w:space="0" w:color="000000"/>
              <w:right w:val="single" w:sz="4" w:space="0" w:color="000000"/>
            </w:tcBorders>
          </w:tcPr>
          <w:p w:rsidR="001A0193" w:rsidRPr="00C113DF" w:rsidRDefault="001A0193" w:rsidP="00285FB3">
            <w:pPr>
              <w:widowControl w:val="0"/>
              <w:autoSpaceDE w:val="0"/>
              <w:autoSpaceDN w:val="0"/>
              <w:adjustRightInd w:val="0"/>
              <w:spacing w:after="0" w:line="240" w:lineRule="auto"/>
              <w:ind w:left="-24" w:right="-32"/>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Темп изменения,</w:t>
            </w:r>
            <w:r w:rsidR="00F913CE">
              <w:rPr>
                <w:rFonts w:ascii="Times New Roman" w:eastAsia="Times New Roman" w:hAnsi="Times New Roman" w:cs="Times New Roman"/>
                <w:sz w:val="24"/>
                <w:szCs w:val="24"/>
                <w:lang w:eastAsia="ru-RU"/>
              </w:rPr>
              <w:t xml:space="preserve"> </w:t>
            </w:r>
            <w:r w:rsidRPr="00C113DF">
              <w:rPr>
                <w:rFonts w:ascii="Times New Roman" w:eastAsia="Times New Roman" w:hAnsi="Times New Roman" w:cs="Times New Roman"/>
                <w:sz w:val="24"/>
                <w:szCs w:val="24"/>
                <w:lang w:eastAsia="ru-RU"/>
              </w:rPr>
              <w:t>%</w:t>
            </w:r>
          </w:p>
        </w:tc>
      </w:tr>
      <w:tr w:rsidR="00077168" w:rsidRPr="00C113DF" w:rsidTr="00F23878">
        <w:trPr>
          <w:trHeight w:val="264"/>
          <w:jc w:val="center"/>
        </w:trPr>
        <w:tc>
          <w:tcPr>
            <w:tcW w:w="4231" w:type="dxa"/>
            <w:tcBorders>
              <w:top w:val="single" w:sz="4" w:space="0" w:color="000000"/>
              <w:left w:val="single" w:sz="4" w:space="0" w:color="000000"/>
              <w:bottom w:val="single" w:sz="4" w:space="0" w:color="000000"/>
            </w:tcBorders>
          </w:tcPr>
          <w:p w:rsidR="001A0193" w:rsidRPr="00C113DF"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Количество рассмотренных дел по защите прав и законных интересов несовершеннолетних граждан</w:t>
            </w:r>
          </w:p>
        </w:tc>
        <w:tc>
          <w:tcPr>
            <w:tcW w:w="1276" w:type="dxa"/>
            <w:tcBorders>
              <w:top w:val="single" w:sz="4" w:space="0" w:color="000000"/>
              <w:left w:val="single" w:sz="4" w:space="0" w:color="000000"/>
              <w:bottom w:val="single" w:sz="4" w:space="0" w:color="000000"/>
              <w:right w:val="single" w:sz="4" w:space="0" w:color="000000"/>
            </w:tcBorders>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ед.</w:t>
            </w:r>
          </w:p>
        </w:tc>
        <w:tc>
          <w:tcPr>
            <w:tcW w:w="1276" w:type="dxa"/>
            <w:tcBorders>
              <w:top w:val="single" w:sz="4" w:space="0" w:color="000000"/>
              <w:left w:val="single" w:sz="4" w:space="0" w:color="000000"/>
              <w:bottom w:val="single" w:sz="4" w:space="0" w:color="000000"/>
            </w:tcBorders>
          </w:tcPr>
          <w:p w:rsidR="001A0193" w:rsidRPr="00C113DF" w:rsidRDefault="0071561B"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23</w:t>
            </w:r>
          </w:p>
        </w:tc>
        <w:tc>
          <w:tcPr>
            <w:tcW w:w="1233" w:type="dxa"/>
            <w:tcBorders>
              <w:top w:val="single" w:sz="4" w:space="0" w:color="000000"/>
              <w:left w:val="single" w:sz="4" w:space="0" w:color="000000"/>
              <w:bottom w:val="single" w:sz="4" w:space="0" w:color="000000"/>
              <w:right w:val="single" w:sz="4" w:space="0" w:color="000000"/>
            </w:tcBorders>
          </w:tcPr>
          <w:p w:rsidR="001A0193" w:rsidRPr="00C113DF" w:rsidRDefault="00083334" w:rsidP="00715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w:t>
            </w:r>
            <w:r w:rsidR="0071561B" w:rsidRPr="00C113DF">
              <w:rPr>
                <w:rFonts w:ascii="Times New Roman" w:eastAsia="Times New Roman" w:hAnsi="Times New Roman" w:cs="Times New Roman"/>
                <w:sz w:val="24"/>
                <w:szCs w:val="24"/>
                <w:lang w:eastAsia="ru-RU"/>
              </w:rPr>
              <w:t>0</w:t>
            </w:r>
          </w:p>
        </w:tc>
        <w:tc>
          <w:tcPr>
            <w:tcW w:w="1578" w:type="dxa"/>
            <w:tcBorders>
              <w:top w:val="single" w:sz="4" w:space="0" w:color="000000"/>
              <w:left w:val="single" w:sz="4" w:space="0" w:color="000000"/>
              <w:bottom w:val="single" w:sz="4" w:space="0" w:color="000000"/>
              <w:right w:val="single" w:sz="4" w:space="0" w:color="000000"/>
            </w:tcBorders>
          </w:tcPr>
          <w:p w:rsidR="001A0193" w:rsidRPr="00C113DF" w:rsidRDefault="0071561B"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87</w:t>
            </w:r>
            <w:r w:rsidR="00083334" w:rsidRPr="00C113DF">
              <w:rPr>
                <w:rFonts w:ascii="Times New Roman" w:eastAsia="Times New Roman" w:hAnsi="Times New Roman" w:cs="Times New Roman"/>
                <w:sz w:val="24"/>
                <w:szCs w:val="24"/>
                <w:lang w:eastAsia="ru-RU"/>
              </w:rPr>
              <w:t>,0</w:t>
            </w:r>
          </w:p>
        </w:tc>
      </w:tr>
      <w:tr w:rsidR="00077168" w:rsidRPr="00C113DF" w:rsidTr="00F23878">
        <w:trPr>
          <w:trHeight w:val="399"/>
          <w:jc w:val="center"/>
        </w:trPr>
        <w:tc>
          <w:tcPr>
            <w:tcW w:w="4231" w:type="dxa"/>
            <w:tcBorders>
              <w:top w:val="single" w:sz="4" w:space="0" w:color="000000"/>
              <w:left w:val="single" w:sz="4" w:space="0" w:color="000000"/>
              <w:bottom w:val="single" w:sz="4" w:space="0" w:color="000000"/>
            </w:tcBorders>
          </w:tcPr>
          <w:p w:rsidR="001A0193" w:rsidRPr="00C113DF"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Число правонарушений с участием несовершеннолетних</w:t>
            </w:r>
          </w:p>
        </w:tc>
        <w:tc>
          <w:tcPr>
            <w:tcW w:w="1276" w:type="dxa"/>
            <w:tcBorders>
              <w:top w:val="single" w:sz="4" w:space="0" w:color="000000"/>
              <w:left w:val="single" w:sz="4" w:space="0" w:color="000000"/>
              <w:bottom w:val="single" w:sz="4" w:space="0" w:color="000000"/>
              <w:right w:val="single" w:sz="4" w:space="0" w:color="000000"/>
            </w:tcBorders>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ед.</w:t>
            </w:r>
          </w:p>
        </w:tc>
        <w:tc>
          <w:tcPr>
            <w:tcW w:w="1276" w:type="dxa"/>
            <w:tcBorders>
              <w:top w:val="single" w:sz="4" w:space="0" w:color="000000"/>
              <w:left w:val="single" w:sz="4" w:space="0" w:color="000000"/>
              <w:bottom w:val="single" w:sz="4" w:space="0" w:color="000000"/>
            </w:tcBorders>
          </w:tcPr>
          <w:p w:rsidR="001A0193" w:rsidRPr="00C113DF" w:rsidRDefault="0071561B"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5</w:t>
            </w:r>
          </w:p>
        </w:tc>
        <w:tc>
          <w:tcPr>
            <w:tcW w:w="1233" w:type="dxa"/>
            <w:tcBorders>
              <w:top w:val="single" w:sz="4" w:space="0" w:color="000000"/>
              <w:left w:val="single" w:sz="4" w:space="0" w:color="000000"/>
              <w:bottom w:val="single" w:sz="4" w:space="0" w:color="000000"/>
              <w:right w:val="single" w:sz="4" w:space="0" w:color="000000"/>
            </w:tcBorders>
          </w:tcPr>
          <w:p w:rsidR="001A0193" w:rsidRPr="00C113DF" w:rsidRDefault="0071561B"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0</w:t>
            </w:r>
          </w:p>
        </w:tc>
        <w:tc>
          <w:tcPr>
            <w:tcW w:w="1578" w:type="dxa"/>
            <w:tcBorders>
              <w:top w:val="single" w:sz="4" w:space="0" w:color="000000"/>
              <w:left w:val="single" w:sz="4" w:space="0" w:color="000000"/>
              <w:bottom w:val="single" w:sz="4" w:space="0" w:color="000000"/>
              <w:right w:val="single" w:sz="4" w:space="0" w:color="000000"/>
            </w:tcBorders>
          </w:tcPr>
          <w:p w:rsidR="001A0193" w:rsidRPr="00C113DF" w:rsidRDefault="0019414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w:t>
            </w:r>
          </w:p>
        </w:tc>
      </w:tr>
      <w:tr w:rsidR="00077168" w:rsidRPr="00C113DF" w:rsidTr="00F23878">
        <w:trPr>
          <w:trHeight w:val="334"/>
          <w:jc w:val="center"/>
        </w:trPr>
        <w:tc>
          <w:tcPr>
            <w:tcW w:w="4231" w:type="dxa"/>
            <w:tcBorders>
              <w:top w:val="single" w:sz="4" w:space="0" w:color="000000"/>
              <w:left w:val="single" w:sz="4" w:space="0" w:color="000000"/>
              <w:bottom w:val="single" w:sz="4" w:space="0" w:color="000000"/>
            </w:tcBorders>
          </w:tcPr>
          <w:p w:rsidR="001A0193" w:rsidRPr="00C113DF"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lastRenderedPageBreak/>
              <w:t>Число рассмотренных жалоб и заявлений</w:t>
            </w:r>
          </w:p>
        </w:tc>
        <w:tc>
          <w:tcPr>
            <w:tcW w:w="1276" w:type="dxa"/>
            <w:tcBorders>
              <w:top w:val="single" w:sz="4" w:space="0" w:color="000000"/>
              <w:left w:val="single" w:sz="4" w:space="0" w:color="000000"/>
              <w:bottom w:val="single" w:sz="4" w:space="0" w:color="000000"/>
              <w:right w:val="single" w:sz="4" w:space="0" w:color="000000"/>
            </w:tcBorders>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ед.</w:t>
            </w:r>
          </w:p>
        </w:tc>
        <w:tc>
          <w:tcPr>
            <w:tcW w:w="1276" w:type="dxa"/>
            <w:tcBorders>
              <w:top w:val="single" w:sz="4" w:space="0" w:color="000000"/>
              <w:left w:val="single" w:sz="4" w:space="0" w:color="000000"/>
              <w:bottom w:val="single" w:sz="4" w:space="0" w:color="000000"/>
            </w:tcBorders>
          </w:tcPr>
          <w:p w:rsidR="001A0193" w:rsidRPr="00C113DF" w:rsidRDefault="0071561B"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15</w:t>
            </w:r>
          </w:p>
        </w:tc>
        <w:tc>
          <w:tcPr>
            <w:tcW w:w="1233" w:type="dxa"/>
            <w:tcBorders>
              <w:top w:val="single" w:sz="4" w:space="0" w:color="000000"/>
              <w:left w:val="single" w:sz="4" w:space="0" w:color="000000"/>
              <w:bottom w:val="single" w:sz="4" w:space="0" w:color="000000"/>
              <w:right w:val="single" w:sz="4" w:space="0" w:color="000000"/>
            </w:tcBorders>
          </w:tcPr>
          <w:p w:rsidR="001A0193" w:rsidRPr="00C113DF" w:rsidRDefault="00083334" w:rsidP="00715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w:t>
            </w:r>
            <w:r w:rsidR="0071561B" w:rsidRPr="00C113DF">
              <w:rPr>
                <w:rFonts w:ascii="Times New Roman" w:eastAsia="Times New Roman" w:hAnsi="Times New Roman" w:cs="Times New Roman"/>
                <w:sz w:val="24"/>
                <w:szCs w:val="24"/>
                <w:lang w:eastAsia="ru-RU"/>
              </w:rPr>
              <w:t>6</w:t>
            </w:r>
          </w:p>
        </w:tc>
        <w:tc>
          <w:tcPr>
            <w:tcW w:w="1578" w:type="dxa"/>
            <w:tcBorders>
              <w:top w:val="single" w:sz="4" w:space="0" w:color="000000"/>
              <w:left w:val="single" w:sz="4" w:space="0" w:color="000000"/>
              <w:bottom w:val="single" w:sz="4" w:space="0" w:color="000000"/>
              <w:right w:val="single" w:sz="4" w:space="0" w:color="000000"/>
            </w:tcBorders>
          </w:tcPr>
          <w:p w:rsidR="00E35FE7" w:rsidRPr="00C113DF" w:rsidRDefault="0071561B" w:rsidP="00715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106</w:t>
            </w:r>
            <w:r w:rsidR="00194140" w:rsidRPr="00C113DF">
              <w:rPr>
                <w:rFonts w:ascii="Times New Roman" w:eastAsia="Times New Roman" w:hAnsi="Times New Roman" w:cs="Times New Roman"/>
                <w:sz w:val="24"/>
                <w:szCs w:val="24"/>
                <w:lang w:eastAsia="ru-RU"/>
              </w:rPr>
              <w:t>,</w:t>
            </w:r>
            <w:r w:rsidRPr="00C113DF">
              <w:rPr>
                <w:rFonts w:ascii="Times New Roman" w:eastAsia="Times New Roman" w:hAnsi="Times New Roman" w:cs="Times New Roman"/>
                <w:sz w:val="24"/>
                <w:szCs w:val="24"/>
                <w:lang w:eastAsia="ru-RU"/>
              </w:rPr>
              <w:t>7</w:t>
            </w:r>
          </w:p>
        </w:tc>
      </w:tr>
      <w:tr w:rsidR="00077168" w:rsidRPr="00C113DF" w:rsidTr="00F23878">
        <w:trPr>
          <w:trHeight w:val="348"/>
          <w:jc w:val="center"/>
        </w:trPr>
        <w:tc>
          <w:tcPr>
            <w:tcW w:w="4231" w:type="dxa"/>
            <w:tcBorders>
              <w:top w:val="single" w:sz="4" w:space="0" w:color="000000"/>
              <w:left w:val="single" w:sz="4" w:space="0" w:color="000000"/>
              <w:bottom w:val="single" w:sz="4" w:space="0" w:color="000000"/>
            </w:tcBorders>
          </w:tcPr>
          <w:p w:rsidR="001A0193" w:rsidRPr="00C113DF"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Количество несовершеннолетних, состоящих на учете</w:t>
            </w:r>
          </w:p>
        </w:tc>
        <w:tc>
          <w:tcPr>
            <w:tcW w:w="1276" w:type="dxa"/>
            <w:tcBorders>
              <w:top w:val="single" w:sz="4" w:space="0" w:color="000000"/>
              <w:left w:val="single" w:sz="4" w:space="0" w:color="000000"/>
              <w:bottom w:val="single" w:sz="4" w:space="0" w:color="000000"/>
              <w:right w:val="single" w:sz="4" w:space="0" w:color="000000"/>
            </w:tcBorders>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чел.</w:t>
            </w:r>
          </w:p>
        </w:tc>
        <w:tc>
          <w:tcPr>
            <w:tcW w:w="1276" w:type="dxa"/>
            <w:tcBorders>
              <w:top w:val="single" w:sz="4" w:space="0" w:color="000000"/>
              <w:left w:val="single" w:sz="4" w:space="0" w:color="000000"/>
              <w:bottom w:val="single" w:sz="4" w:space="0" w:color="000000"/>
            </w:tcBorders>
          </w:tcPr>
          <w:p w:rsidR="001A0193" w:rsidRPr="00C113DF" w:rsidRDefault="0019414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w:t>
            </w:r>
            <w:r w:rsidR="00083334" w:rsidRPr="00C113DF">
              <w:rPr>
                <w:rFonts w:ascii="Times New Roman" w:eastAsia="Times New Roman" w:hAnsi="Times New Roman" w:cs="Times New Roman"/>
                <w:sz w:val="24"/>
                <w:szCs w:val="24"/>
                <w:lang w:eastAsia="ru-RU"/>
              </w:rPr>
              <w:t>2</w:t>
            </w:r>
          </w:p>
        </w:tc>
        <w:tc>
          <w:tcPr>
            <w:tcW w:w="1233" w:type="dxa"/>
            <w:tcBorders>
              <w:top w:val="single" w:sz="4" w:space="0" w:color="000000"/>
              <w:left w:val="single" w:sz="4" w:space="0" w:color="000000"/>
              <w:bottom w:val="single" w:sz="4" w:space="0" w:color="000000"/>
              <w:right w:val="single" w:sz="4" w:space="0" w:color="000000"/>
            </w:tcBorders>
          </w:tcPr>
          <w:p w:rsidR="001A0193" w:rsidRPr="00C113DF" w:rsidRDefault="0071561B"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6</w:t>
            </w:r>
          </w:p>
        </w:tc>
        <w:tc>
          <w:tcPr>
            <w:tcW w:w="1578" w:type="dxa"/>
            <w:tcBorders>
              <w:top w:val="single" w:sz="4" w:space="0" w:color="000000"/>
              <w:left w:val="single" w:sz="4" w:space="0" w:color="000000"/>
              <w:bottom w:val="single" w:sz="4" w:space="0" w:color="000000"/>
              <w:right w:val="single" w:sz="4" w:space="0" w:color="000000"/>
            </w:tcBorders>
          </w:tcPr>
          <w:p w:rsidR="001A0193" w:rsidRPr="00C113DF" w:rsidRDefault="0071561B"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50,0</w:t>
            </w:r>
          </w:p>
        </w:tc>
      </w:tr>
      <w:tr w:rsidR="00077168" w:rsidRPr="00C113DF" w:rsidTr="00F23878">
        <w:trPr>
          <w:trHeight w:val="418"/>
          <w:jc w:val="center"/>
        </w:trPr>
        <w:tc>
          <w:tcPr>
            <w:tcW w:w="4231" w:type="dxa"/>
            <w:tcBorders>
              <w:top w:val="single" w:sz="4" w:space="0" w:color="000000"/>
              <w:left w:val="single" w:sz="4" w:space="0" w:color="000000"/>
              <w:bottom w:val="single" w:sz="4" w:space="0" w:color="000000"/>
            </w:tcBorders>
          </w:tcPr>
          <w:p w:rsidR="001A0193" w:rsidRPr="00C113DF"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Число семей, не обеспечивающих надлежащих условий для воспитания детей</w:t>
            </w:r>
          </w:p>
        </w:tc>
        <w:tc>
          <w:tcPr>
            <w:tcW w:w="1276" w:type="dxa"/>
            <w:tcBorders>
              <w:top w:val="single" w:sz="4" w:space="0" w:color="000000"/>
              <w:left w:val="single" w:sz="4" w:space="0" w:color="000000"/>
              <w:bottom w:val="single" w:sz="4" w:space="0" w:color="000000"/>
              <w:right w:val="single" w:sz="4" w:space="0" w:color="000000"/>
            </w:tcBorders>
          </w:tcPr>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ед.</w:t>
            </w:r>
          </w:p>
        </w:tc>
        <w:tc>
          <w:tcPr>
            <w:tcW w:w="1276" w:type="dxa"/>
            <w:tcBorders>
              <w:top w:val="single" w:sz="4" w:space="0" w:color="000000"/>
              <w:left w:val="single" w:sz="4" w:space="0" w:color="000000"/>
              <w:bottom w:val="single" w:sz="4" w:space="0" w:color="000000"/>
            </w:tcBorders>
          </w:tcPr>
          <w:p w:rsidR="001A0193" w:rsidRPr="00C113DF" w:rsidRDefault="0071561B"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23</w:t>
            </w:r>
          </w:p>
        </w:tc>
        <w:tc>
          <w:tcPr>
            <w:tcW w:w="1233" w:type="dxa"/>
            <w:tcBorders>
              <w:top w:val="single" w:sz="4" w:space="0" w:color="000000"/>
              <w:left w:val="single" w:sz="4" w:space="0" w:color="000000"/>
              <w:bottom w:val="single" w:sz="4" w:space="0" w:color="000000"/>
              <w:right w:val="single" w:sz="4" w:space="0" w:color="000000"/>
            </w:tcBorders>
          </w:tcPr>
          <w:p w:rsidR="001A0193" w:rsidRPr="00C113DF" w:rsidRDefault="0071561B"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15</w:t>
            </w:r>
          </w:p>
        </w:tc>
        <w:tc>
          <w:tcPr>
            <w:tcW w:w="1578" w:type="dxa"/>
            <w:tcBorders>
              <w:top w:val="single" w:sz="4" w:space="0" w:color="000000"/>
              <w:left w:val="single" w:sz="4" w:space="0" w:color="000000"/>
              <w:bottom w:val="single" w:sz="4" w:space="0" w:color="000000"/>
              <w:right w:val="single" w:sz="4" w:space="0" w:color="000000"/>
            </w:tcBorders>
          </w:tcPr>
          <w:p w:rsidR="001A0193" w:rsidRPr="00C113DF" w:rsidRDefault="0071561B"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3DF">
              <w:rPr>
                <w:rFonts w:ascii="Times New Roman" w:eastAsia="Times New Roman" w:hAnsi="Times New Roman" w:cs="Times New Roman"/>
                <w:sz w:val="24"/>
                <w:szCs w:val="24"/>
                <w:lang w:eastAsia="ru-RU"/>
              </w:rPr>
              <w:t>65,2</w:t>
            </w:r>
          </w:p>
        </w:tc>
      </w:tr>
    </w:tbl>
    <w:p w:rsidR="0071561B" w:rsidRPr="00C113DF" w:rsidRDefault="0071561B" w:rsidP="00285FB3">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Число семей, признанных находящимися в социально опасном положении, снизилось на 34,8% в связи с приездом для проживания родителей, имеющих детей и не обеспечивающих надлежащего исполнения своих обязанностей по их воспитанию.   </w:t>
      </w:r>
    </w:p>
    <w:p w:rsidR="0071561B" w:rsidRPr="00C113DF" w:rsidRDefault="0071561B" w:rsidP="00F65CE9">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В 1 квартале 2016 года в детскую общественную приемную</w:t>
      </w:r>
      <w:r w:rsidR="00F913CE">
        <w:rPr>
          <w:rFonts w:ascii="Times New Roman" w:hAnsi="Times New Roman" w:cs="Times New Roman"/>
          <w:sz w:val="28"/>
          <w:szCs w:val="28"/>
        </w:rPr>
        <w:t xml:space="preserve"> обратилось </w:t>
      </w:r>
      <w:r w:rsidRPr="00C113DF">
        <w:rPr>
          <w:rFonts w:ascii="Times New Roman" w:hAnsi="Times New Roman" w:cs="Times New Roman"/>
          <w:sz w:val="28"/>
          <w:szCs w:val="28"/>
        </w:rPr>
        <w:t>4 человека, по обращениям оказано юридическое конс</w:t>
      </w:r>
      <w:r w:rsidR="00F913CE">
        <w:rPr>
          <w:rFonts w:ascii="Times New Roman" w:hAnsi="Times New Roman" w:cs="Times New Roman"/>
          <w:sz w:val="28"/>
          <w:szCs w:val="28"/>
        </w:rPr>
        <w:t xml:space="preserve">ультирование. </w:t>
      </w:r>
      <w:r w:rsidRPr="00C113DF">
        <w:rPr>
          <w:rFonts w:ascii="Times New Roman" w:hAnsi="Times New Roman" w:cs="Times New Roman"/>
          <w:sz w:val="28"/>
          <w:szCs w:val="28"/>
        </w:rPr>
        <w:t>Проведено 7 заседаний комиссии по делам несовершеннолетних и защите их прав, посещено 15 семей с целью профилактики социального неблагополучия, консультирования и контроля за исполнением мероприятий индивидуальных программ реабилитации</w:t>
      </w:r>
    </w:p>
    <w:p w:rsidR="0017659E" w:rsidRPr="00C113DF" w:rsidRDefault="00501767" w:rsidP="00F65CE9">
      <w:pPr>
        <w:spacing w:after="0" w:line="240" w:lineRule="auto"/>
        <w:ind w:firstLine="709"/>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За январь-март 201</w:t>
      </w:r>
      <w:r w:rsidR="0071561B" w:rsidRPr="00C113DF">
        <w:rPr>
          <w:rFonts w:ascii="Times New Roman" w:eastAsia="Times New Roman" w:hAnsi="Times New Roman" w:cs="Times New Roman"/>
          <w:sz w:val="28"/>
          <w:szCs w:val="28"/>
          <w:lang w:eastAsia="ru-RU"/>
        </w:rPr>
        <w:t>6</w:t>
      </w:r>
      <w:r w:rsidRPr="00C113DF">
        <w:rPr>
          <w:rFonts w:ascii="Times New Roman" w:eastAsia="Times New Roman" w:hAnsi="Times New Roman" w:cs="Times New Roman"/>
          <w:sz w:val="28"/>
          <w:szCs w:val="28"/>
          <w:lang w:eastAsia="ru-RU"/>
        </w:rPr>
        <w:t xml:space="preserve"> года </w:t>
      </w:r>
      <w:r w:rsidR="00D208AD" w:rsidRPr="00C113DF">
        <w:rPr>
          <w:rFonts w:ascii="Times New Roman" w:eastAsia="Times New Roman" w:hAnsi="Times New Roman" w:cs="Times New Roman"/>
          <w:sz w:val="28"/>
          <w:szCs w:val="28"/>
          <w:lang w:eastAsia="ru-RU"/>
        </w:rPr>
        <w:t>проведено</w:t>
      </w:r>
      <w:r w:rsidRPr="00C113DF">
        <w:rPr>
          <w:rFonts w:ascii="Times New Roman" w:eastAsia="Times New Roman" w:hAnsi="Times New Roman" w:cs="Times New Roman"/>
          <w:sz w:val="28"/>
          <w:szCs w:val="28"/>
          <w:lang w:eastAsia="ru-RU"/>
        </w:rPr>
        <w:t xml:space="preserve"> </w:t>
      </w:r>
      <w:r w:rsidR="0071561B" w:rsidRPr="00C113DF">
        <w:rPr>
          <w:rFonts w:ascii="Times New Roman" w:eastAsia="Times New Roman" w:hAnsi="Times New Roman" w:cs="Times New Roman"/>
          <w:sz w:val="28"/>
          <w:szCs w:val="28"/>
          <w:lang w:eastAsia="ru-RU"/>
        </w:rPr>
        <w:t>7</w:t>
      </w:r>
      <w:r w:rsidRPr="00C113DF">
        <w:rPr>
          <w:rFonts w:ascii="Times New Roman" w:eastAsia="Times New Roman" w:hAnsi="Times New Roman" w:cs="Times New Roman"/>
          <w:sz w:val="28"/>
          <w:szCs w:val="28"/>
          <w:lang w:eastAsia="ru-RU"/>
        </w:rPr>
        <w:t xml:space="preserve"> лекци</w:t>
      </w:r>
      <w:r w:rsidR="0071561B" w:rsidRPr="00C113DF">
        <w:rPr>
          <w:rFonts w:ascii="Times New Roman" w:eastAsia="Times New Roman" w:hAnsi="Times New Roman" w:cs="Times New Roman"/>
          <w:sz w:val="28"/>
          <w:szCs w:val="28"/>
          <w:lang w:eastAsia="ru-RU"/>
        </w:rPr>
        <w:t>й</w:t>
      </w:r>
      <w:r w:rsidRPr="00C113DF">
        <w:rPr>
          <w:rFonts w:ascii="Times New Roman" w:eastAsia="Times New Roman" w:hAnsi="Times New Roman" w:cs="Times New Roman"/>
          <w:sz w:val="28"/>
          <w:szCs w:val="28"/>
          <w:lang w:eastAsia="ru-RU"/>
        </w:rPr>
        <w:t xml:space="preserve"> для учащихся 1-11 класс по нравственно-правовой тематике. </w:t>
      </w:r>
    </w:p>
    <w:p w:rsidR="001A0193" w:rsidRPr="00C113DF" w:rsidRDefault="005569C8" w:rsidP="00F65C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          По состоянию на 01.04 2016 года один несовершинолетний гражданин находится в государственном сп</w:t>
      </w:r>
      <w:r w:rsidR="00F65CE9" w:rsidRPr="00C113DF">
        <w:rPr>
          <w:rFonts w:ascii="Times New Roman" w:eastAsia="Times New Roman" w:hAnsi="Times New Roman" w:cs="Times New Roman"/>
          <w:sz w:val="28"/>
          <w:szCs w:val="28"/>
          <w:lang w:eastAsia="ru-RU"/>
        </w:rPr>
        <w:t xml:space="preserve">ециальном учебно-воспитательном </w:t>
      </w:r>
      <w:r w:rsidR="00F913CE">
        <w:rPr>
          <w:rFonts w:ascii="Times New Roman" w:eastAsia="Times New Roman" w:hAnsi="Times New Roman" w:cs="Times New Roman"/>
          <w:sz w:val="28"/>
          <w:szCs w:val="28"/>
          <w:lang w:eastAsia="ru-RU"/>
        </w:rPr>
        <w:t>учреждении г</w:t>
      </w:r>
      <w:r w:rsidRPr="00C113DF">
        <w:rPr>
          <w:rFonts w:ascii="Times New Roman" w:eastAsia="Times New Roman" w:hAnsi="Times New Roman" w:cs="Times New Roman"/>
          <w:sz w:val="28"/>
          <w:szCs w:val="28"/>
          <w:lang w:eastAsia="ru-RU"/>
        </w:rPr>
        <w:t>.Сургута</w:t>
      </w:r>
    </w:p>
    <w:p w:rsidR="00F65CE9" w:rsidRPr="00C113DF" w:rsidRDefault="00F65CE9"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0193" w:rsidRPr="00C113DF"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 xml:space="preserve">ПОЖАРНАЯ БЕЗОПАСНОСТЬ </w:t>
      </w:r>
    </w:p>
    <w:p w:rsidR="001A0193" w:rsidRPr="00C113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На территории Ханты-Мансийского района р</w:t>
      </w:r>
      <w:r w:rsidR="002A02D5" w:rsidRPr="00C113DF">
        <w:rPr>
          <w:rFonts w:ascii="Times New Roman" w:eastAsia="Times New Roman" w:hAnsi="Times New Roman" w:cs="Times New Roman"/>
          <w:sz w:val="28"/>
          <w:szCs w:val="28"/>
          <w:lang w:eastAsia="ru-RU"/>
        </w:rPr>
        <w:t xml:space="preserve">асположены 3 пожарные части и </w:t>
      </w:r>
      <w:r w:rsidR="008B2223" w:rsidRPr="00C113DF">
        <w:rPr>
          <w:rFonts w:ascii="Times New Roman" w:eastAsia="Times New Roman" w:hAnsi="Times New Roman" w:cs="Times New Roman"/>
          <w:sz w:val="28"/>
          <w:szCs w:val="28"/>
          <w:lang w:eastAsia="ru-RU"/>
        </w:rPr>
        <w:t xml:space="preserve">15 отдельных постов </w:t>
      </w:r>
      <w:r w:rsidRPr="00C113DF">
        <w:rPr>
          <w:rFonts w:ascii="Times New Roman" w:eastAsia="Times New Roman" w:hAnsi="Times New Roman" w:cs="Times New Roman"/>
          <w:sz w:val="28"/>
          <w:szCs w:val="28"/>
          <w:lang w:eastAsia="ru-RU"/>
        </w:rPr>
        <w:t>с об</w:t>
      </w:r>
      <w:r w:rsidR="00EB63CF" w:rsidRPr="00C113DF">
        <w:rPr>
          <w:rFonts w:ascii="Times New Roman" w:eastAsia="Times New Roman" w:hAnsi="Times New Roman" w:cs="Times New Roman"/>
          <w:sz w:val="28"/>
          <w:szCs w:val="28"/>
          <w:lang w:eastAsia="ru-RU"/>
        </w:rPr>
        <w:t>щей численностью сотрудников 2</w:t>
      </w:r>
      <w:r w:rsidR="008B2223" w:rsidRPr="00C113DF">
        <w:rPr>
          <w:rFonts w:ascii="Times New Roman" w:eastAsia="Times New Roman" w:hAnsi="Times New Roman" w:cs="Times New Roman"/>
          <w:sz w:val="28"/>
          <w:szCs w:val="28"/>
          <w:lang w:eastAsia="ru-RU"/>
        </w:rPr>
        <w:t>1</w:t>
      </w:r>
      <w:r w:rsidR="00EB63CF" w:rsidRPr="00C113DF">
        <w:rPr>
          <w:rFonts w:ascii="Times New Roman" w:eastAsia="Times New Roman" w:hAnsi="Times New Roman" w:cs="Times New Roman"/>
          <w:sz w:val="28"/>
          <w:szCs w:val="28"/>
          <w:lang w:eastAsia="ru-RU"/>
        </w:rPr>
        <w:t>4</w:t>
      </w:r>
      <w:r w:rsidRPr="00C113DF">
        <w:rPr>
          <w:rFonts w:ascii="Times New Roman" w:eastAsia="Times New Roman" w:hAnsi="Times New Roman" w:cs="Times New Roman"/>
          <w:sz w:val="28"/>
          <w:szCs w:val="28"/>
          <w:lang w:eastAsia="ru-RU"/>
        </w:rPr>
        <w:t xml:space="preserve"> человека, </w:t>
      </w:r>
      <w:r w:rsidR="009B40C0" w:rsidRPr="00C113DF">
        <w:rPr>
          <w:rFonts w:ascii="Times New Roman" w:eastAsia="Times New Roman" w:hAnsi="Times New Roman" w:cs="Times New Roman"/>
          <w:sz w:val="28"/>
          <w:szCs w:val="28"/>
          <w:lang w:eastAsia="ru-RU"/>
        </w:rPr>
        <w:t xml:space="preserve">что на </w:t>
      </w:r>
      <w:r w:rsidR="008B2223" w:rsidRPr="00C113DF">
        <w:rPr>
          <w:rFonts w:ascii="Times New Roman" w:eastAsia="Times New Roman" w:hAnsi="Times New Roman" w:cs="Times New Roman"/>
          <w:sz w:val="28"/>
          <w:szCs w:val="28"/>
          <w:lang w:eastAsia="ru-RU"/>
        </w:rPr>
        <w:t>4,9</w:t>
      </w:r>
      <w:r w:rsidR="009B40C0" w:rsidRPr="00C113DF">
        <w:rPr>
          <w:rFonts w:ascii="Times New Roman" w:eastAsia="Times New Roman" w:hAnsi="Times New Roman" w:cs="Times New Roman"/>
          <w:sz w:val="28"/>
          <w:szCs w:val="28"/>
          <w:lang w:eastAsia="ru-RU"/>
        </w:rPr>
        <w:t>%</w:t>
      </w:r>
      <w:r w:rsidR="00EB63CF" w:rsidRPr="00C113DF">
        <w:rPr>
          <w:rFonts w:ascii="Times New Roman" w:eastAsia="Times New Roman" w:hAnsi="Times New Roman" w:cs="Times New Roman"/>
          <w:sz w:val="28"/>
          <w:szCs w:val="28"/>
          <w:lang w:eastAsia="ru-RU"/>
        </w:rPr>
        <w:t xml:space="preserve"> больше уровня </w:t>
      </w:r>
      <w:r w:rsidRPr="00C113DF">
        <w:rPr>
          <w:rFonts w:ascii="Times New Roman" w:eastAsia="Times New Roman" w:hAnsi="Times New Roman" w:cs="Times New Roman"/>
          <w:sz w:val="28"/>
          <w:szCs w:val="28"/>
          <w:lang w:eastAsia="ru-RU"/>
        </w:rPr>
        <w:t>анало</w:t>
      </w:r>
      <w:r w:rsidR="00EB3A01" w:rsidRPr="00C113DF">
        <w:rPr>
          <w:rFonts w:ascii="Times New Roman" w:eastAsia="Times New Roman" w:hAnsi="Times New Roman" w:cs="Times New Roman"/>
          <w:sz w:val="28"/>
          <w:szCs w:val="28"/>
          <w:lang w:eastAsia="ru-RU"/>
        </w:rPr>
        <w:t>гичного периода 201</w:t>
      </w:r>
      <w:r w:rsidR="008B2223" w:rsidRPr="00C113DF">
        <w:rPr>
          <w:rFonts w:ascii="Times New Roman" w:eastAsia="Times New Roman" w:hAnsi="Times New Roman" w:cs="Times New Roman"/>
          <w:sz w:val="28"/>
          <w:szCs w:val="28"/>
          <w:lang w:eastAsia="ru-RU"/>
        </w:rPr>
        <w:t>5</w:t>
      </w:r>
      <w:r w:rsidR="00EB3A01" w:rsidRPr="00C113DF">
        <w:rPr>
          <w:rFonts w:ascii="Times New Roman" w:eastAsia="Times New Roman" w:hAnsi="Times New Roman" w:cs="Times New Roman"/>
          <w:sz w:val="28"/>
          <w:szCs w:val="28"/>
          <w:lang w:eastAsia="ru-RU"/>
        </w:rPr>
        <w:t xml:space="preserve"> года</w:t>
      </w:r>
      <w:r w:rsidR="009B40C0" w:rsidRPr="00C113DF">
        <w:rPr>
          <w:rFonts w:ascii="Times New Roman" w:eastAsia="Times New Roman" w:hAnsi="Times New Roman" w:cs="Times New Roman"/>
          <w:sz w:val="28"/>
          <w:szCs w:val="28"/>
          <w:lang w:eastAsia="ru-RU"/>
        </w:rPr>
        <w:t xml:space="preserve"> (</w:t>
      </w:r>
      <w:r w:rsidR="008B2223" w:rsidRPr="00C113DF">
        <w:rPr>
          <w:rFonts w:ascii="Times New Roman" w:eastAsia="Times New Roman" w:hAnsi="Times New Roman" w:cs="Times New Roman"/>
          <w:sz w:val="28"/>
          <w:szCs w:val="28"/>
          <w:lang w:eastAsia="ru-RU"/>
        </w:rPr>
        <w:t>20</w:t>
      </w:r>
      <w:r w:rsidR="009B40C0" w:rsidRPr="00C113DF">
        <w:rPr>
          <w:rFonts w:ascii="Times New Roman" w:eastAsia="Times New Roman" w:hAnsi="Times New Roman" w:cs="Times New Roman"/>
          <w:sz w:val="28"/>
          <w:szCs w:val="28"/>
          <w:lang w:eastAsia="ru-RU"/>
        </w:rPr>
        <w:t>4 человека)</w:t>
      </w:r>
      <w:r w:rsidR="00EB3A01" w:rsidRPr="00C113DF">
        <w:rPr>
          <w:rFonts w:ascii="Times New Roman" w:eastAsia="Times New Roman" w:hAnsi="Times New Roman" w:cs="Times New Roman"/>
          <w:sz w:val="28"/>
          <w:szCs w:val="28"/>
          <w:lang w:eastAsia="ru-RU"/>
        </w:rPr>
        <w:t>.</w:t>
      </w:r>
    </w:p>
    <w:p w:rsidR="00515D11" w:rsidRPr="00C113DF" w:rsidRDefault="00515D11" w:rsidP="00515D11">
      <w:pPr>
        <w:pStyle w:val="a5"/>
        <w:ind w:firstLine="720"/>
        <w:jc w:val="both"/>
        <w:rPr>
          <w:bCs/>
          <w:sz w:val="28"/>
          <w:szCs w:val="28"/>
        </w:rPr>
      </w:pPr>
      <w:r w:rsidRPr="00C113DF">
        <w:rPr>
          <w:sz w:val="28"/>
          <w:szCs w:val="28"/>
        </w:rPr>
        <w:t>В целях обеспечения противопожарной безопасности в районе работают 20 пожарных команд, 37 специализированных транспортных средств, имеются 113 единиц специализированных водоемов с объемом воды 9 485 тыс. куб. метров.</w:t>
      </w:r>
    </w:p>
    <w:p w:rsidR="009B40C0" w:rsidRPr="00C113DF" w:rsidRDefault="009B40C0" w:rsidP="00CB0394">
      <w:pPr>
        <w:pStyle w:val="ConsNormal"/>
        <w:widowControl/>
        <w:ind w:right="24"/>
        <w:jc w:val="both"/>
        <w:rPr>
          <w:rFonts w:ascii="Times New Roman" w:hAnsi="Times New Roman"/>
          <w:sz w:val="28"/>
          <w:szCs w:val="28"/>
        </w:rPr>
      </w:pPr>
      <w:r w:rsidRPr="00C113DF">
        <w:rPr>
          <w:rFonts w:ascii="Times New Roman" w:hAnsi="Times New Roman"/>
          <w:sz w:val="28"/>
          <w:szCs w:val="28"/>
        </w:rPr>
        <w:t>По данным МКУ Ханты-Мансийского района «Управление гражданской защиты» за 1 квартал 201</w:t>
      </w:r>
      <w:r w:rsidR="008B2223" w:rsidRPr="00C113DF">
        <w:rPr>
          <w:rFonts w:ascii="Times New Roman" w:hAnsi="Times New Roman"/>
          <w:sz w:val="28"/>
          <w:szCs w:val="28"/>
        </w:rPr>
        <w:t>6</w:t>
      </w:r>
      <w:r w:rsidRPr="00C113DF">
        <w:rPr>
          <w:rFonts w:ascii="Times New Roman" w:hAnsi="Times New Roman"/>
          <w:sz w:val="28"/>
          <w:szCs w:val="28"/>
        </w:rPr>
        <w:t xml:space="preserve"> года непосредственно в населенных пунктах района</w:t>
      </w:r>
      <w:r w:rsidR="00D46457" w:rsidRPr="00C113DF">
        <w:rPr>
          <w:rFonts w:ascii="Times New Roman" w:hAnsi="Times New Roman"/>
          <w:sz w:val="28"/>
          <w:szCs w:val="28"/>
        </w:rPr>
        <w:t xml:space="preserve"> зарегистрировано </w:t>
      </w:r>
      <w:r w:rsidR="008B2223" w:rsidRPr="00C113DF">
        <w:rPr>
          <w:rFonts w:ascii="Times New Roman" w:hAnsi="Times New Roman"/>
          <w:sz w:val="28"/>
          <w:szCs w:val="28"/>
        </w:rPr>
        <w:t>10</w:t>
      </w:r>
      <w:r w:rsidRPr="00C113DF">
        <w:rPr>
          <w:rFonts w:ascii="Times New Roman" w:hAnsi="Times New Roman"/>
          <w:sz w:val="28"/>
          <w:szCs w:val="28"/>
        </w:rPr>
        <w:t xml:space="preserve"> пожар</w:t>
      </w:r>
      <w:r w:rsidR="008B2223" w:rsidRPr="00C113DF">
        <w:rPr>
          <w:rFonts w:ascii="Times New Roman" w:hAnsi="Times New Roman"/>
          <w:sz w:val="28"/>
          <w:szCs w:val="28"/>
        </w:rPr>
        <w:t>ов</w:t>
      </w:r>
      <w:r w:rsidR="00D46457" w:rsidRPr="00C113DF">
        <w:rPr>
          <w:rFonts w:ascii="Times New Roman" w:hAnsi="Times New Roman"/>
          <w:sz w:val="28"/>
          <w:szCs w:val="28"/>
        </w:rPr>
        <w:t xml:space="preserve">, что на </w:t>
      </w:r>
      <w:r w:rsidR="008B2223" w:rsidRPr="00C113DF">
        <w:rPr>
          <w:rFonts w:ascii="Times New Roman" w:hAnsi="Times New Roman"/>
          <w:sz w:val="28"/>
          <w:szCs w:val="28"/>
        </w:rPr>
        <w:t>6</w:t>
      </w:r>
      <w:r w:rsidR="00CB0394" w:rsidRPr="00C113DF">
        <w:rPr>
          <w:rFonts w:ascii="Times New Roman" w:hAnsi="Times New Roman"/>
          <w:sz w:val="28"/>
          <w:szCs w:val="28"/>
        </w:rPr>
        <w:t xml:space="preserve"> пожара </w:t>
      </w:r>
      <w:r w:rsidR="008B2223" w:rsidRPr="00C113DF">
        <w:rPr>
          <w:rFonts w:ascii="Times New Roman" w:hAnsi="Times New Roman"/>
          <w:sz w:val="28"/>
          <w:szCs w:val="28"/>
        </w:rPr>
        <w:t>вы</w:t>
      </w:r>
      <w:r w:rsidR="00CB0394" w:rsidRPr="00C113DF">
        <w:rPr>
          <w:rFonts w:ascii="Times New Roman" w:hAnsi="Times New Roman"/>
          <w:sz w:val="28"/>
          <w:szCs w:val="28"/>
        </w:rPr>
        <w:t xml:space="preserve">ше, </w:t>
      </w:r>
      <w:r w:rsidRPr="00C113DF">
        <w:rPr>
          <w:rFonts w:ascii="Times New Roman" w:hAnsi="Times New Roman"/>
          <w:sz w:val="28"/>
          <w:szCs w:val="28"/>
        </w:rPr>
        <w:t xml:space="preserve">чем </w:t>
      </w:r>
      <w:r w:rsidR="00D46457" w:rsidRPr="00C113DF">
        <w:rPr>
          <w:rFonts w:ascii="Times New Roman" w:hAnsi="Times New Roman"/>
          <w:sz w:val="28"/>
          <w:szCs w:val="28"/>
        </w:rPr>
        <w:t>за аналогичный период 201</w:t>
      </w:r>
      <w:r w:rsidR="008B2223" w:rsidRPr="00C113DF">
        <w:rPr>
          <w:rFonts w:ascii="Times New Roman" w:hAnsi="Times New Roman"/>
          <w:sz w:val="28"/>
          <w:szCs w:val="28"/>
        </w:rPr>
        <w:t>5</w:t>
      </w:r>
      <w:r w:rsidR="00D46457" w:rsidRPr="00C113DF">
        <w:rPr>
          <w:rFonts w:ascii="Times New Roman" w:hAnsi="Times New Roman"/>
          <w:sz w:val="28"/>
          <w:szCs w:val="28"/>
        </w:rPr>
        <w:t xml:space="preserve"> года</w:t>
      </w:r>
      <w:r w:rsidRPr="00C113DF">
        <w:rPr>
          <w:rFonts w:ascii="Times New Roman" w:hAnsi="Times New Roman"/>
          <w:sz w:val="28"/>
          <w:szCs w:val="28"/>
        </w:rPr>
        <w:t>. В результате пожаров</w:t>
      </w:r>
      <w:r w:rsidR="00CB0394" w:rsidRPr="00C113DF">
        <w:rPr>
          <w:rFonts w:ascii="Times New Roman" w:hAnsi="Times New Roman"/>
          <w:sz w:val="28"/>
          <w:szCs w:val="28"/>
        </w:rPr>
        <w:t>,</w:t>
      </w:r>
      <w:r w:rsidRPr="00C113DF">
        <w:rPr>
          <w:rFonts w:ascii="Times New Roman" w:hAnsi="Times New Roman"/>
          <w:sz w:val="28"/>
          <w:szCs w:val="28"/>
        </w:rPr>
        <w:t xml:space="preserve"> пострада</w:t>
      </w:r>
      <w:r w:rsidR="00A210F1" w:rsidRPr="00C113DF">
        <w:rPr>
          <w:rFonts w:ascii="Times New Roman" w:hAnsi="Times New Roman"/>
          <w:sz w:val="28"/>
          <w:szCs w:val="28"/>
        </w:rPr>
        <w:t>вших нет.</w:t>
      </w:r>
    </w:p>
    <w:p w:rsidR="000B3028" w:rsidRDefault="000B3028" w:rsidP="00CB0394">
      <w:pPr>
        <w:pStyle w:val="a5"/>
        <w:jc w:val="center"/>
        <w:rPr>
          <w:sz w:val="28"/>
          <w:szCs w:val="28"/>
        </w:rPr>
      </w:pPr>
    </w:p>
    <w:p w:rsidR="001A0193" w:rsidRPr="00C113DF" w:rsidRDefault="001A0193" w:rsidP="00CB0394">
      <w:pPr>
        <w:pStyle w:val="a5"/>
        <w:jc w:val="center"/>
        <w:rPr>
          <w:sz w:val="28"/>
          <w:szCs w:val="28"/>
        </w:rPr>
      </w:pPr>
      <w:r w:rsidRPr="00C113DF">
        <w:rPr>
          <w:sz w:val="28"/>
          <w:szCs w:val="28"/>
        </w:rPr>
        <w:t>МУНИЦИПАЛЬНЫЕ УСЛУГИ</w:t>
      </w:r>
    </w:p>
    <w:p w:rsidR="00CB0394" w:rsidRPr="00C113DF" w:rsidRDefault="00CB0394" w:rsidP="00CB0394">
      <w:pPr>
        <w:pStyle w:val="a5"/>
        <w:ind w:firstLine="708"/>
        <w:jc w:val="both"/>
        <w:rPr>
          <w:sz w:val="28"/>
          <w:szCs w:val="28"/>
        </w:rPr>
      </w:pPr>
      <w:r w:rsidRPr="00C113DF">
        <w:rPr>
          <w:sz w:val="28"/>
          <w:szCs w:val="28"/>
        </w:rPr>
        <w:t xml:space="preserve">В ходе реализации административной реформы в Ханты-Мансийском районе в 1 квартале 2016 году проведена следующая работа. </w:t>
      </w:r>
    </w:p>
    <w:p w:rsidR="00CB0394" w:rsidRPr="00C113DF" w:rsidRDefault="00CB0394" w:rsidP="00CB0394">
      <w:pPr>
        <w:pStyle w:val="a5"/>
        <w:ind w:firstLine="708"/>
        <w:jc w:val="both"/>
        <w:rPr>
          <w:bCs/>
          <w:sz w:val="28"/>
          <w:szCs w:val="28"/>
        </w:rPr>
      </w:pPr>
      <w:r w:rsidRPr="00C113DF">
        <w:rPr>
          <w:sz w:val="28"/>
          <w:szCs w:val="28"/>
        </w:rPr>
        <w:t xml:space="preserve">В соответствии с распоряжением администрации района от 05.08.2015 № 1010-р «О перечне муниципальных услуг, предоставляемых администрацией Ханты-Мансийского района» по состоянию на 01.04.2016 органы администрации Ханты-Мансийского района, оказывают 39 муниципальных услуг в сферах земельных и имущественных отношений, строительства и ЖКХ, экономики, культуры, архивной деятельности, транспорта и связи. </w:t>
      </w:r>
    </w:p>
    <w:p w:rsidR="00CB0394" w:rsidRPr="00C113DF" w:rsidRDefault="00CB0394" w:rsidP="00CB0394">
      <w:pPr>
        <w:pStyle w:val="a5"/>
        <w:ind w:firstLine="708"/>
        <w:jc w:val="both"/>
        <w:rPr>
          <w:sz w:val="28"/>
          <w:szCs w:val="28"/>
        </w:rPr>
      </w:pPr>
      <w:r w:rsidRPr="00C113DF">
        <w:rPr>
          <w:sz w:val="28"/>
          <w:szCs w:val="28"/>
        </w:rPr>
        <w:t xml:space="preserve">В рамках делегирования отдельных государственных полномочий </w:t>
      </w:r>
      <w:r w:rsidRPr="00C113DF">
        <w:rPr>
          <w:sz w:val="28"/>
          <w:szCs w:val="28"/>
        </w:rPr>
        <w:lastRenderedPageBreak/>
        <w:t xml:space="preserve">администрация района предоставляет 13 государственных услуг в сферах экономики, земельных отношений, опеки и попечительства, а также услуги отдела ЗАГС. </w:t>
      </w:r>
    </w:p>
    <w:p w:rsidR="00CB0394" w:rsidRPr="00C113DF" w:rsidRDefault="00CB0394" w:rsidP="00CB0394">
      <w:pPr>
        <w:pStyle w:val="a5"/>
        <w:ind w:firstLine="708"/>
        <w:jc w:val="both"/>
        <w:rPr>
          <w:sz w:val="28"/>
          <w:szCs w:val="28"/>
        </w:rPr>
      </w:pPr>
      <w:r w:rsidRPr="00C113DF">
        <w:rPr>
          <w:sz w:val="28"/>
          <w:szCs w:val="28"/>
        </w:rPr>
        <w:t>В отчетном периоде администрацией Ханты-Мансийского района оказано 1159 услуг, из них 346 – муниципальных услуг и 813 – государственных услуг. По сравнению с аналогичным периодом прошлого года в отчетном периоде муниципальных услуг оказано больше на 97 единиц, государственных на 64 единицы.</w:t>
      </w:r>
    </w:p>
    <w:p w:rsidR="00CB0394" w:rsidRPr="00C113DF" w:rsidRDefault="00CB0394" w:rsidP="00CB0394">
      <w:pPr>
        <w:pStyle w:val="a5"/>
        <w:ind w:firstLine="708"/>
        <w:jc w:val="both"/>
        <w:rPr>
          <w:sz w:val="28"/>
          <w:szCs w:val="28"/>
        </w:rPr>
      </w:pPr>
      <w:r w:rsidRPr="00C113DF">
        <w:rPr>
          <w:sz w:val="28"/>
          <w:szCs w:val="28"/>
        </w:rPr>
        <w:t>По 27 муниципальным и 5 государственным услугам предоставление документов и информации осуществляется в рамках межведомственного электронного взаимодействия с использованием единой системы межведомственного электронного взаимодействия (далее – СМЭВ),                    в котором участвуют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опеки и попечительства), в которых 17 специалистов непосредственно осуществляют взаимодействие с помощью СМЭВ с Федеральной налоговой службой России, Управлением Росреестра по Ханты-Мансийскому автономному округу – Югре, Фондом социального страхования РФ, Казначейством России, Пенсионным Фондом РФ.</w:t>
      </w:r>
    </w:p>
    <w:p w:rsidR="00CB0394" w:rsidRPr="00C113DF" w:rsidRDefault="00CB0394" w:rsidP="00CB0394">
      <w:pPr>
        <w:pStyle w:val="a5"/>
        <w:ind w:firstLine="708"/>
        <w:jc w:val="both"/>
        <w:rPr>
          <w:sz w:val="28"/>
          <w:szCs w:val="28"/>
        </w:rPr>
      </w:pPr>
      <w:r w:rsidRPr="00C113DF">
        <w:rPr>
          <w:sz w:val="28"/>
          <w:szCs w:val="28"/>
        </w:rPr>
        <w:t>В целях реализации мероприятий по получению государственных               и муниципальных услуг по принципу «одного окна» проводится совместная работа администрации района с Уполномоченным многофункциональным центром Югры и представителями Департамента экономического развития автономного округа. Администрацией района совместно с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осуществляется работа мобильного офиса МФЦ для предоставления государственных и муниципальных услуг в населенных пунктах Ханты-Мансийского района в соответствии с договором от 3 сентября 2014 года № 182. С помощью мобильного офиса МФЦ осуществляется предоставление 53 государственных и муниципальных услуг. Мобильный офис МФЦ осуществляет выезд в населенные пункты района по утвержденному графику два раза в неделю.</w:t>
      </w:r>
    </w:p>
    <w:p w:rsidR="00CB0394" w:rsidRPr="00C113DF" w:rsidRDefault="00CB0394" w:rsidP="00CB0394">
      <w:pPr>
        <w:pStyle w:val="a5"/>
        <w:ind w:firstLine="708"/>
        <w:jc w:val="both"/>
        <w:rPr>
          <w:sz w:val="28"/>
          <w:szCs w:val="28"/>
        </w:rPr>
      </w:pPr>
      <w:r w:rsidRPr="00C113DF">
        <w:rPr>
          <w:sz w:val="28"/>
          <w:szCs w:val="28"/>
        </w:rPr>
        <w:t>В 1 квартале 2016 году жителям Ханты-Мансийского района с помощью мобильного офиса МФЦ оказано 289 государственных и муниципальных услуг.</w:t>
      </w:r>
    </w:p>
    <w:p w:rsidR="00CB0394" w:rsidRPr="00C113DF" w:rsidRDefault="00CB0394" w:rsidP="00CB0394">
      <w:pPr>
        <w:pStyle w:val="a5"/>
        <w:ind w:firstLine="708"/>
        <w:jc w:val="both"/>
        <w:rPr>
          <w:sz w:val="28"/>
          <w:szCs w:val="28"/>
        </w:rPr>
      </w:pPr>
      <w:r w:rsidRPr="00C113DF">
        <w:rPr>
          <w:sz w:val="28"/>
          <w:szCs w:val="28"/>
        </w:rPr>
        <w:t>Кроме того, в целях увеличения доли жителей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(ТОСП) автономного учреждения Ханты-Мансийского автономного округа-Югры «Многофункциональный центр Югры» в п. Горноправдинск, Луговской, Кедровый.</w:t>
      </w:r>
    </w:p>
    <w:p w:rsidR="00CB0394" w:rsidRPr="00C113DF" w:rsidRDefault="00CB0394" w:rsidP="00CB0394">
      <w:pPr>
        <w:pStyle w:val="a5"/>
        <w:ind w:firstLine="708"/>
        <w:jc w:val="both"/>
        <w:rPr>
          <w:sz w:val="28"/>
          <w:szCs w:val="28"/>
        </w:rPr>
      </w:pPr>
      <w:r w:rsidRPr="00C113DF">
        <w:rPr>
          <w:sz w:val="28"/>
          <w:szCs w:val="28"/>
        </w:rPr>
        <w:t xml:space="preserve">За период с января по март 2016 года в ТОПС МФЦ Югры оказано 1409 услуг, в том числе в п. Горноправдинск - 894 услуг, Луговской – 305 услуг, Кедровый – 210 услуги. </w:t>
      </w:r>
    </w:p>
    <w:p w:rsidR="00CB0394" w:rsidRPr="00C113DF" w:rsidRDefault="00CB0394" w:rsidP="00CB0394">
      <w:pPr>
        <w:pStyle w:val="a5"/>
        <w:ind w:firstLine="708"/>
        <w:jc w:val="both"/>
        <w:rPr>
          <w:sz w:val="28"/>
          <w:szCs w:val="28"/>
        </w:rPr>
      </w:pPr>
      <w:r w:rsidRPr="00C113DF">
        <w:rPr>
          <w:sz w:val="28"/>
          <w:szCs w:val="28"/>
        </w:rPr>
        <w:lastRenderedPageBreak/>
        <w:t>В итоге, в течение 1 квартала 2016 года органами администрации, Мобильным офисом МФЦ, ТОПС МФЦ Югры оказано жителям Ханты-Мансийского района 2857 услуг, из них 2511 государственных и 346 муниципальных услуг.</w:t>
      </w:r>
    </w:p>
    <w:p w:rsidR="00CB0394" w:rsidRPr="00C113DF" w:rsidRDefault="00CB0394" w:rsidP="00CB0394">
      <w:pPr>
        <w:pStyle w:val="a5"/>
        <w:ind w:firstLine="708"/>
        <w:jc w:val="both"/>
        <w:rPr>
          <w:sz w:val="28"/>
          <w:szCs w:val="28"/>
        </w:rPr>
      </w:pPr>
      <w:r w:rsidRPr="00C113DF">
        <w:rPr>
          <w:sz w:val="28"/>
          <w:szCs w:val="28"/>
        </w:rPr>
        <w:t>Для увеличения доли граждан Ханты-Мансийского района, использующих механизм получения государственных и муниципальных услуг в электронной форме организована работа по регистрации и активации личного кабинета на Едином Портале государственных и муниципальных услуг. Количество зарегистрированных жителей Ханты-Мансийского района на Едином портале государственных и муниципальных услуг в отчетном периоде в центрах общественного доступа населенных пунктов района и в органах администрации района при оказании государственных и муниципальных услуг составило 26 человек.</w:t>
      </w:r>
    </w:p>
    <w:p w:rsidR="00CB0394" w:rsidRPr="00C113DF" w:rsidRDefault="00CB0394" w:rsidP="00CB0394">
      <w:pPr>
        <w:pStyle w:val="a5"/>
        <w:ind w:firstLine="708"/>
        <w:jc w:val="both"/>
        <w:rPr>
          <w:sz w:val="28"/>
          <w:szCs w:val="28"/>
        </w:rPr>
      </w:pPr>
      <w:r w:rsidRPr="00C113DF">
        <w:rPr>
          <w:sz w:val="28"/>
          <w:szCs w:val="28"/>
        </w:rPr>
        <w:t>По состоянию на 1 апреля 2016 года администрация Ханты-Мансийского района осуществляет 8 функций муниципального контроля:</w:t>
      </w:r>
    </w:p>
    <w:p w:rsidR="00CB0394" w:rsidRPr="00C113DF" w:rsidRDefault="00CB0394" w:rsidP="00CB0394">
      <w:pPr>
        <w:pStyle w:val="a5"/>
        <w:ind w:firstLine="708"/>
        <w:jc w:val="both"/>
        <w:rPr>
          <w:sz w:val="28"/>
          <w:szCs w:val="28"/>
        </w:rPr>
      </w:pPr>
      <w:r w:rsidRPr="00C113DF">
        <w:rPr>
          <w:sz w:val="28"/>
          <w:szCs w:val="28"/>
        </w:rPr>
        <w:t>муниципальный контроль за сохранностью автомобильных дорог местного значения вне границ населенных пунктов в границах муниципального района;</w:t>
      </w:r>
    </w:p>
    <w:p w:rsidR="00CB0394" w:rsidRPr="00C113DF" w:rsidRDefault="00CB0394" w:rsidP="00CB0394">
      <w:pPr>
        <w:pStyle w:val="a5"/>
        <w:ind w:firstLine="708"/>
        <w:jc w:val="both"/>
        <w:rPr>
          <w:sz w:val="28"/>
          <w:szCs w:val="28"/>
        </w:rPr>
      </w:pPr>
      <w:r w:rsidRPr="00C113DF">
        <w:rPr>
          <w:sz w:val="28"/>
          <w:szCs w:val="28"/>
        </w:rPr>
        <w:t>муниципальный контроль в области использования и охраны особо охраняемых природных территорий местного значения;</w:t>
      </w:r>
    </w:p>
    <w:p w:rsidR="00CB0394" w:rsidRPr="00C113DF" w:rsidRDefault="00CB0394" w:rsidP="00CB0394">
      <w:pPr>
        <w:pStyle w:val="a5"/>
        <w:ind w:firstLine="708"/>
        <w:jc w:val="both"/>
        <w:rPr>
          <w:sz w:val="28"/>
          <w:szCs w:val="28"/>
        </w:rPr>
      </w:pPr>
      <w:r w:rsidRPr="00C113DF">
        <w:rPr>
          <w:sz w:val="28"/>
          <w:szCs w:val="28"/>
        </w:rPr>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CB0394" w:rsidRPr="00C113DF" w:rsidRDefault="00CB0394" w:rsidP="00CB0394">
      <w:pPr>
        <w:pStyle w:val="a5"/>
        <w:ind w:firstLine="708"/>
        <w:jc w:val="both"/>
        <w:rPr>
          <w:sz w:val="28"/>
          <w:szCs w:val="28"/>
        </w:rPr>
      </w:pPr>
      <w:r w:rsidRPr="00C113DF">
        <w:rPr>
          <w:sz w:val="28"/>
          <w:szCs w:val="28"/>
        </w:rPr>
        <w:t>муниципальный лесной контроль;</w:t>
      </w:r>
    </w:p>
    <w:p w:rsidR="00CB0394" w:rsidRPr="00C113DF" w:rsidRDefault="00CB0394" w:rsidP="00CB0394">
      <w:pPr>
        <w:pStyle w:val="a5"/>
        <w:ind w:firstLine="708"/>
        <w:jc w:val="both"/>
        <w:rPr>
          <w:sz w:val="28"/>
          <w:szCs w:val="28"/>
        </w:rPr>
      </w:pPr>
      <w:r w:rsidRPr="00C113DF">
        <w:rPr>
          <w:sz w:val="28"/>
          <w:szCs w:val="28"/>
        </w:rPr>
        <w:t>муниципальный жилищный контроль;</w:t>
      </w:r>
    </w:p>
    <w:p w:rsidR="00CB0394" w:rsidRPr="00C113DF" w:rsidRDefault="00CB0394" w:rsidP="00CB0394">
      <w:pPr>
        <w:pStyle w:val="a5"/>
        <w:ind w:firstLine="708"/>
        <w:jc w:val="both"/>
        <w:rPr>
          <w:sz w:val="28"/>
          <w:szCs w:val="28"/>
        </w:rPr>
      </w:pPr>
      <w:r w:rsidRPr="00C113DF">
        <w:rPr>
          <w:sz w:val="28"/>
          <w:szCs w:val="28"/>
        </w:rPr>
        <w:t>муниципальный контроль в области торговой деятельности;</w:t>
      </w:r>
    </w:p>
    <w:p w:rsidR="00CB0394" w:rsidRPr="00C113DF" w:rsidRDefault="00CB0394" w:rsidP="00CB0394">
      <w:pPr>
        <w:pStyle w:val="a5"/>
        <w:ind w:firstLine="708"/>
        <w:jc w:val="both"/>
        <w:rPr>
          <w:sz w:val="28"/>
          <w:szCs w:val="28"/>
        </w:rPr>
      </w:pPr>
      <w:r w:rsidRPr="00C113DF">
        <w:rPr>
          <w:sz w:val="28"/>
          <w:szCs w:val="28"/>
        </w:rPr>
        <w:t>муниципальный земельный контроль;</w:t>
      </w:r>
    </w:p>
    <w:p w:rsidR="00CB0394" w:rsidRPr="00C113DF" w:rsidRDefault="00CB0394" w:rsidP="00CB0394">
      <w:pPr>
        <w:pStyle w:val="a5"/>
        <w:ind w:left="708"/>
        <w:jc w:val="both"/>
        <w:rPr>
          <w:sz w:val="28"/>
          <w:szCs w:val="28"/>
        </w:rPr>
      </w:pPr>
      <w:r w:rsidRPr="00C113DF">
        <w:rPr>
          <w:sz w:val="28"/>
          <w:szCs w:val="28"/>
        </w:rPr>
        <w:t>контроль за соблюдением законодательства в области розничной продажи алкогольной продукции.</w:t>
      </w:r>
    </w:p>
    <w:p w:rsidR="00CB0394" w:rsidRPr="00C113DF" w:rsidRDefault="00CB0394" w:rsidP="00CB0394">
      <w:pPr>
        <w:pStyle w:val="a5"/>
        <w:ind w:firstLine="708"/>
        <w:jc w:val="both"/>
        <w:rPr>
          <w:sz w:val="28"/>
          <w:szCs w:val="28"/>
        </w:rPr>
      </w:pPr>
      <w:r w:rsidRPr="00C113DF">
        <w:rPr>
          <w:sz w:val="28"/>
          <w:szCs w:val="28"/>
        </w:rPr>
        <w:t>Полномочиями по осуществлению муниципального контроля наделены 4 органа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администрации района). Данные полномочия закреплены в Положениях органов администрации Ханты-Мансийского района и административных регламентах осуществления муниципального контроля.</w:t>
      </w:r>
    </w:p>
    <w:p w:rsidR="00CB0394" w:rsidRPr="00C113DF" w:rsidRDefault="00CB0394" w:rsidP="00CB0394">
      <w:pPr>
        <w:pStyle w:val="a5"/>
        <w:jc w:val="both"/>
        <w:rPr>
          <w:sz w:val="28"/>
          <w:szCs w:val="28"/>
        </w:rPr>
      </w:pPr>
      <w:r w:rsidRPr="00C113DF">
        <w:rPr>
          <w:sz w:val="28"/>
          <w:szCs w:val="28"/>
        </w:rPr>
        <w:t>Информация о государственных и муниципальных услугах, об осуществлении муниципального контроля органами администрации района, размещена на официальном сайте администрации Ханты-Мансийского района.</w:t>
      </w:r>
    </w:p>
    <w:p w:rsidR="00F65CE9" w:rsidRPr="00C113DF" w:rsidRDefault="00F65CE9" w:rsidP="006C1425">
      <w:pPr>
        <w:pStyle w:val="a5"/>
        <w:ind w:firstLine="709"/>
        <w:jc w:val="center"/>
        <w:rPr>
          <w:sz w:val="28"/>
          <w:szCs w:val="28"/>
        </w:rPr>
      </w:pPr>
    </w:p>
    <w:p w:rsidR="006C1425" w:rsidRPr="00C113DF" w:rsidRDefault="006C1425" w:rsidP="0072299F">
      <w:pPr>
        <w:pStyle w:val="a5"/>
        <w:jc w:val="center"/>
        <w:rPr>
          <w:sz w:val="28"/>
          <w:szCs w:val="28"/>
        </w:rPr>
      </w:pPr>
      <w:r w:rsidRPr="00C113DF">
        <w:rPr>
          <w:sz w:val="28"/>
          <w:szCs w:val="28"/>
        </w:rPr>
        <w:t>РЕАЛИЗАЦИЯ ПРОГРАММ</w:t>
      </w:r>
    </w:p>
    <w:p w:rsidR="006C1425" w:rsidRPr="00C113DF" w:rsidRDefault="006C1425" w:rsidP="006C1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В течение января-марта 2016 года на территории Ханты-Мансийского района осуществлялась реализация 22 муниципальных программ (пр</w:t>
      </w:r>
      <w:r w:rsidR="009145CD">
        <w:rPr>
          <w:rFonts w:ascii="Times New Roman" w:hAnsi="Times New Roman" w:cs="Times New Roman"/>
          <w:sz w:val="28"/>
          <w:szCs w:val="28"/>
        </w:rPr>
        <w:t>иложение 3</w:t>
      </w:r>
      <w:r w:rsidRPr="00C113DF">
        <w:rPr>
          <w:rFonts w:ascii="Times New Roman" w:hAnsi="Times New Roman" w:cs="Times New Roman"/>
          <w:sz w:val="28"/>
          <w:szCs w:val="28"/>
        </w:rPr>
        <w:t>).</w:t>
      </w:r>
    </w:p>
    <w:p w:rsidR="006C1425" w:rsidRPr="00C113DF" w:rsidRDefault="006C1425" w:rsidP="006C1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Объем финансирования, направленный на реализацию программ                  </w:t>
      </w:r>
      <w:r w:rsidRPr="00C113DF">
        <w:rPr>
          <w:rFonts w:ascii="Times New Roman" w:hAnsi="Times New Roman" w:cs="Times New Roman"/>
          <w:sz w:val="28"/>
          <w:szCs w:val="28"/>
        </w:rPr>
        <w:lastRenderedPageBreak/>
        <w:t xml:space="preserve">в 2016 году, составил 3 440,1 млн. рублей или 98,1% всех расходов бюджета района 2016 финансового года, в том числе из бюджета автономного округа и федерального бюджета – 1 746,8 млн. рублей (51% от общего объема финансирования), из бюджета района – 1 693,3 млн. рублей (49% от общего объема финансирования). </w:t>
      </w:r>
    </w:p>
    <w:p w:rsidR="006C1425" w:rsidRPr="00C113DF" w:rsidRDefault="006C1425" w:rsidP="006C1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По состоянию на 1 апреля 2016 года освоение денежных средств                 по программам за счет всех источников финансирования составило 19,9%, в том числе из бюджета автономного округа (с учетом федерального бюджета) – 20,3%, из бюджета района – 19,4%.</w:t>
      </w:r>
    </w:p>
    <w:p w:rsidR="006C1425" w:rsidRPr="00C113DF" w:rsidRDefault="006C1425" w:rsidP="006C1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и здравоохранения,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w:t>
      </w:r>
    </w:p>
    <w:p w:rsidR="006C1425" w:rsidRPr="00C113DF" w:rsidRDefault="006C1425" w:rsidP="006C1425">
      <w:pPr>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u w:val="single"/>
        </w:rPr>
        <w:t>1. МП «Защита населения и территорий от чрезвычайных ситуаций, обеспечение пожарной безопасности в Ханты-Мансийском районе                       на 2014 – 2018 годы»</w:t>
      </w:r>
      <w:r w:rsidRPr="00C113DF">
        <w:rPr>
          <w:rFonts w:ascii="Times New Roman" w:hAnsi="Times New Roman" w:cs="Times New Roman"/>
          <w:sz w:val="28"/>
          <w:szCs w:val="28"/>
        </w:rPr>
        <w:t>. Объем средств, освоенных в ходе реализации программы за отчетный период,</w:t>
      </w:r>
      <w:r w:rsidR="00F913CE">
        <w:rPr>
          <w:rFonts w:ascii="Times New Roman" w:hAnsi="Times New Roman" w:cs="Times New Roman"/>
          <w:sz w:val="28"/>
          <w:szCs w:val="28"/>
        </w:rPr>
        <w:t xml:space="preserve"> составил 52 424,8 тыс. рублей </w:t>
      </w:r>
      <w:r w:rsidRPr="00C113DF">
        <w:rPr>
          <w:rFonts w:ascii="Times New Roman" w:hAnsi="Times New Roman" w:cs="Times New Roman"/>
          <w:sz w:val="28"/>
          <w:szCs w:val="28"/>
        </w:rPr>
        <w:t xml:space="preserve">или 58,0% от годового плана, в том числе из бюджета автономного округа – 46 191,1 тыс. рублей, из бюджета района – 6 233,7 тыс. рублей. </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Денежные средства направлены на реализацию мероприятий:</w:t>
      </w:r>
    </w:p>
    <w:p w:rsidR="006C1425" w:rsidRPr="00C113DF" w:rsidRDefault="006C1425" w:rsidP="006C1425">
      <w:pPr>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Ремонт дамб обвалования д. Белогорье, п. Луговской. В течение первого квартала отремонтирован участок дамбы обвалования д. Белогорье со стороны р. Обь длиной 560 м. Установлено 90 плит.</w:t>
      </w:r>
    </w:p>
    <w:p w:rsidR="006C1425" w:rsidRPr="00C113DF" w:rsidRDefault="006C1425" w:rsidP="006C1425">
      <w:pPr>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Приобретение материалов для ремонта дамб обвалований в населенных пунктах п. Луговской, п. Кирпичный, с. Троица. </w:t>
      </w:r>
    </w:p>
    <w:p w:rsidR="006C1425" w:rsidRPr="00C113DF" w:rsidRDefault="006C1425" w:rsidP="006C1425">
      <w:pPr>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Обеспечение и выполнение полномочий и функций муниципального казенного учреждения Ханты-Мансийского района «Управление гражданской защиты».</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10 целевых показателей, которые за отчетный период достигли следующих значений:</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Охват населения при информировании и оповещении в случае угрозы возникновения или возникновен</w:t>
      </w:r>
      <w:r w:rsidR="00F913CE">
        <w:rPr>
          <w:rFonts w:ascii="Times New Roman" w:hAnsi="Times New Roman" w:cs="Times New Roman"/>
          <w:sz w:val="28"/>
          <w:szCs w:val="28"/>
        </w:rPr>
        <w:t xml:space="preserve">ии чрезвычайных ситуаций -100% </w:t>
      </w:r>
      <w:r w:rsidRPr="00C113DF">
        <w:rPr>
          <w:rFonts w:ascii="Times New Roman" w:hAnsi="Times New Roman" w:cs="Times New Roman"/>
          <w:sz w:val="28"/>
          <w:szCs w:val="28"/>
        </w:rPr>
        <w:t>(плановое годовое значение – 100%).</w:t>
      </w:r>
    </w:p>
    <w:p w:rsidR="006C1425" w:rsidRPr="00C113DF" w:rsidRDefault="006C1425" w:rsidP="006C1425">
      <w:pPr>
        <w:widowControl w:val="0"/>
        <w:tabs>
          <w:tab w:val="left" w:pos="1134"/>
        </w:tabs>
        <w:spacing w:after="0" w:line="240" w:lineRule="auto"/>
        <w:ind w:firstLine="709"/>
        <w:contextualSpacing/>
        <w:jc w:val="both"/>
        <w:rPr>
          <w:rFonts w:ascii="Times New Roman" w:eastAsia="Calibri" w:hAnsi="Times New Roman" w:cs="Times New Roman"/>
          <w:sz w:val="28"/>
          <w:szCs w:val="28"/>
        </w:rPr>
      </w:pPr>
      <w:r w:rsidRPr="00C113DF">
        <w:rPr>
          <w:rFonts w:ascii="Times New Roman" w:eastAsia="Calibri" w:hAnsi="Times New Roman" w:cs="Times New Roman"/>
          <w:sz w:val="28"/>
          <w:szCs w:val="28"/>
        </w:rPr>
        <w:t xml:space="preserve">Оснащенность общественных спасательных постов в местах массового отдыха людей на водных объектах оборудованием и снаряжением - </w:t>
      </w:r>
      <w:r w:rsidRPr="00C113DF">
        <w:rPr>
          <w:rFonts w:ascii="Times New Roman" w:hAnsi="Times New Roman" w:cs="Times New Roman"/>
          <w:sz w:val="28"/>
          <w:szCs w:val="28"/>
        </w:rPr>
        <w:t>100% (плановое годовое значение – 100%).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Охват населения, защищенного в результате проведения мероприятий по повышению защищенности от негативного воздействия вод - 100% (плановое годовое значение – 100%).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eastAsia="Calibri" w:hAnsi="Times New Roman" w:cs="Times New Roman"/>
          <w:sz w:val="28"/>
          <w:szCs w:val="28"/>
        </w:rPr>
        <w:t xml:space="preserve">Уровень реализации плана </w:t>
      </w:r>
      <w:r w:rsidRPr="00C113DF">
        <w:rPr>
          <w:rFonts w:ascii="Times New Roman" w:hAnsi="Times New Roman" w:cs="Times New Roman"/>
          <w:sz w:val="28"/>
          <w:szCs w:val="28"/>
        </w:rPr>
        <w:t>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w:t>
      </w:r>
      <w:r w:rsidR="00F913CE">
        <w:rPr>
          <w:rFonts w:ascii="Times New Roman" w:hAnsi="Times New Roman" w:cs="Times New Roman"/>
          <w:sz w:val="28"/>
          <w:szCs w:val="28"/>
        </w:rPr>
        <w:t xml:space="preserve">пасности и безопасности </w:t>
      </w:r>
      <w:r w:rsidRPr="00C113DF">
        <w:rPr>
          <w:rFonts w:ascii="Times New Roman" w:hAnsi="Times New Roman" w:cs="Times New Roman"/>
          <w:sz w:val="28"/>
          <w:szCs w:val="28"/>
        </w:rPr>
        <w:t>людей на водных объектах - 100% (плановое годовое значение – 100%).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bCs/>
          <w:sz w:val="28"/>
          <w:szCs w:val="28"/>
        </w:rPr>
        <w:lastRenderedPageBreak/>
        <w:t xml:space="preserve">Обеспеченность сельских населенных пунктов </w:t>
      </w:r>
      <w:r w:rsidRPr="00C113DF">
        <w:rPr>
          <w:rFonts w:ascii="Times New Roman" w:eastAsia="Calibri" w:hAnsi="Times New Roman" w:cs="Times New Roman"/>
          <w:sz w:val="28"/>
          <w:szCs w:val="28"/>
        </w:rPr>
        <w:t>защитными противопожарными минерализованными полосами - 100% (плановое годовое значение – 100%).</w:t>
      </w:r>
    </w:p>
    <w:p w:rsidR="006C1425" w:rsidRPr="00C113DF" w:rsidRDefault="006C1425" w:rsidP="006C1425">
      <w:pPr>
        <w:widowControl w:val="0"/>
        <w:tabs>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Обеспеченность вещевым и продовольствен</w:t>
      </w:r>
      <w:r w:rsidR="00F913CE">
        <w:rPr>
          <w:rFonts w:ascii="Times New Roman" w:hAnsi="Times New Roman" w:cs="Times New Roman"/>
          <w:sz w:val="28"/>
          <w:szCs w:val="28"/>
        </w:rPr>
        <w:t xml:space="preserve">ным имуществом - 90% (плановое </w:t>
      </w:r>
      <w:r w:rsidRPr="00C113DF">
        <w:rPr>
          <w:rFonts w:ascii="Times New Roman" w:hAnsi="Times New Roman" w:cs="Times New Roman"/>
          <w:sz w:val="28"/>
          <w:szCs w:val="28"/>
        </w:rPr>
        <w:t>годовое значение – 100%).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bCs/>
          <w:sz w:val="28"/>
          <w:szCs w:val="28"/>
        </w:rPr>
        <w:t xml:space="preserve">Количество пожаров </w:t>
      </w:r>
      <w:r w:rsidRPr="00C113DF">
        <w:rPr>
          <w:rFonts w:ascii="Times New Roman" w:hAnsi="Times New Roman" w:cs="Times New Roman"/>
          <w:sz w:val="28"/>
          <w:szCs w:val="28"/>
        </w:rPr>
        <w:t xml:space="preserve">в населенных пунктах - 197 единиц </w:t>
      </w:r>
      <w:r w:rsidRPr="00C113DF">
        <w:rPr>
          <w:rFonts w:ascii="Times New Roman" w:hAnsi="Times New Roman" w:cs="Times New Roman"/>
          <w:bCs/>
          <w:sz w:val="28"/>
          <w:szCs w:val="28"/>
        </w:rPr>
        <w:t xml:space="preserve">на 100 тыс. населения </w:t>
      </w:r>
      <w:r w:rsidRPr="00C113DF">
        <w:rPr>
          <w:rFonts w:ascii="Times New Roman" w:hAnsi="Times New Roman" w:cs="Times New Roman"/>
          <w:sz w:val="28"/>
          <w:szCs w:val="28"/>
        </w:rPr>
        <w:t>или 82,7% к плановому годовому показателю (238 единиц).</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bCs/>
          <w:sz w:val="28"/>
          <w:szCs w:val="28"/>
        </w:rPr>
        <w:t xml:space="preserve">Экономический ущерб от пожаров в населенных пунктах - 195,9 тыс. рублей </w:t>
      </w:r>
      <w:r w:rsidRPr="00C113DF">
        <w:rPr>
          <w:rFonts w:ascii="Times New Roman" w:hAnsi="Times New Roman" w:cs="Times New Roman"/>
          <w:sz w:val="28"/>
          <w:szCs w:val="28"/>
        </w:rPr>
        <w:t>или 55,9% к плановому годовому показателю (350 тыс. рублей).</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Количество населения, получившего травмы на пожарах в населенных пунктах – 0 единиц при плановом годовом значении – 2 единицы.</w:t>
      </w:r>
    </w:p>
    <w:p w:rsidR="006C1425" w:rsidRPr="00C113DF" w:rsidRDefault="006C1425" w:rsidP="006C1425">
      <w:pPr>
        <w:widowControl w:val="0"/>
        <w:tabs>
          <w:tab w:val="left" w:pos="709"/>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i/>
          <w:sz w:val="28"/>
          <w:szCs w:val="28"/>
        </w:rPr>
        <w:tab/>
      </w:r>
      <w:r w:rsidRPr="00C113DF">
        <w:rPr>
          <w:rFonts w:ascii="Times New Roman" w:hAnsi="Times New Roman" w:cs="Times New Roman"/>
          <w:sz w:val="28"/>
          <w:szCs w:val="28"/>
        </w:rPr>
        <w:t>Количество населения, погибшего на пожарах в населенных пунктах- 0 человек при плановом годовом значении – 0 единиц.</w:t>
      </w:r>
    </w:p>
    <w:p w:rsidR="006C1425" w:rsidRPr="00C113DF" w:rsidRDefault="006C1425" w:rsidP="006C1425">
      <w:pPr>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2. </w:t>
      </w:r>
      <w:r w:rsidRPr="00C113DF">
        <w:rPr>
          <w:rFonts w:ascii="Times New Roman" w:hAnsi="Times New Roman" w:cs="Times New Roman"/>
          <w:sz w:val="28"/>
          <w:szCs w:val="28"/>
          <w:u w:val="single"/>
        </w:rPr>
        <w:t>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2018 годы».</w:t>
      </w:r>
      <w:r w:rsidRPr="00C113DF">
        <w:rPr>
          <w:rFonts w:ascii="Times New Roman" w:hAnsi="Times New Roman" w:cs="Times New Roman"/>
          <w:sz w:val="28"/>
          <w:szCs w:val="28"/>
        </w:rPr>
        <w:t xml:space="preserve"> Объем средств, освоенных в ходе реализации программы за отчетный период, составил 101 079,7 тыс. рублей или 41,5% от плана на год, в том числе               из бюджета автономного округа – 99 293,1 тыс. рублей, из бюджета района – 1 786,7 тыс. рублей. </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В рамках исполнения переданного государственного полномочия по поддержке сельскохозяйственного производства  и мероприятий по заготовке и переработке дикоросов  59 товаропроизводителям района предоставлены средства бюджета автономного округа в форме субсидий в объеме  65,3млн.рублей на производство и реализацию продукции животноводства, </w:t>
      </w:r>
      <w:r w:rsidRPr="00C113DF">
        <w:rPr>
          <w:rFonts w:ascii="Times New Roman" w:hAnsi="Times New Roman" w:cs="Times New Roman"/>
          <w:bCs/>
          <w:kern w:val="28"/>
          <w:sz w:val="28"/>
          <w:szCs w:val="28"/>
        </w:rPr>
        <w:t xml:space="preserve">производство и реализацию продукции растениеводства, </w:t>
      </w:r>
      <w:r w:rsidRPr="00C113DF">
        <w:rPr>
          <w:rFonts w:ascii="Times New Roman" w:hAnsi="Times New Roman" w:cs="Times New Roman"/>
          <w:sz w:val="28"/>
          <w:szCs w:val="28"/>
        </w:rPr>
        <w:t xml:space="preserve">поддержку мясного скотоводства, переработку и реализацию продукции мясного скотоводства,  вылов и реализацию пищевой рыбы и рыбной продукции, переработку дикоросов </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Выполнены работы по строительству участка подъезда дороги до п. Выкатной на сумму 35,7 млн.рублей.</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w:t>
      </w:r>
      <w:r w:rsidR="00F913CE">
        <w:rPr>
          <w:rFonts w:ascii="Times New Roman" w:hAnsi="Times New Roman" w:cs="Times New Roman"/>
          <w:sz w:val="28"/>
          <w:szCs w:val="28"/>
        </w:rPr>
        <w:t xml:space="preserve">ной программой предусмотрено 16 </w:t>
      </w:r>
      <w:r w:rsidRPr="00C113DF">
        <w:rPr>
          <w:rFonts w:ascii="Times New Roman" w:hAnsi="Times New Roman" w:cs="Times New Roman"/>
          <w:sz w:val="28"/>
          <w:szCs w:val="28"/>
        </w:rPr>
        <w:t>целевых показателей которые за отчетный период достигли следующих значений:</w:t>
      </w:r>
    </w:p>
    <w:p w:rsidR="006C1425" w:rsidRPr="00C113DF" w:rsidRDefault="006C1425" w:rsidP="006C1425">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работающих в отрасли сельского хозяйства - 348 человек или 102,3% к плановому годовому показателю (340 человек).</w:t>
      </w:r>
    </w:p>
    <w:p w:rsidR="006C1425" w:rsidRPr="00C113DF" w:rsidRDefault="006C1425" w:rsidP="006C1425">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- 40 единиц или 100% к плановому годовому показателю (40 единиц).</w:t>
      </w:r>
    </w:p>
    <w:p w:rsidR="006C1425" w:rsidRPr="00C113DF" w:rsidRDefault="006C1425" w:rsidP="006C1425">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Поголовье свиней - 1176 голов или 88,8% к плановому годовому показателю (2700 голов).</w:t>
      </w:r>
    </w:p>
    <w:p w:rsidR="006C1425" w:rsidRPr="00C113DF" w:rsidRDefault="006C1425" w:rsidP="006C1425">
      <w:pPr>
        <w:widowControl w:val="0"/>
        <w:tabs>
          <w:tab w:val="left" w:pos="851"/>
          <w:tab w:val="left" w:pos="1134"/>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Поголовье крупного рогатого скота - 2544 голов или 87,7% к плановому годовому показателю (2900 голов).</w:t>
      </w:r>
    </w:p>
    <w:p w:rsidR="006C1425" w:rsidRPr="00C113DF" w:rsidRDefault="006C1425" w:rsidP="006C1425">
      <w:pPr>
        <w:widowControl w:val="0"/>
        <w:tabs>
          <w:tab w:val="left" w:pos="851"/>
          <w:tab w:val="left" w:pos="1134"/>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Производство мяса - 409,6 тонн или 34,8% к плановому годовому показателю (1176 тонн).</w:t>
      </w:r>
    </w:p>
    <w:p w:rsidR="006C1425" w:rsidRPr="00C113DF" w:rsidRDefault="006C1425" w:rsidP="006C1425">
      <w:pPr>
        <w:widowControl w:val="0"/>
        <w:tabs>
          <w:tab w:val="left" w:pos="851"/>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lastRenderedPageBreak/>
        <w:t>Объем валовой продукции сельского хозяйства - 158,5 тыс. рублей на 10 тыс. человек или 30,4% к плановому годовому показателю (520,0 тыс. рублей).</w:t>
      </w:r>
    </w:p>
    <w:p w:rsidR="006C1425" w:rsidRPr="00C113DF" w:rsidRDefault="006C1425" w:rsidP="006C1425">
      <w:pPr>
        <w:widowControl w:val="0"/>
        <w:tabs>
          <w:tab w:val="left" w:pos="851"/>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Добыча (вылов рыбы) - 865 тонн или 25,2% к плановому годовому показателю (3430 тонн).</w:t>
      </w:r>
    </w:p>
    <w:p w:rsidR="006C1425" w:rsidRPr="00C113DF" w:rsidRDefault="006C1425" w:rsidP="006C1425">
      <w:pPr>
        <w:widowControl w:val="0"/>
        <w:tabs>
          <w:tab w:val="left" w:pos="851"/>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Производства молока составило - 1309 тонн или 21,8% к плановому годовому показателю (6000 тонн).</w:t>
      </w:r>
    </w:p>
    <w:p w:rsidR="006C1425" w:rsidRPr="00C113DF" w:rsidRDefault="006C1425" w:rsidP="006C1425">
      <w:pPr>
        <w:widowControl w:val="0"/>
        <w:tabs>
          <w:tab w:val="left" w:pos="709"/>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Производство овощей составило - 491 тонна или 17,5% к плановому годовому показателю (2800 тонн).</w:t>
      </w:r>
    </w:p>
    <w:p w:rsidR="006C1425" w:rsidRPr="00C113DF" w:rsidRDefault="006C1425" w:rsidP="006C1425">
      <w:pPr>
        <w:widowControl w:val="0"/>
        <w:tabs>
          <w:tab w:val="left" w:pos="851"/>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Производство картофеля – 0 тонн при плановом годовом значение 7100 тонн.</w:t>
      </w:r>
    </w:p>
    <w:p w:rsidR="006C1425" w:rsidRPr="00C113DF" w:rsidRDefault="006C1425" w:rsidP="006C1425">
      <w:pPr>
        <w:widowControl w:val="0"/>
        <w:tabs>
          <w:tab w:val="left" w:pos="851"/>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Объем заготовки ягод – 0 тонн при плановом годовом значение 470 тонн.</w:t>
      </w:r>
    </w:p>
    <w:p w:rsidR="006C1425" w:rsidRPr="00C113DF" w:rsidRDefault="006C1425" w:rsidP="006C1425">
      <w:pPr>
        <w:widowControl w:val="0"/>
        <w:tabs>
          <w:tab w:val="left" w:pos="851"/>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Объем заготовки грибов – 0 тонн при плановом годовом значение 125 тонн.</w:t>
      </w:r>
    </w:p>
    <w:p w:rsidR="006C1425" w:rsidRPr="00C113DF" w:rsidRDefault="006C1425" w:rsidP="006C1425">
      <w:pPr>
        <w:widowControl w:val="0"/>
        <w:tabs>
          <w:tab w:val="left" w:pos="851"/>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Объем заготовки</w:t>
      </w:r>
      <w:r w:rsidRPr="00C113DF">
        <w:rPr>
          <w:rFonts w:ascii="Times New Roman" w:hAnsi="Times New Roman" w:cs="Times New Roman"/>
          <w:b/>
          <w:sz w:val="28"/>
          <w:szCs w:val="28"/>
        </w:rPr>
        <w:t xml:space="preserve"> </w:t>
      </w:r>
      <w:r w:rsidRPr="00C113DF">
        <w:rPr>
          <w:rFonts w:ascii="Times New Roman" w:hAnsi="Times New Roman" w:cs="Times New Roman"/>
          <w:sz w:val="28"/>
          <w:szCs w:val="28"/>
        </w:rPr>
        <w:t>кедрового ореха – 0 тонн при плановом годовом значение 40 тонн.</w:t>
      </w:r>
    </w:p>
    <w:p w:rsidR="006C1425" w:rsidRPr="00C113DF" w:rsidRDefault="006C1425" w:rsidP="006C1425">
      <w:pPr>
        <w:widowControl w:val="0"/>
        <w:tabs>
          <w:tab w:val="left" w:pos="851"/>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построенных (реконструированных) сельскохозяйственных объектов – 0 единиц при плановом годовом значение 18 единиц.</w:t>
      </w:r>
    </w:p>
    <w:p w:rsidR="006C1425" w:rsidRPr="00C113DF" w:rsidRDefault="006C1425" w:rsidP="006C1425">
      <w:pPr>
        <w:widowControl w:val="0"/>
        <w:tabs>
          <w:tab w:val="left" w:pos="851"/>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Строительство (приобретение) жилья для граждан, проживающих в сельской местности, в том числе для молодых </w:t>
      </w:r>
      <w:r w:rsidR="00F913CE">
        <w:rPr>
          <w:rFonts w:ascii="Times New Roman" w:hAnsi="Times New Roman" w:cs="Times New Roman"/>
          <w:sz w:val="28"/>
          <w:szCs w:val="28"/>
        </w:rPr>
        <w:t xml:space="preserve">семей и молодых специалистов – </w:t>
      </w:r>
      <w:r w:rsidRPr="00C113DF">
        <w:rPr>
          <w:rFonts w:ascii="Times New Roman" w:hAnsi="Times New Roman" w:cs="Times New Roman"/>
          <w:sz w:val="28"/>
          <w:szCs w:val="28"/>
        </w:rPr>
        <w:t>0 единиц при плановом годовом значение  1 единица.</w:t>
      </w:r>
    </w:p>
    <w:p w:rsidR="006C1425" w:rsidRPr="00C113DF" w:rsidRDefault="006C1425" w:rsidP="006C1425">
      <w:pPr>
        <w:widowControl w:val="0"/>
        <w:tabs>
          <w:tab w:val="left" w:pos="851"/>
          <w:tab w:val="left" w:pos="1276"/>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отловленных безнадзорных и бродячих животных – 0 при плановом годовом значение 169.</w:t>
      </w:r>
    </w:p>
    <w:p w:rsidR="006C1425" w:rsidRPr="00C113DF" w:rsidRDefault="006C1425" w:rsidP="006C1425">
      <w:pPr>
        <w:widowControl w:val="0"/>
        <w:tabs>
          <w:tab w:val="left" w:pos="600"/>
          <w:tab w:val="left" w:pos="1276"/>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3. </w:t>
      </w:r>
      <w:r w:rsidRPr="00C113DF">
        <w:rPr>
          <w:rFonts w:ascii="Times New Roman" w:hAnsi="Times New Roman" w:cs="Times New Roman"/>
          <w:sz w:val="28"/>
          <w:szCs w:val="28"/>
          <w:u w:val="single"/>
        </w:rPr>
        <w:t>МП «Развитие информационного общества Ханты-Мансийского района на 2014 – 2018 годы».</w:t>
      </w:r>
      <w:r w:rsidRPr="00C113DF">
        <w:rPr>
          <w:rFonts w:ascii="Times New Roman" w:hAnsi="Times New Roman" w:cs="Times New Roman"/>
          <w:sz w:val="28"/>
          <w:szCs w:val="28"/>
        </w:rPr>
        <w:t xml:space="preserve">  Объем средств, освоенных в ходе реализации программы за отчетный период, составил 3 590,0 тыс. рублей (бюджет района) или 32,4% от годового плана.</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Денежные средства направлены на организацию выпуска периодического печатного издания – газеты «Наш район».</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9 целевых показателей, которые за отчетный период достигли следующих значений:</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рабочих мест, подключенных к развернутой региональной системе межведомственного электронного взаимодействия - 20 единиц или 100% к плановому годовому показателю (20 единиц).</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Удовлетворенность населения информационной открытостью деятельности органов администрации Ханты-Мансийского района - 70% (плановое годовое значение 70%).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Обеспечение бесплатной подписки на газету «Наш район» для жителей Ханты-Мансийского района, относящихся к льготным категориям населения - 100% (плановое годовое значение 100%).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жителей Ханты-Мансийского района, получивших навыки использования информационно-коммуникационных технологий - 600 человек или 83,3% к плановому годовому показателю (720 человек).</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рабочих мест, обеспеченных программным продуктом для участия в электронном документообороте - 190 единиц или 95% к плановому годовому показателю (200 единиц).</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lastRenderedPageBreak/>
        <w:t>Доля жителей Ханты-Мансийского района,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- 91% (плановое годовое значение 93%).</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выполненных работ по автоматизации, информационному и техническому обеспечению деятельности органов администрации района - 232 единицы или 25% к плановому годовому показателю (930 единиц).</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Тираж выпуска информационных полос газеты «Наш район» в рамках утвержденного муниципального задания - 600 полос или 21,5% к плановому годовому показателю (2792 полос).</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аттестованных информационных систем персональных данных - 1 единица или 20% к плановому годовому показателю (5 единиц).</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u w:val="single"/>
        </w:rPr>
      </w:pPr>
      <w:r w:rsidRPr="00C113DF">
        <w:rPr>
          <w:rFonts w:ascii="Times New Roman" w:hAnsi="Times New Roman" w:cs="Times New Roman"/>
          <w:sz w:val="28"/>
          <w:szCs w:val="28"/>
        </w:rPr>
        <w:t xml:space="preserve">4. </w:t>
      </w:r>
      <w:r w:rsidRPr="00C113DF">
        <w:rPr>
          <w:rFonts w:ascii="Times New Roman" w:hAnsi="Times New Roman" w:cs="Times New Roman"/>
          <w:sz w:val="28"/>
          <w:szCs w:val="28"/>
          <w:u w:val="single"/>
        </w:rPr>
        <w:t xml:space="preserve">МП «Повышение эффективности муниципального управления Ханты-Мансийского района на 2016-2018 годы». </w:t>
      </w:r>
      <w:r w:rsidRPr="00C113DF">
        <w:rPr>
          <w:rFonts w:ascii="Times New Roman" w:hAnsi="Times New Roman" w:cs="Times New Roman"/>
          <w:sz w:val="28"/>
          <w:szCs w:val="28"/>
        </w:rPr>
        <w:t>Объем средств, освоенных в ходе реализации программы за отчетный период, составил 52 486,0 тыс. рублей (бюджет района) или 26,0% от годового плана.</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Денежные средства направлены на реализацию мероприятий:</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В результате четыре муниципальных служащих направлены на курсы повышение квалификации по программе «Подготовка должностных лиц и специалистов, уполномоченных на решение задач по гражданской обороне и чрезвычайным ситуациям», один - на семинар «Проведение оценки регулирующего воздействия нормативно правовых актов».</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ab/>
        <w:t>Обеспечение и выполнение полномочий и функций администрации Ханты-Мансийского района. В целях исполнения данного мероприятия заключены контракты: на оказание услуг по информационному обслуживанию (обновление) справочной системой «Консультант +», оказание услуг предоставления доступа в сеть Интернет, оказание услуг подвижной радиотелефонной связи, оказание услуг внутризоновой связи, оказание услуг междугородней связи.</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Обеспечение надлежащих организационно-технических условий, необходимых для исполнения профессиональной деятельности органов местного самоуправления Ханты-Мансийского района. В рамках данного мероприятия муниципальное казенное учреждение Ханты-Мансийского района «Управление технического обеспечения» осуществляло содержание зданий, помещений прилегающей территории, организацию охраны зданий и сооружений по адресам: улица Гагарина 214 и Гагарина 142, переулок Советский 2. В соответствии с регламентом работ по содержанию и обслуживанию данных объектов, обслуживающей организацией ежемесячно производилась подача электроэнергии, теплоснабжения, водоснабжения, своевременная и качественная уборка служебных и производственных помещений и прилегающей территории.</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lastRenderedPageBreak/>
        <w:t>Муниципальной программой предусмотрено 4 целевых показателей, которые за отчетный период достигли следующих значений.</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Обеспеченность программно-техническими средствами специалистов администрации района в объеме, достаточном для исполнения должностных обязанностей - 100% (плановое годовое значение 100%).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период- 87% (плановое годовое значение 100%).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Доля работников администрации района, получивших дополнительное профессиональное образование - 30% от общего числа служащих, подлежащих направлению на обучение по программе дополнительного профессионального образования (плановое годовое значение 100%).</w:t>
      </w:r>
    </w:p>
    <w:p w:rsidR="006C1425" w:rsidRPr="00C113DF" w:rsidRDefault="006C1425" w:rsidP="006C1425">
      <w:pPr>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Отсутствие замечаний со стороны органов местного самоуправления на качество организационно-технического обеспечения - 0, при плановом годовом значении – 0.</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5. </w:t>
      </w:r>
      <w:r w:rsidRPr="00C113DF">
        <w:rPr>
          <w:rFonts w:ascii="Times New Roman" w:hAnsi="Times New Roman" w:cs="Times New Roman"/>
          <w:sz w:val="28"/>
          <w:szCs w:val="28"/>
          <w:u w:val="single"/>
        </w:rPr>
        <w:t>МП «Формирование и развитие муниципального имущества                      в Ханты-Мансийском районе на 2014 – 2018 годы».</w:t>
      </w:r>
      <w:r w:rsidRPr="00C113DF">
        <w:rPr>
          <w:rFonts w:ascii="Times New Roman" w:hAnsi="Times New Roman" w:cs="Times New Roman"/>
          <w:sz w:val="28"/>
          <w:szCs w:val="28"/>
        </w:rPr>
        <w:t xml:space="preserve"> Объем средств, освоенных в ходе реализации программы за отчетный период, составил       12 370,8 тыс. рублей (бюджет района) или 25,6% от плана на год.</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Денежные средства направлены на реализацию мероприятий:</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Паспортизация объектов муниципальной собственности (количество изготовленных технических планов и технических п</w:t>
      </w:r>
      <w:r w:rsidR="00F913CE">
        <w:rPr>
          <w:rFonts w:ascii="Times New Roman" w:hAnsi="Times New Roman" w:cs="Times New Roman"/>
          <w:sz w:val="28"/>
          <w:szCs w:val="28"/>
        </w:rPr>
        <w:t xml:space="preserve">аспортов: объекты жилого фонда </w:t>
      </w:r>
      <w:r w:rsidRPr="00C113DF">
        <w:rPr>
          <w:rFonts w:ascii="Times New Roman" w:hAnsi="Times New Roman" w:cs="Times New Roman"/>
          <w:sz w:val="28"/>
          <w:szCs w:val="28"/>
        </w:rPr>
        <w:t>2 единицы, в том числе технические планы – 1, технические паспорта – 1, объекты нежилого фонда 20 единиц, в том числе технические планы – 7, технические паспорта 13, линейные объекты 2,8 километров, в том числе технические планы – 0, технические паспорта 2,8 километров).</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Оценка объектов муниципальной собственности (количество объектов оценки 64 единицы, в том числе недвижимое 16 объектов и движимое 48 объектов, расположенное в Ханты-Мансийском участковом лесничестве (база Имитуй) в целях исполнения прогнозного плана приватизации на 2016 год.</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Содержание имущества муниципальной казны (заключены муниципальные контракты на оплату коммунальных услуг муниципального жилищного фонда, нежилого фонда, обслуживание и содержание муниципального имущества, оплата по контрактам производится за фактически оказанные услуги, заключен договор с НО «Югорский фонд капитального ремонта» на оплату взносов на капитальный ремонт общего имущества в многоквартирных домах, являющихся муниципальной собственностью Ханты-Мансийского района, оплата взносов производится ежемесячно исходя из состава жилых помещений, являющихся собственность МО Ханты-Мансийский район). </w:t>
      </w:r>
    </w:p>
    <w:p w:rsidR="006C1425" w:rsidRPr="00C113DF" w:rsidRDefault="006C1425" w:rsidP="006C1425">
      <w:pPr>
        <w:spacing w:after="0" w:line="240" w:lineRule="auto"/>
        <w:ind w:firstLine="709"/>
        <w:jc w:val="both"/>
        <w:rPr>
          <w:rFonts w:ascii="Times New Roman" w:hAnsi="Times New Roman" w:cs="Times New Roman"/>
          <w:b/>
          <w:sz w:val="28"/>
          <w:szCs w:val="28"/>
        </w:rPr>
      </w:pPr>
      <w:r w:rsidRPr="00C113DF">
        <w:rPr>
          <w:rFonts w:ascii="Times New Roman" w:hAnsi="Times New Roman" w:cs="Times New Roman"/>
          <w:sz w:val="28"/>
          <w:szCs w:val="28"/>
        </w:rPr>
        <w:t>Финансовое и организационно-техническое обеспечение функций департамента имущественных и земельных отношений.</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9 целевых показателей, которые за отчетный период достигли следующих значений:</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lastRenderedPageBreak/>
        <w:t>Количество изготовленных технических паспортов и технических планов на линейные объекты - 63,9 километров или 142% к плановому годовому показателю (45 километров).</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изготовленных технических паспортов и технических планов на объекты жилого фонда - 193 единицы или 128,7% к плановому годовому показателю (150 единиц).</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объектов оценки - 485 единиц или 126,6% к плановому годовому показателю (383 единиц).</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изготовленных технических паспортов и технических планов на объекты нежилого фонда - 95% или 115,9% к плановому годовому показателю (82 единицы).</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Исполнение плана по поступлению неналоговых доходов в бюджет района - 110,2% (плановое годовое значение 100%).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Возмещение ущерба при наступлении страхового случая - 100% (плановое годовое значение 100%).</w:t>
      </w:r>
    </w:p>
    <w:p w:rsidR="006C1425" w:rsidRPr="00C113DF" w:rsidRDefault="006C1425" w:rsidP="006C1425">
      <w:pPr>
        <w:pStyle w:val="a5"/>
        <w:tabs>
          <w:tab w:val="left" w:pos="1134"/>
        </w:tabs>
        <w:ind w:firstLine="709"/>
        <w:jc w:val="both"/>
        <w:rPr>
          <w:sz w:val="28"/>
          <w:szCs w:val="28"/>
        </w:rPr>
      </w:pPr>
      <w:r w:rsidRPr="00C113DF">
        <w:rPr>
          <w:sz w:val="28"/>
          <w:szCs w:val="28"/>
        </w:rPr>
        <w:t>Количество снесенных объектов недвижимого имущества - 33 единицы или 89,2% к плановому годовому показателю (37 единиц).</w:t>
      </w:r>
    </w:p>
    <w:p w:rsidR="006C1425" w:rsidRPr="00C113DF" w:rsidRDefault="006C1425" w:rsidP="006C1425">
      <w:pPr>
        <w:pStyle w:val="a5"/>
        <w:tabs>
          <w:tab w:val="left" w:pos="1134"/>
        </w:tabs>
        <w:ind w:firstLine="709"/>
        <w:jc w:val="both"/>
        <w:rPr>
          <w:sz w:val="28"/>
          <w:szCs w:val="28"/>
        </w:rPr>
      </w:pPr>
      <w:r w:rsidRPr="00C113DF">
        <w:rPr>
          <w:sz w:val="28"/>
          <w:szCs w:val="28"/>
        </w:rPr>
        <w:t>Количество приобретенных объектов - 8 единиц или 88,9% к плановому годовому показателю (9 единиц).</w:t>
      </w:r>
    </w:p>
    <w:p w:rsidR="006C1425" w:rsidRPr="00C113DF" w:rsidRDefault="006C1425" w:rsidP="006C1425">
      <w:pPr>
        <w:pStyle w:val="a5"/>
        <w:tabs>
          <w:tab w:val="left" w:pos="1134"/>
        </w:tabs>
        <w:ind w:firstLine="709"/>
        <w:jc w:val="both"/>
        <w:rPr>
          <w:sz w:val="28"/>
          <w:szCs w:val="28"/>
        </w:rPr>
      </w:pPr>
      <w:r w:rsidRPr="00C113DF">
        <w:rPr>
          <w:sz w:val="28"/>
          <w:szCs w:val="28"/>
        </w:rPr>
        <w:t>Удельный вес расходов на содержание имущества в общем объеме неналоговых доходов, полученных от использования муниципального имущества - 83% (плановое годовое значение 18%).</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6. </w:t>
      </w:r>
      <w:r w:rsidRPr="00C113DF">
        <w:rPr>
          <w:rFonts w:ascii="Times New Roman" w:hAnsi="Times New Roman" w:cs="Times New Roman"/>
          <w:sz w:val="28"/>
          <w:szCs w:val="28"/>
          <w:u w:val="single"/>
        </w:rPr>
        <w:t>МП «Создание условий для ответственного управления муниципальными финансами, повышения устойчивости местных бюджетов Ханты-Мансийского района на 2014 – 2018 годы»</w:t>
      </w:r>
      <w:r w:rsidRPr="00C113DF">
        <w:rPr>
          <w:rFonts w:ascii="Times New Roman" w:hAnsi="Times New Roman" w:cs="Times New Roman"/>
          <w:sz w:val="28"/>
          <w:szCs w:val="28"/>
        </w:rPr>
        <w:t xml:space="preserve">. Объем средств, освоенных в ходе реализации программы за отчетный период, составил 93 857,6 тыс. рублей (бюджет района) или 24,5% от плана на год. </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обеспечение деятельности комитета по финансам администрации Ханты-Мансийского района.</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8 целевых показателей, которые за отчетный период достигли следующих значений:</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bCs/>
          <w:sz w:val="28"/>
          <w:szCs w:val="28"/>
          <w:lang w:eastAsia="ar-SA"/>
        </w:rPr>
      </w:pPr>
      <w:r w:rsidRPr="00C113DF">
        <w:rPr>
          <w:rFonts w:ascii="Times New Roman" w:hAnsi="Times New Roman" w:cs="Times New Roman"/>
          <w:sz w:val="28"/>
          <w:szCs w:val="28"/>
        </w:rPr>
        <w:t xml:space="preserve">Уровень </w:t>
      </w:r>
      <w:r w:rsidRPr="00C113DF">
        <w:rPr>
          <w:rFonts w:ascii="Times New Roman" w:hAnsi="Times New Roman" w:cs="Times New Roman"/>
          <w:bCs/>
          <w:sz w:val="28"/>
          <w:szCs w:val="28"/>
          <w:lang w:eastAsia="ar-SA"/>
        </w:rPr>
        <w:t>бюджетной обеспеченности сельских поселений - 9,3% (плановое годовое значение не менее 6,0%).</w:t>
      </w:r>
    </w:p>
    <w:p w:rsidR="006C1425" w:rsidRPr="00C113DF" w:rsidRDefault="006C1425" w:rsidP="006C1425">
      <w:pPr>
        <w:widowControl w:val="0"/>
        <w:tabs>
          <w:tab w:val="left" w:pos="600"/>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Доля сельских поселений района, имеющих сбалансированный бюджет - 100% (плановое годовое значение 100%).</w:t>
      </w:r>
    </w:p>
    <w:p w:rsidR="006C1425" w:rsidRPr="00C113DF" w:rsidRDefault="006C1425" w:rsidP="006C1425">
      <w:pPr>
        <w:widowControl w:val="0"/>
        <w:tabs>
          <w:tab w:val="left" w:pos="600"/>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Сохранение уровня исполнения расходных обязательств Ханты-Мансийского района по обслуживанию муниципального долга Ханты-Мансийского района, возникающих на основании договоров и соглашений - 100% (плановое годовое значение 100%).</w:t>
      </w:r>
    </w:p>
    <w:p w:rsidR="006C1425" w:rsidRPr="00C113DF" w:rsidRDefault="006C1425" w:rsidP="006C1425">
      <w:pPr>
        <w:widowControl w:val="0"/>
        <w:tabs>
          <w:tab w:val="left" w:pos="993"/>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Достижение доли числа главных распорядителей бюджетных средств Ханты-Мансийского района, улучившие суммарную оценку качества финансового менеджмента в общем числе главных распорядителей бюджетных средств района - 28,6% (плановое годовое значение 100%).</w:t>
      </w:r>
    </w:p>
    <w:p w:rsidR="006C1425" w:rsidRPr="00C113DF" w:rsidRDefault="006C1425" w:rsidP="006C1425">
      <w:pPr>
        <w:widowControl w:val="0"/>
        <w:tabs>
          <w:tab w:val="left" w:pos="993"/>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lastRenderedPageBreak/>
        <w:t>Достижение уровня исполнения расходных обязательств Ханты-Мансийского района за отчетный финансовый год, утвержденных решением о бюджете Ханты-Мансийского района - 20,3% (плановое годовое значение 95%).</w:t>
      </w:r>
    </w:p>
    <w:p w:rsidR="006C1425" w:rsidRPr="00C113DF" w:rsidRDefault="006C1425" w:rsidP="006C1425">
      <w:pPr>
        <w:widowControl w:val="0"/>
        <w:tabs>
          <w:tab w:val="left" w:pos="851"/>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Доля расходов на формирование резервного фонда администрации района в общем объеме</w:t>
      </w:r>
      <w:r w:rsidR="00F913CE">
        <w:rPr>
          <w:rFonts w:ascii="Times New Roman" w:hAnsi="Times New Roman" w:cs="Times New Roman"/>
          <w:sz w:val="28"/>
          <w:szCs w:val="28"/>
        </w:rPr>
        <w:t xml:space="preserve"> расходов бюджета района - 0% </w:t>
      </w:r>
      <w:r w:rsidRPr="00C113DF">
        <w:rPr>
          <w:rFonts w:ascii="Times New Roman" w:hAnsi="Times New Roman" w:cs="Times New Roman"/>
          <w:sz w:val="28"/>
          <w:szCs w:val="28"/>
        </w:rPr>
        <w:t>при плановом годовом  значении ≤ 0,6.</w:t>
      </w:r>
    </w:p>
    <w:p w:rsidR="006C1425" w:rsidRPr="00C113DF" w:rsidRDefault="006C1425" w:rsidP="006C1425">
      <w:pPr>
        <w:widowControl w:val="0"/>
        <w:tabs>
          <w:tab w:val="left" w:pos="851"/>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Отклонение фактического объема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 -0% при плановом годовом значении 20%.</w:t>
      </w:r>
    </w:p>
    <w:p w:rsidR="006C1425" w:rsidRPr="00C113DF" w:rsidRDefault="006C1425" w:rsidP="006C1425">
      <w:pPr>
        <w:widowControl w:val="0"/>
        <w:tabs>
          <w:tab w:val="left" w:pos="851"/>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лиц, охваченных мероприятиями, направленными на повышение финансовой грамотности- 0 челове</w:t>
      </w:r>
      <w:r w:rsidR="00F913CE">
        <w:rPr>
          <w:rFonts w:ascii="Times New Roman" w:hAnsi="Times New Roman" w:cs="Times New Roman"/>
          <w:sz w:val="28"/>
          <w:szCs w:val="28"/>
        </w:rPr>
        <w:t>к при плановом годовом значении</w:t>
      </w:r>
      <w:r w:rsidRPr="00C113DF">
        <w:rPr>
          <w:rFonts w:ascii="Times New Roman" w:hAnsi="Times New Roman" w:cs="Times New Roman"/>
          <w:sz w:val="28"/>
          <w:szCs w:val="28"/>
        </w:rPr>
        <w:t xml:space="preserve"> –385 человек.</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7. </w:t>
      </w:r>
      <w:r w:rsidRPr="00C113DF">
        <w:rPr>
          <w:rFonts w:ascii="Times New Roman" w:hAnsi="Times New Roman" w:cs="Times New Roman"/>
          <w:sz w:val="28"/>
          <w:szCs w:val="28"/>
          <w:u w:val="single"/>
        </w:rPr>
        <w:t>МП «Электроснабжение, энергосбережение и повышение энергетической эффективности муниципального образования Ханты-Мансийский район на 2014 – 2018 годы»</w:t>
      </w:r>
      <w:r w:rsidRPr="00C113DF">
        <w:rPr>
          <w:rFonts w:ascii="Times New Roman" w:hAnsi="Times New Roman" w:cs="Times New Roman"/>
          <w:sz w:val="28"/>
          <w:szCs w:val="28"/>
        </w:rPr>
        <w:t xml:space="preserve">. Объем средств, освоенных                      в ходе реализации программы за отчетный период, составил                                    54 336,2 тыс. рублей или 18,0% от плана на год, в том числе из бюджета автономного округа – 50 392,1 тыс. рублей, из бюджета района – 3 944,1 тыс. рублей. </w:t>
      </w:r>
    </w:p>
    <w:p w:rsidR="006C1425" w:rsidRPr="00C113DF" w:rsidRDefault="006C1425" w:rsidP="006C1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Денежные средства направлены на перечисление субсидии на основании реализации фактических объемов электроснабжающей организации ОАО «ЮТЭК» в рамках мероприятий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и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 </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2 цел</w:t>
      </w:r>
      <w:r w:rsidR="00F913CE">
        <w:rPr>
          <w:rFonts w:ascii="Times New Roman" w:hAnsi="Times New Roman" w:cs="Times New Roman"/>
          <w:sz w:val="28"/>
          <w:szCs w:val="28"/>
        </w:rPr>
        <w:t xml:space="preserve">евых показателя,               </w:t>
      </w:r>
      <w:r w:rsidRPr="00C113DF">
        <w:rPr>
          <w:rFonts w:ascii="Times New Roman" w:hAnsi="Times New Roman" w:cs="Times New Roman"/>
          <w:sz w:val="28"/>
          <w:szCs w:val="28"/>
        </w:rPr>
        <w:t>а также 34 показатели в области энергосбережения и повышения энергетической эффективности по отраслям экономики, включенных в муниципальную программу в соответствии с постановлением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За отчетный период целевые показатели программы достигли следующих значений:</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lastRenderedPageBreak/>
        <w:t>протяженность отремонтированных инженерных сетей – 3,3 км или 100,0% к плановому годовому значению (3,3 км).</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объем предоставленных услуг по электроэнергии – 3 790,8 тыс. кВтч или 33,0% к плановому годовому значению (11 494,6 тыс. кВтч).</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8. </w:t>
      </w:r>
      <w:r w:rsidRPr="00C113DF">
        <w:rPr>
          <w:rFonts w:ascii="Times New Roman" w:hAnsi="Times New Roman" w:cs="Times New Roman"/>
          <w:sz w:val="28"/>
          <w:szCs w:val="28"/>
          <w:u w:val="single"/>
        </w:rPr>
        <w:t>МП «Развитие спорта и туризма на территории Ханты-Мансийского района на 2014 – 2018 годы»</w:t>
      </w:r>
      <w:r w:rsidRPr="00C113DF">
        <w:rPr>
          <w:rFonts w:ascii="Times New Roman" w:hAnsi="Times New Roman" w:cs="Times New Roman"/>
          <w:sz w:val="28"/>
          <w:szCs w:val="28"/>
        </w:rPr>
        <w:t>. Объем средств, освоенных в ходе реализации программы за отчетный период, составил 13 045,8 тыс. рублей (бюджет района) или 17,4% от плана на год.</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Денежные средства направлены на реализацию мероприятий:</w:t>
      </w:r>
    </w:p>
    <w:p w:rsidR="006C1425" w:rsidRPr="00C113DF" w:rsidRDefault="006C1425" w:rsidP="006C1425">
      <w:pPr>
        <w:pStyle w:val="ConsPlusCell"/>
        <w:widowControl/>
        <w:ind w:firstLine="709"/>
        <w:jc w:val="both"/>
        <w:rPr>
          <w:rFonts w:ascii="Times New Roman" w:hAnsi="Times New Roman" w:cs="Times New Roman"/>
          <w:sz w:val="28"/>
          <w:szCs w:val="28"/>
        </w:rPr>
      </w:pPr>
      <w:r w:rsidRPr="00C113DF">
        <w:rPr>
          <w:rFonts w:ascii="Times New Roman" w:hAnsi="Times New Roman" w:cs="Times New Roman"/>
          <w:sz w:val="28"/>
          <w:szCs w:val="28"/>
        </w:rPr>
        <w:t>Развитие массовой физической культуры и спорта высших достижений (участие делегации Ханты-Мансийского района в Чемпионате Ханты-Мансийского автономного округа – Югры по настольному теннису в зачет Спартакиады городов и районов).</w:t>
      </w:r>
    </w:p>
    <w:p w:rsidR="006C1425" w:rsidRPr="00C113DF" w:rsidRDefault="006C1425" w:rsidP="006C1425">
      <w:pPr>
        <w:pStyle w:val="ConsPlusCell"/>
        <w:widowControl/>
        <w:ind w:firstLine="709"/>
        <w:jc w:val="both"/>
        <w:rPr>
          <w:rFonts w:ascii="Times New Roman" w:hAnsi="Times New Roman" w:cs="Times New Roman"/>
          <w:sz w:val="28"/>
          <w:szCs w:val="28"/>
        </w:rPr>
      </w:pPr>
      <w:r w:rsidRPr="00C113DF">
        <w:rPr>
          <w:rFonts w:ascii="Times New Roman" w:hAnsi="Times New Roman" w:cs="Times New Roman"/>
          <w:sz w:val="28"/>
          <w:szCs w:val="28"/>
        </w:rPr>
        <w:t>Развитие и укрепление материально-технической базы спортивной и туристической инфраструктуры (перечислена субсидия на иные цели муниципальному бюджетному образовательному учреждению дополнительного образования детей «Детско-юношеская спортивная  школа Ханты-Мансийского района»).</w:t>
      </w:r>
    </w:p>
    <w:p w:rsidR="006C1425" w:rsidRPr="00C113DF" w:rsidRDefault="006C1425" w:rsidP="006C1425">
      <w:pPr>
        <w:pStyle w:val="ConsPlusCell"/>
        <w:widowControl/>
        <w:ind w:firstLine="709"/>
        <w:jc w:val="both"/>
        <w:rPr>
          <w:rFonts w:ascii="Times New Roman" w:hAnsi="Times New Roman" w:cs="Times New Roman"/>
          <w:sz w:val="28"/>
          <w:szCs w:val="28"/>
        </w:rPr>
      </w:pPr>
      <w:r w:rsidRPr="00C113DF">
        <w:rPr>
          <w:rFonts w:ascii="Times New Roman" w:hAnsi="Times New Roman" w:cs="Times New Roman"/>
          <w:sz w:val="28"/>
          <w:szCs w:val="28"/>
        </w:rPr>
        <w:t>Создание условий для удовлетворения потребности населения Ханты-Мансийского района в оказании услуг (перечислены субсидии на финансовое обеспечение выполнения муниципального задания муниципальному бюджетному образовательному учреждению дополнительного образования детей «Детско-юношеская спортивная  школа Ханты-Мансийского района», муниципальному бюджетному учреждению Ханты-Мансийского района  досуговый центр «Имитуй»).</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6 целевых показателей, которые за отчетный период достигли следующих значений:</w:t>
      </w:r>
    </w:p>
    <w:p w:rsidR="006C1425" w:rsidRPr="00C113DF" w:rsidRDefault="006C1425" w:rsidP="006C1425">
      <w:pPr>
        <w:widowControl w:val="0"/>
        <w:tabs>
          <w:tab w:val="left" w:pos="0"/>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Удовлетворенность населения качеством предоставляемых услуг в сфере туризма, физической культуры и спорта - 70% (плановое годовое значение 70%).</w:t>
      </w:r>
    </w:p>
    <w:p w:rsidR="006C1425" w:rsidRPr="00C113DF" w:rsidRDefault="006C1425" w:rsidP="006C1425">
      <w:pPr>
        <w:widowControl w:val="0"/>
        <w:tabs>
          <w:tab w:val="left" w:pos="0"/>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Уровень обеспеченности населения спортивными сооружениями исходя из единовременной пропускной способности - 40% от общей суммы спортивных сооружений (плановое годовое значение 41%).</w:t>
      </w:r>
    </w:p>
    <w:p w:rsidR="006C1425" w:rsidRPr="00C113DF" w:rsidRDefault="006C1425" w:rsidP="006C1425">
      <w:pPr>
        <w:tabs>
          <w:tab w:val="left" w:pos="0"/>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Доля населения, систематически занимающегося физической культурой и спортом - 32% от общей численности, проживающих в районе (плановое годовое значение 33,7%). </w:t>
      </w:r>
    </w:p>
    <w:p w:rsidR="006C1425" w:rsidRPr="00C113DF" w:rsidRDefault="006C1425" w:rsidP="006C1425">
      <w:pPr>
        <w:tabs>
          <w:tab w:val="left" w:pos="0"/>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Количество всероссийских и окружных мероприятий, в которых приняли участие представители Ханты-Мансийского район - 15 единиц или 79% к плановому годовому показателю (19 единиц). </w:t>
      </w:r>
    </w:p>
    <w:p w:rsidR="006C1425" w:rsidRPr="00C113DF" w:rsidRDefault="006C1425" w:rsidP="006C1425">
      <w:pPr>
        <w:widowControl w:val="0"/>
        <w:tabs>
          <w:tab w:val="left" w:pos="0"/>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организованных районных мероприятий - 14 единиц или 70% к плановому годовому показателю (20 единиц).</w:t>
      </w:r>
    </w:p>
    <w:p w:rsidR="006C1425" w:rsidRPr="00C113DF" w:rsidRDefault="006C1425" w:rsidP="006C1425">
      <w:pPr>
        <w:pStyle w:val="ConsPlusCell"/>
        <w:widowControl/>
        <w:tabs>
          <w:tab w:val="left" w:pos="0"/>
          <w:tab w:val="left" w:pos="1134"/>
        </w:tabs>
        <w:ind w:firstLine="709"/>
        <w:jc w:val="both"/>
        <w:rPr>
          <w:rFonts w:ascii="Times New Roman" w:hAnsi="Times New Roman" w:cs="Times New Roman"/>
          <w:sz w:val="28"/>
          <w:szCs w:val="28"/>
          <w:lang w:eastAsia="en-US"/>
        </w:rPr>
      </w:pPr>
      <w:r w:rsidRPr="00C113DF">
        <w:rPr>
          <w:rFonts w:ascii="Times New Roman" w:hAnsi="Times New Roman" w:cs="Times New Roman"/>
          <w:sz w:val="28"/>
          <w:szCs w:val="28"/>
          <w:lang w:eastAsia="en-US"/>
        </w:rPr>
        <w:t>Удельный вес спортсменов, имеющих спортивные разряды - 1,2% или 35,3% к плановому годовому показателю (3,4%).</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9. </w:t>
      </w:r>
      <w:r w:rsidRPr="00C113DF">
        <w:rPr>
          <w:rFonts w:ascii="Times New Roman" w:hAnsi="Times New Roman" w:cs="Times New Roman"/>
          <w:sz w:val="28"/>
          <w:szCs w:val="28"/>
          <w:u w:val="single"/>
        </w:rPr>
        <w:t>МП «Развитие образования в Ханты-Мансийском районе                                 на 2014 – 2018 годы»</w:t>
      </w:r>
      <w:r w:rsidRPr="00C113DF">
        <w:rPr>
          <w:rFonts w:ascii="Times New Roman" w:hAnsi="Times New Roman" w:cs="Times New Roman"/>
          <w:sz w:val="28"/>
          <w:szCs w:val="28"/>
        </w:rPr>
        <w:t xml:space="preserve">. Объем средств, освоенных в ходе реализации программы </w:t>
      </w:r>
      <w:r w:rsidRPr="00C113DF">
        <w:rPr>
          <w:rFonts w:ascii="Times New Roman" w:hAnsi="Times New Roman" w:cs="Times New Roman"/>
          <w:sz w:val="28"/>
          <w:szCs w:val="28"/>
        </w:rPr>
        <w:lastRenderedPageBreak/>
        <w:t xml:space="preserve">за отчетный период, составил 244 299,0 тыс. рублей или                      17,4% от плана на год, в том числе из бюджета автономного округа – 145 835,2 тыс. рублей, из бюджета района – 98 463,8 тыс. рублей. </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В рамках подпрограммы «Инновационное развитие образования» средства направлены на организацию и проведение мероприятий:</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муниципальные предметные олимпиады;</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участие в окружных предметных олимпиадах;</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районная научная конференция «Шаг в будущее»;</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районная Акция «Я – гражданин России»;</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районный конкурс для ДОУ «Солнышко в ладошках»;</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районный конкурс «Права ребёнка в новом веке»;</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подготовка и участие в окружных конкурсах профессионального мастерства педагогов (4 категории: учитель, воспитатель, педагог доп. образования, психолог);</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участие в окружном конкурсе «Ученик года ХМАО-Югры»;</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районный конкурс «Педагог года Ханты-Мансийского района»/ «Ученик года»;</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зимнее совещание руководителей образовательных учреждений;</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районные семинары «Использованию информационно-коммуникационных технологий в образовательном процессе», «Современный урок с поддержкой ИКТ»; </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районные семинары по математике, русскому языку, физике, обществознанию;</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Совет руководителей;</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проведение районных методических объединений, территориальных методических объединений в средних общеобразовательных учреждениях и дошкольных образовательных учреждениях.</w:t>
      </w:r>
    </w:p>
    <w:p w:rsidR="006C1425" w:rsidRPr="00C113DF" w:rsidRDefault="006C1425" w:rsidP="006C1425">
      <w:pPr>
        <w:widowControl w:val="0"/>
        <w:tabs>
          <w:tab w:val="left" w:pos="567"/>
          <w:tab w:val="left" w:pos="709"/>
          <w:tab w:val="left" w:pos="993"/>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В рамках подпрограммы «Развитие материально-технической базы сферы образования» исполнение составило:</w:t>
      </w:r>
    </w:p>
    <w:p w:rsidR="006C1425" w:rsidRPr="00C113DF" w:rsidRDefault="006C1425" w:rsidP="006C1425">
      <w:pPr>
        <w:widowControl w:val="0"/>
        <w:tabs>
          <w:tab w:val="left" w:pos="567"/>
          <w:tab w:val="left" w:pos="709"/>
          <w:tab w:val="left" w:pos="993"/>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по школе с пристроем для размещения групп детского сада                            п. Луговской (реконструкция) – 100,0%;</w:t>
      </w:r>
    </w:p>
    <w:p w:rsidR="006C1425" w:rsidRPr="00C113DF" w:rsidRDefault="006C1425" w:rsidP="006C1425">
      <w:pPr>
        <w:widowControl w:val="0"/>
        <w:tabs>
          <w:tab w:val="left" w:pos="567"/>
          <w:tab w:val="left" w:pos="709"/>
          <w:tab w:val="left" w:pos="993"/>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по комплексу «Школа (55 учащихся с группой для детей дошкольного возраста (25 воспитан.) – сельский дом культуры (на 100 мест) – библиотека (9100 экз.) в п. Бобровский Ханты-Мансийского района» – 20,7% (строительство);</w:t>
      </w:r>
    </w:p>
    <w:p w:rsidR="006C1425" w:rsidRPr="00C113DF" w:rsidRDefault="006C1425" w:rsidP="006C1425">
      <w:pPr>
        <w:widowControl w:val="0"/>
        <w:tabs>
          <w:tab w:val="left" w:pos="567"/>
          <w:tab w:val="left" w:pos="709"/>
          <w:tab w:val="left" w:pos="993"/>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по школе с пристроем для размещения групп детского сада                         д. Ягурьях (реконструкция) – 14,8%;</w:t>
      </w:r>
    </w:p>
    <w:p w:rsidR="006C1425" w:rsidRPr="00C113DF" w:rsidRDefault="006C1425" w:rsidP="006C1425">
      <w:pPr>
        <w:widowControl w:val="0"/>
        <w:tabs>
          <w:tab w:val="left" w:pos="567"/>
          <w:tab w:val="left" w:pos="709"/>
          <w:tab w:val="left" w:pos="993"/>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по комплексу (сельский дом культуры – библиотека – школа – детский сад) п. Кедровый Ханты-Мансийского района мощностью объекта 150 мест, 9100 экземпляров, 110 учащихся (наполняемость класса 16 человек), 60 воспитанников» – 8,8% (оснащение оборудованием).</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В рамках подпрограммы «Оказание образовательных услуг в организациях дошкольного, общего среднего и дополнительного образования на территории Ханты-Мансийского района» финансовые средства направлены на оплату субвенций: на реализацию основных общеобразовательных </w:t>
      </w:r>
      <w:r w:rsidRPr="00C113DF">
        <w:rPr>
          <w:rFonts w:ascii="Times New Roman" w:hAnsi="Times New Roman" w:cs="Times New Roman"/>
          <w:sz w:val="28"/>
          <w:szCs w:val="28"/>
        </w:rPr>
        <w:lastRenderedPageBreak/>
        <w:t>программ, на реализацию дошкольными образовательными организациями основных общеобразовательных программ дошкольного образования, на социальную поддержку отдельных категорий обучающихся, на информационное обеспечение общеобразовательных организаций в части доступа к образовательным ресурсам сети Интернет; на выплату компенсации части родительской платы, на администрирование передаваемого полномочия; содержание учреждений дошкольного образования, общего среднего образования, дополнительного образования, комитета по образованию администрации района, МКУ Ханты-Мансийского района «Централизованная бухгалтерия по обслуживанию МОУ ХМР».</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17 целевых показателей, которые за отчетный период достигли следующих значений:</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 xml:space="preserve">доля административно-управленческого персонала общеобразо-вательных организаций (руководителей), прошедшего целевую подготовку или повышение квалификации по программам менеджмента в образовании, – 100,0% </w:t>
      </w:r>
      <w:r w:rsidRPr="00C113DF">
        <w:rPr>
          <w:rFonts w:ascii="Times New Roman" w:hAnsi="Times New Roman" w:cs="Times New Roman"/>
          <w:bCs/>
          <w:sz w:val="28"/>
          <w:szCs w:val="28"/>
        </w:rPr>
        <w:t>(при плановом годовом значении 100,0%);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доля образовательных организаций, здания которых находятся в аварийном состоянии или требуют капитального ремонта, в общей численности образовательных организаций – 0% </w:t>
      </w:r>
      <w:r w:rsidRPr="00C113DF">
        <w:rPr>
          <w:rFonts w:ascii="Times New Roman" w:hAnsi="Times New Roman" w:cs="Times New Roman"/>
          <w:bCs/>
          <w:sz w:val="28"/>
          <w:szCs w:val="28"/>
        </w:rPr>
        <w:t>(при плановом годовом значении 0,0%)</w:t>
      </w:r>
      <w:r w:rsidRPr="00C113DF">
        <w:rPr>
          <w:rFonts w:ascii="Times New Roman" w:hAnsi="Times New Roman" w:cs="Times New Roman"/>
          <w:sz w:val="28"/>
          <w:szCs w:val="28"/>
        </w:rPr>
        <w:t>;</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 xml:space="preserve">доля образовательных организаций, соответствующих требованиям пожарной безопасности – 100,0% </w:t>
      </w:r>
      <w:r w:rsidRPr="00C113DF">
        <w:rPr>
          <w:rFonts w:ascii="Times New Roman" w:hAnsi="Times New Roman" w:cs="Times New Roman"/>
          <w:bCs/>
          <w:sz w:val="28"/>
          <w:szCs w:val="28"/>
        </w:rPr>
        <w:t>(при плановом годовом значении 100,0%);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 xml:space="preserve">доля образовательных организаций, своевременно исполняющих предписания надзорных органов – 100,0% </w:t>
      </w:r>
      <w:r w:rsidRPr="00C113DF">
        <w:rPr>
          <w:rFonts w:ascii="Times New Roman" w:hAnsi="Times New Roman" w:cs="Times New Roman"/>
          <w:bCs/>
          <w:sz w:val="28"/>
          <w:szCs w:val="28"/>
        </w:rPr>
        <w:t>(при плановом годовом значении 100,0%);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 xml:space="preserve">доля детей в возрасте от 1 до 7 лет, получающих дошкольную образовательную услугу и (или) услугу по их содержанию – 95,0% </w:t>
      </w:r>
      <w:r w:rsidRPr="00C113DF">
        <w:rPr>
          <w:rFonts w:ascii="Times New Roman" w:hAnsi="Times New Roman" w:cs="Times New Roman"/>
          <w:bCs/>
          <w:sz w:val="28"/>
          <w:szCs w:val="28"/>
        </w:rPr>
        <w:t>(при плановом годовом значении 95,0%);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 xml:space="preserve">доля муниципальных образовательных организаций, реализующих основные общеобразовательные программы – 100,0% </w:t>
      </w:r>
      <w:r w:rsidRPr="00C113DF">
        <w:rPr>
          <w:rFonts w:ascii="Times New Roman" w:hAnsi="Times New Roman" w:cs="Times New Roman"/>
          <w:bCs/>
          <w:sz w:val="28"/>
          <w:szCs w:val="28"/>
        </w:rPr>
        <w:t>(при плановом годовом значении 100,0%).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 xml:space="preserve">доля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 – 75,1% </w:t>
      </w:r>
      <w:r w:rsidRPr="00C113DF">
        <w:rPr>
          <w:rFonts w:ascii="Times New Roman" w:hAnsi="Times New Roman" w:cs="Times New Roman"/>
          <w:bCs/>
          <w:sz w:val="28"/>
          <w:szCs w:val="28"/>
        </w:rPr>
        <w:t>(при плановом годовом значении 80,0%);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 xml:space="preserve">доля обучающихся 5 – 11 классов, принявших участие в школьном этапе всероссийской олимпиады школьников (в общей численности обучающихся) – 57,5% </w:t>
      </w:r>
      <w:r w:rsidRPr="00C113DF">
        <w:rPr>
          <w:rFonts w:ascii="Times New Roman" w:hAnsi="Times New Roman" w:cs="Times New Roman"/>
          <w:bCs/>
          <w:sz w:val="28"/>
          <w:szCs w:val="28"/>
        </w:rPr>
        <w:t>(при плановом годовом значении 58,0%);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 xml:space="preserve">доля общеобразовательных организаций, в которых обеспечена возможность пользоваться столовыми, соответствующими современным требованиям – 70,0% </w:t>
      </w:r>
      <w:r w:rsidRPr="00C113DF">
        <w:rPr>
          <w:rFonts w:ascii="Times New Roman" w:hAnsi="Times New Roman" w:cs="Times New Roman"/>
          <w:bCs/>
          <w:sz w:val="28"/>
          <w:szCs w:val="28"/>
        </w:rPr>
        <w:t>(при плановом годовом значении 85,0%);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 xml:space="preserve">доля образовательных организаций, соответствующих современным условиям по осуществлению образовательного процесса – 91,8% </w:t>
      </w:r>
      <w:r w:rsidRPr="00C113DF">
        <w:rPr>
          <w:rFonts w:ascii="Times New Roman" w:hAnsi="Times New Roman" w:cs="Times New Roman"/>
          <w:bCs/>
          <w:sz w:val="28"/>
          <w:szCs w:val="28"/>
        </w:rPr>
        <w:t>(при плановом годовом значении 95,0%);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количество вновь введенных мест в организациях дошкольного </w:t>
      </w:r>
      <w:r w:rsidRPr="00C113DF">
        <w:rPr>
          <w:rFonts w:ascii="Times New Roman" w:hAnsi="Times New Roman" w:cs="Times New Roman"/>
          <w:sz w:val="28"/>
          <w:szCs w:val="28"/>
        </w:rPr>
        <w:lastRenderedPageBreak/>
        <w:t>образования – 326 единиц или 98,5% к плановому годовому значению (331 единица);</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сданных объектов общеобразовательных организаций, в том числе в составе комплексов – 3 единицы или 50,0% к плановому годовому значению (6 единиц).</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Пять показателей являются годовыми:</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отношение среднего балла единого государственного экзамена                   (в расчете на 2 предмета: русский язык и математика) в 10 процентах школ с лучшими результатами единого государственного экзамена к среднему баллу единого государственного экзамена (в расчете на 2 предмета: русский язык и математика) в 10 процентах школ с худшими результатами единого государственного экзамена (плановое значение – 1,5 балла);</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доля детей, охваченных образовательными программами дополнительного образования, в общей численности детей и молодежи              в возрасте 5 – 18 лет (</w:t>
      </w:r>
      <w:r w:rsidRPr="00C113DF">
        <w:rPr>
          <w:rFonts w:ascii="Times New Roman" w:hAnsi="Times New Roman" w:cs="Times New Roman"/>
          <w:bCs/>
          <w:sz w:val="28"/>
          <w:szCs w:val="28"/>
        </w:rPr>
        <w:t>плановое значение – 88,0%);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удовлетворенность населения качеством дошкольного образования (</w:t>
      </w:r>
      <w:r w:rsidRPr="00C113DF">
        <w:rPr>
          <w:rFonts w:ascii="Times New Roman" w:hAnsi="Times New Roman" w:cs="Times New Roman"/>
          <w:bCs/>
          <w:sz w:val="28"/>
          <w:szCs w:val="28"/>
        </w:rPr>
        <w:t>плановое значение – 96,5%);</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удовлетворенность населения качеством общего образования (</w:t>
      </w:r>
      <w:r w:rsidRPr="00C113DF">
        <w:rPr>
          <w:rFonts w:ascii="Times New Roman" w:hAnsi="Times New Roman" w:cs="Times New Roman"/>
          <w:bCs/>
          <w:sz w:val="28"/>
          <w:szCs w:val="28"/>
        </w:rPr>
        <w:t>плановое значение – 95,0%);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sz w:val="28"/>
          <w:szCs w:val="28"/>
        </w:rPr>
        <w:t>удовлетворенность населения качеством дополнительного образования (</w:t>
      </w:r>
      <w:r w:rsidRPr="00C113DF">
        <w:rPr>
          <w:rFonts w:ascii="Times New Roman" w:hAnsi="Times New Roman" w:cs="Times New Roman"/>
          <w:bCs/>
          <w:sz w:val="28"/>
          <w:szCs w:val="28"/>
        </w:rPr>
        <w:t>плановое значение – 98,3%).</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10. </w:t>
      </w:r>
      <w:r w:rsidRPr="00C113DF">
        <w:rPr>
          <w:rFonts w:ascii="Times New Roman" w:hAnsi="Times New Roman" w:cs="Times New Roman"/>
          <w:sz w:val="28"/>
          <w:szCs w:val="28"/>
          <w:u w:val="single"/>
        </w:rPr>
        <w:t>МП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2014 – 2018 годы».</w:t>
      </w:r>
      <w:r w:rsidRPr="00C113DF">
        <w:rPr>
          <w:rFonts w:ascii="Times New Roman" w:hAnsi="Times New Roman" w:cs="Times New Roman"/>
          <w:sz w:val="28"/>
          <w:szCs w:val="28"/>
        </w:rPr>
        <w:t xml:space="preserve"> Объем средств, освоенных в ходе реализации программы за отчетный период, составил 927,7 тыс. рублей или 16,3% от плана на год, в том числе из федерального бюджета – 408,5 тыс. рублей, из бюджета автономного округа – 519,2 тыс. рублей. </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В рамках программы денежные средства направлены на: </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на осуществление полномочий по созданию и обеспечению деятельности административных комиссий в рамках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автономном округе – Югре в 2014 – 2020 годах»;</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на осуществление полномочий по государственной регистрации актов гражданского состояния в рамках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автономном округе – Югре в 2014 – 2020 годах»;</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15 целевых показателей, которые за отчетный период достигли следующих значений:</w:t>
      </w:r>
    </w:p>
    <w:p w:rsidR="006C1425" w:rsidRPr="00C113DF" w:rsidRDefault="006C1425" w:rsidP="006C1425">
      <w:pPr>
        <w:widowControl w:val="0"/>
        <w:tabs>
          <w:tab w:val="left" w:pos="600"/>
        </w:tabs>
        <w:spacing w:after="0" w:line="240" w:lineRule="auto"/>
        <w:ind w:firstLine="709"/>
        <w:jc w:val="both"/>
        <w:rPr>
          <w:rFonts w:ascii="Times New Roman" w:eastAsia="Calibri" w:hAnsi="Times New Roman" w:cs="Times New Roman"/>
          <w:sz w:val="28"/>
          <w:szCs w:val="28"/>
        </w:rPr>
      </w:pPr>
      <w:r w:rsidRPr="00C113DF">
        <w:rPr>
          <w:rFonts w:ascii="Times New Roman" w:eastAsia="Calibri" w:hAnsi="Times New Roman" w:cs="Times New Roman"/>
          <w:sz w:val="28"/>
          <w:szCs w:val="28"/>
        </w:rPr>
        <w:t xml:space="preserve">доля граждан, положительно оценивающих состояние межнациональных </w:t>
      </w:r>
      <w:r w:rsidRPr="00C113DF">
        <w:rPr>
          <w:rFonts w:ascii="Times New Roman" w:eastAsia="Calibri" w:hAnsi="Times New Roman" w:cs="Times New Roman"/>
          <w:sz w:val="28"/>
          <w:szCs w:val="28"/>
        </w:rPr>
        <w:lastRenderedPageBreak/>
        <w:t>отношений</w:t>
      </w:r>
      <w:r w:rsidRPr="00C113DF">
        <w:rPr>
          <w:rFonts w:ascii="Times New Roman" w:hAnsi="Times New Roman" w:cs="Times New Roman"/>
          <w:sz w:val="28"/>
          <w:szCs w:val="28"/>
        </w:rPr>
        <w:t xml:space="preserve"> – </w:t>
      </w:r>
      <w:r w:rsidRPr="00C113DF">
        <w:rPr>
          <w:rFonts w:ascii="Times New Roman" w:eastAsia="Calibri" w:hAnsi="Times New Roman" w:cs="Times New Roman"/>
          <w:sz w:val="28"/>
          <w:szCs w:val="28"/>
        </w:rPr>
        <w:t>75,0% (при плановом значении 72,5%);</w:t>
      </w:r>
    </w:p>
    <w:p w:rsidR="006C1425" w:rsidRPr="00C113DF" w:rsidRDefault="006C1425" w:rsidP="006C1425">
      <w:pPr>
        <w:widowControl w:val="0"/>
        <w:tabs>
          <w:tab w:val="left" w:pos="600"/>
        </w:tabs>
        <w:spacing w:after="0" w:line="240" w:lineRule="auto"/>
        <w:ind w:firstLine="709"/>
        <w:jc w:val="both"/>
        <w:rPr>
          <w:rFonts w:ascii="Times New Roman" w:eastAsia="Calibri" w:hAnsi="Times New Roman" w:cs="Times New Roman"/>
          <w:sz w:val="28"/>
          <w:szCs w:val="28"/>
        </w:rPr>
      </w:pPr>
      <w:r w:rsidRPr="00C113DF">
        <w:rPr>
          <w:rFonts w:ascii="Times New Roman" w:eastAsia="Calibri" w:hAnsi="Times New Roman" w:cs="Times New Roman"/>
          <w:sz w:val="28"/>
          <w:szCs w:val="28"/>
        </w:rPr>
        <w:t>доля граждан, положительно оценивающих состояние межконфессиональных отношений</w:t>
      </w:r>
      <w:r w:rsidRPr="00C113DF">
        <w:rPr>
          <w:rFonts w:ascii="Times New Roman" w:hAnsi="Times New Roman" w:cs="Times New Roman"/>
          <w:sz w:val="28"/>
          <w:szCs w:val="28"/>
        </w:rPr>
        <w:t xml:space="preserve"> – </w:t>
      </w:r>
      <w:r w:rsidRPr="00C113DF">
        <w:rPr>
          <w:rFonts w:ascii="Times New Roman" w:eastAsia="Calibri" w:hAnsi="Times New Roman" w:cs="Times New Roman"/>
          <w:sz w:val="28"/>
          <w:szCs w:val="28"/>
        </w:rPr>
        <w:t>75,0% (при плановом значении 74,5%);</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eastAsia="Calibri" w:hAnsi="Times New Roman" w:cs="Times New Roman"/>
          <w:sz w:val="28"/>
          <w:szCs w:val="28"/>
        </w:rPr>
        <w:t>уровень толерантного отношения к представителям другой национальности</w:t>
      </w:r>
      <w:r w:rsidRPr="00C113DF">
        <w:rPr>
          <w:rFonts w:ascii="Times New Roman" w:hAnsi="Times New Roman" w:cs="Times New Roman"/>
          <w:sz w:val="28"/>
          <w:szCs w:val="28"/>
        </w:rPr>
        <w:t xml:space="preserve"> – </w:t>
      </w:r>
      <w:r w:rsidRPr="00C113DF">
        <w:rPr>
          <w:rFonts w:ascii="Times New Roman" w:eastAsia="Calibri" w:hAnsi="Times New Roman" w:cs="Times New Roman"/>
          <w:sz w:val="28"/>
          <w:szCs w:val="28"/>
        </w:rPr>
        <w:t>79,0% (при плановом значении 74,6%);</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bCs/>
          <w:sz w:val="28"/>
          <w:szCs w:val="28"/>
        </w:rPr>
        <w:t xml:space="preserve">количество участников общественных формирований по охране общественного порядка – 44 человека или 88,0% к </w:t>
      </w:r>
      <w:r w:rsidRPr="00C113DF">
        <w:rPr>
          <w:rFonts w:ascii="Times New Roman" w:hAnsi="Times New Roman" w:cs="Times New Roman"/>
          <w:sz w:val="28"/>
          <w:szCs w:val="28"/>
        </w:rPr>
        <w:t>плановому годовому значению (50 человек);</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bCs/>
          <w:sz w:val="28"/>
          <w:szCs w:val="28"/>
        </w:rPr>
        <w:t xml:space="preserve">количество дорожно-транспортных происшествий с участием несовершеннолетних – </w:t>
      </w:r>
      <w:r w:rsidRPr="00C113DF">
        <w:rPr>
          <w:rFonts w:ascii="Times New Roman" w:hAnsi="Times New Roman" w:cs="Times New Roman"/>
          <w:sz w:val="28"/>
          <w:szCs w:val="28"/>
        </w:rPr>
        <w:t>2 единицы или 66,6% к плановому годовому значению (3 единицы);</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bCs/>
          <w:sz w:val="28"/>
          <w:szCs w:val="28"/>
        </w:rPr>
      </w:pPr>
      <w:r w:rsidRPr="00C113DF">
        <w:rPr>
          <w:rFonts w:ascii="Times New Roman" w:hAnsi="Times New Roman" w:cs="Times New Roman"/>
          <w:sz w:val="28"/>
          <w:szCs w:val="28"/>
        </w:rPr>
        <w:t>количество участников культурно-массовых, спортивных, общественных мероприятий, направленных на профилактику правонарушений, экстремизма, терроризма, наркомании, этнокультурное развитие народов России и поддержку языкового многообразия, профилактику безопасности дорожного движения – 871 человек или 39,6% к плановому годовому значению (2 200 человек);</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количество уличных преступлений – 12 единиц или 36,4% к плановому годовому значению (33 единицы); </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преступлений, совершенных несовершеннолетними –            1 единица или 33,3% к плановому годовому значению (3 преступления);</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проведенных культурно-массовых, спортивных, общественных мероприятий, направленных на профилактику правонарушений, экстремизма, терроризма, наркомании, этнокультурное развитие народов России и поддержку языкового многообразия, профилактику безопасности дорожного движения – 14 единиц или 31,1% к плановому годовому значению (45 единиц);</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рецидивных преступлений – 13 единиц или 30,2% к плановому годовому значению (43 единицы);</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доля уличных преступлений в числе зарегистрированных общеуголовных преступлений – 19,6% (при плановом значении 10,6%);</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 2,0% при плановом годовом значении 2,3%;</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зарегистрированных преступлений – 61 единица или 19,7% к плановому годовому значению (310 единиц);</w:t>
      </w:r>
    </w:p>
    <w:p w:rsidR="006C1425" w:rsidRPr="00C113DF" w:rsidRDefault="006C1425" w:rsidP="006C1425">
      <w:pPr>
        <w:widowControl w:val="0"/>
        <w:tabs>
          <w:tab w:val="left" w:pos="600"/>
        </w:tabs>
        <w:spacing w:after="0" w:line="240" w:lineRule="auto"/>
        <w:ind w:firstLine="709"/>
        <w:jc w:val="both"/>
        <w:rPr>
          <w:rFonts w:ascii="Times New Roman" w:eastAsia="Calibri" w:hAnsi="Times New Roman" w:cs="Times New Roman"/>
          <w:sz w:val="28"/>
          <w:szCs w:val="28"/>
        </w:rPr>
      </w:pPr>
      <w:r w:rsidRPr="00C113DF">
        <w:rPr>
          <w:rFonts w:ascii="Times New Roman" w:eastAsia="Calibri" w:hAnsi="Times New Roman" w:cs="Times New Roman"/>
          <w:sz w:val="28"/>
          <w:szCs w:val="28"/>
        </w:rPr>
        <w:t>численность специалистов, охваченных курсами повышения квалификации по вопросам формирования установок толерантного отношения</w:t>
      </w:r>
      <w:r w:rsidRPr="00C113DF">
        <w:rPr>
          <w:rFonts w:ascii="Times New Roman" w:hAnsi="Times New Roman" w:cs="Times New Roman"/>
          <w:sz w:val="28"/>
          <w:szCs w:val="28"/>
        </w:rPr>
        <w:t xml:space="preserve"> – </w:t>
      </w:r>
      <w:r w:rsidRPr="00C113DF">
        <w:rPr>
          <w:rFonts w:ascii="Times New Roman" w:eastAsia="Calibri" w:hAnsi="Times New Roman" w:cs="Times New Roman"/>
          <w:sz w:val="28"/>
          <w:szCs w:val="28"/>
        </w:rPr>
        <w:t>1 человек или 16,6% к плановому годовому значению                       (</w:t>
      </w:r>
      <w:r w:rsidRPr="00C113DF">
        <w:rPr>
          <w:rFonts w:ascii="Times New Roman" w:hAnsi="Times New Roman" w:cs="Times New Roman"/>
          <w:sz w:val="28"/>
          <w:szCs w:val="28"/>
        </w:rPr>
        <w:t>6 человек);</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уровень общеуголовной преступности – 27,7 единиц                                 на 10 тыс. населения или 14,6% к плановому годовому значению (189,3 единицы на 10 тыс. населения).</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11. </w:t>
      </w:r>
      <w:r w:rsidRPr="00C113DF">
        <w:rPr>
          <w:rFonts w:ascii="Times New Roman" w:hAnsi="Times New Roman" w:cs="Times New Roman"/>
          <w:sz w:val="28"/>
          <w:szCs w:val="28"/>
          <w:u w:val="single"/>
        </w:rPr>
        <w:t xml:space="preserve">МП «Развитие гражданского общества Ханты-Мансийского района на </w:t>
      </w:r>
      <w:r w:rsidRPr="00C113DF">
        <w:rPr>
          <w:rFonts w:ascii="Times New Roman" w:hAnsi="Times New Roman" w:cs="Times New Roman"/>
          <w:sz w:val="28"/>
          <w:szCs w:val="28"/>
          <w:u w:val="single"/>
        </w:rPr>
        <w:lastRenderedPageBreak/>
        <w:t>2014 – 2018 годы»</w:t>
      </w:r>
      <w:r w:rsidRPr="00C113DF">
        <w:rPr>
          <w:rFonts w:ascii="Times New Roman" w:hAnsi="Times New Roman" w:cs="Times New Roman"/>
          <w:sz w:val="28"/>
          <w:szCs w:val="28"/>
        </w:rPr>
        <w:t>. Объем средств, освоенных в ходе реализации программы за отчетный период, составил 128,0 тыс. рублей (бюджет района) или 16,0% от плана на год.</w:t>
      </w:r>
    </w:p>
    <w:p w:rsidR="006C1425" w:rsidRPr="00C113DF" w:rsidRDefault="006C1425" w:rsidP="006C1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В рамках реализации программы финансовые средства были направлены на проведение:</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Конкурса проектов социально ориентированных некоммерческих организаций, направленных на повышение качества жизни людей пожилого возраста (перечислена субсидия Ханты-Мансийской районной общественной организации ветеранов (пенсионеров) войны, труда, Вооруженных сил и правоохранительных органов на выполнение проекта «Старость меня дома не застанет»). </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Конкурс проектов социально ориентированных некоммерческих организаций, направленных на социальную адаптацию инвалидов и их семей (перечислена субсидия Ханты-Мансийской районной организации общероссийской общественной организации «Всероссийское общество инвалидов» на выполнение проекта «Я радость нахожу в друзьях»). </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3 целевых показателя, которые за отчетный период достигли следующих значений:</w:t>
      </w:r>
    </w:p>
    <w:p w:rsidR="006C1425" w:rsidRPr="00C113DF" w:rsidRDefault="006C1425" w:rsidP="006C142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- 24 единицы или 100% к плановому годовому показателю (24 единицы).</w:t>
      </w:r>
    </w:p>
    <w:p w:rsidR="006C1425" w:rsidRPr="00C113DF" w:rsidRDefault="006C1425" w:rsidP="006C142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Доля граждан, охваченных проектами социально ориентированных некоммерческих организаций,  поддержанных в рамках программы - 34% (плановое годовое значение 34%).</w:t>
      </w:r>
    </w:p>
    <w:p w:rsidR="006C1425" w:rsidRPr="00C113DF" w:rsidRDefault="006C1425" w:rsidP="006C142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информационных сообщений в средствах массовой информации Ханты-Мансийского района о деятельности социально ориентированных некоммерческих организаций - 44 единицы или 97,7% к плановому годовому показателю (45 единиц).</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12. </w:t>
      </w:r>
      <w:r w:rsidRPr="00C113DF">
        <w:rPr>
          <w:rFonts w:ascii="Times New Roman" w:hAnsi="Times New Roman" w:cs="Times New Roman"/>
          <w:sz w:val="28"/>
          <w:szCs w:val="28"/>
          <w:u w:val="single"/>
        </w:rPr>
        <w:t>МП «Содействие занятости населения Ханты-Мансийского района  на 2014 – 2018 годы».</w:t>
      </w:r>
      <w:r w:rsidRPr="00C113DF">
        <w:rPr>
          <w:rFonts w:ascii="Times New Roman" w:hAnsi="Times New Roman" w:cs="Times New Roman"/>
          <w:sz w:val="28"/>
          <w:szCs w:val="28"/>
        </w:rPr>
        <w:t xml:space="preserve"> Объем средств, освоенных в ходе реализации программы за отчетный период, составил 4 197,2 тыс. рублей или 15,3%  от плана на год, в том числе из бюджета автономного округа – 601,5 тыс. рублей, из бюджета района – 3 595,8 тыс. рублей.</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В рамках программы средства направлены на:</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осуществление полномочий по государственному управлению охраной труда в рамках подпрограммы «Улучшение условий и охраны труда в автономном округе» государственной программы «Содействие занятости населения в Ханты-Мансийском автономном округе – Югре на 2016–2020 годы»;</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организацию оплачиваемых общественных работ. В течение отчетного периода приняли участие в общественных работах 79 человек, из них:</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3 человека в сельском поселении Выкатной (27,2%);</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6 человек в сельском поселении Горноправдинск (30%);</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4 человека в сельском поселении Кедровый (33,3%);</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lastRenderedPageBreak/>
        <w:t>10 человек в сельском поселении Луговской (23,8%);</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5 человек в сельском поселении Селиярово (25%);</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1 человек в сельском поселении Сибирский (14,2%);</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2 человека в сельском поселении Шапша  (50%);</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3 человека в сельском поселении Кышик (21,4%);</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45 человек МАУ «Организационно-методический центр» (25%).</w:t>
      </w:r>
    </w:p>
    <w:p w:rsidR="006C1425" w:rsidRPr="00C113DF" w:rsidRDefault="006C1425" w:rsidP="006C1425">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Организацию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 1 целевой показатель:</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bCs/>
          <w:sz w:val="28"/>
          <w:szCs w:val="28"/>
        </w:rPr>
      </w:pPr>
      <w:r w:rsidRPr="00C113DF">
        <w:rPr>
          <w:rFonts w:ascii="Times New Roman" w:hAnsi="Times New Roman" w:cs="Times New Roman"/>
          <w:bCs/>
          <w:sz w:val="28"/>
          <w:szCs w:val="28"/>
        </w:rPr>
        <w:t>количество временных рабочих мест для граждан, зарегистрированных в органах службы занятости населения – 79 единиц или 23,2 % к плановому годовому значению (340 единиц).</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13. </w:t>
      </w:r>
      <w:r w:rsidRPr="00C113DF">
        <w:rPr>
          <w:rFonts w:ascii="Times New Roman" w:hAnsi="Times New Roman" w:cs="Times New Roman"/>
          <w:sz w:val="28"/>
          <w:szCs w:val="28"/>
          <w:u w:val="single"/>
        </w:rPr>
        <w:t>МП «Культура Ханты-Мансийского района на 2014 – 2018 годы»</w:t>
      </w:r>
      <w:r w:rsidRPr="00C113DF">
        <w:rPr>
          <w:rFonts w:ascii="Times New Roman" w:hAnsi="Times New Roman" w:cs="Times New Roman"/>
          <w:sz w:val="28"/>
          <w:szCs w:val="28"/>
        </w:rPr>
        <w:t xml:space="preserve">. Объем средств, освоенных в ходе реализации программы за отчетный период, составил 14 317,9 тыс. рублей (бюджет района) или 14,5% от годового плана. </w:t>
      </w:r>
    </w:p>
    <w:p w:rsidR="006C1425" w:rsidRPr="00C113DF" w:rsidRDefault="006C1425" w:rsidP="006C1425">
      <w:pPr>
        <w:widowControl w:val="0"/>
        <w:tabs>
          <w:tab w:val="left" w:pos="709"/>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Денежные средства направлены на реализацию мероприятий:</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Проведение мероприятий районного уровня направленных на сохранение и развитие традиционной культуры коренных народов Севера (районный фестиваль народного творчества граждан старшего поколения «Не стареют душой ветераны» (количество участников - 130 человек, победителей - 31 дипломант), районный фестиваль исполнительского мастерства «Юный музыкант Ханты-Мансийского района» п. Горноправдинск (количество участников - 71 человек, победителей - 32 дипломанта), подтверждены звания «Народный самодеятельный коллектив» - хора ветеранов «Сибирские сударушки» (сельское поселение Сибирский), вокального трио «Элегия» (сельское поселение Нялинское).</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Создание условий для удовлетворения потребностей населения района в оказании услуг в сфере культуры (содержание комитета по культуре, спорту и социальной политике администрации района).</w:t>
      </w:r>
    </w:p>
    <w:p w:rsidR="006C1425" w:rsidRPr="00C113DF" w:rsidRDefault="006C1425" w:rsidP="006C1425">
      <w:pPr>
        <w:widowControl w:val="0"/>
        <w:tabs>
          <w:tab w:val="left" w:pos="567"/>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Создание условий для удовлетворения потребности населения района в оказании услуг дополнительного образования (содержание МБОУ ДО Ханты-Мансийского района «Детская музыкальная школа» (далее – МБОУ ДО ДМШ).</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Создание условий для удовлетворения потребности населения района в оказании услуг в сфере библиотечного дела (содержание МКУ Ханты-Мансийского района «Централизованная библиотечная система».)</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7 целевых показателя, которые за отчетный период достигли следующих значений:</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Повышение уровня удовлетворенности жителей качеством услуг, предоставляемых учреждениями культуры Ханты-Мансийского района - 89% от количества опрошенных (плановое годовое значение 80%).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Качество успеваемости обучающихся в МБОУ ДО Ханты-Мансийского района «Детская музыкальная школа» - 75% (плановое годовое значение 74,5%).</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eastAsia="Calibri" w:hAnsi="Times New Roman" w:cs="Times New Roman"/>
          <w:sz w:val="28"/>
          <w:szCs w:val="28"/>
        </w:rPr>
        <w:t>Библиотечный фонд – 11 747 экземпляров на 1000 жителей или 106,6</w:t>
      </w:r>
      <w:r w:rsidRPr="00C113DF">
        <w:rPr>
          <w:rFonts w:ascii="Times New Roman" w:hAnsi="Times New Roman" w:cs="Times New Roman"/>
          <w:sz w:val="28"/>
          <w:szCs w:val="28"/>
        </w:rPr>
        <w:t xml:space="preserve">% к </w:t>
      </w:r>
      <w:r w:rsidRPr="00C113DF">
        <w:rPr>
          <w:rFonts w:ascii="Times New Roman" w:hAnsi="Times New Roman" w:cs="Times New Roman"/>
          <w:sz w:val="28"/>
          <w:szCs w:val="28"/>
        </w:rPr>
        <w:lastRenderedPageBreak/>
        <w:t>плановому годовому значению (11020</w:t>
      </w:r>
      <w:r w:rsidRPr="00C113DF">
        <w:rPr>
          <w:rFonts w:ascii="Times New Roman" w:eastAsia="Calibri" w:hAnsi="Times New Roman" w:cs="Times New Roman"/>
          <w:sz w:val="28"/>
          <w:szCs w:val="28"/>
        </w:rPr>
        <w:t xml:space="preserve"> экземпляров).</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Доля библиотечных фондов общедоступных библиотек, отраженных в электронных каталогах - 80,3 % (плановое годовое значение 80%).</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Количество кинозрителей - 3,7 тыс. человек </w:t>
      </w:r>
      <w:r w:rsidRPr="00C113DF">
        <w:rPr>
          <w:rFonts w:ascii="Times New Roman" w:eastAsia="Calibri" w:hAnsi="Times New Roman" w:cs="Times New Roman"/>
          <w:sz w:val="28"/>
          <w:szCs w:val="28"/>
        </w:rPr>
        <w:t>или 37,8</w:t>
      </w:r>
      <w:r w:rsidRPr="00C113DF">
        <w:rPr>
          <w:rFonts w:ascii="Times New Roman" w:hAnsi="Times New Roman" w:cs="Times New Roman"/>
          <w:sz w:val="28"/>
          <w:szCs w:val="28"/>
        </w:rPr>
        <w:t>% к плановому годовому значению (9,8 тыс. человек</w:t>
      </w:r>
      <w:r w:rsidRPr="00C113DF">
        <w:rPr>
          <w:rFonts w:ascii="Times New Roman" w:eastAsia="Calibri" w:hAnsi="Times New Roman" w:cs="Times New Roman"/>
          <w:sz w:val="28"/>
          <w:szCs w:val="28"/>
        </w:rPr>
        <w:t>)</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Количество участников культурно-досуговых мероприятий - 46,4 тыс. человек </w:t>
      </w:r>
      <w:r w:rsidRPr="00C113DF">
        <w:rPr>
          <w:rFonts w:ascii="Times New Roman" w:eastAsia="Calibri" w:hAnsi="Times New Roman" w:cs="Times New Roman"/>
          <w:sz w:val="28"/>
          <w:szCs w:val="28"/>
        </w:rPr>
        <w:t>или 31,6</w:t>
      </w:r>
      <w:r w:rsidRPr="00C113DF">
        <w:rPr>
          <w:rFonts w:ascii="Times New Roman" w:hAnsi="Times New Roman" w:cs="Times New Roman"/>
          <w:sz w:val="28"/>
          <w:szCs w:val="28"/>
        </w:rPr>
        <w:t>% к плановому годовому значению (147 тыс. человек</w:t>
      </w:r>
      <w:r w:rsidRPr="00C113DF">
        <w:rPr>
          <w:rFonts w:ascii="Times New Roman" w:eastAsia="Calibri" w:hAnsi="Times New Roman" w:cs="Times New Roman"/>
          <w:sz w:val="28"/>
          <w:szCs w:val="28"/>
        </w:rPr>
        <w:t>).</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Удельный вес населения, участвующего в культурно-досуговых мероприятиях, проводимых муниципальными организациями культуры - 3,1% (плановое годовое значение 8,85%).</w:t>
      </w:r>
    </w:p>
    <w:p w:rsidR="006C1425" w:rsidRPr="00C113DF" w:rsidRDefault="006C1425" w:rsidP="006C1425">
      <w:pPr>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14. </w:t>
      </w:r>
      <w:r w:rsidRPr="00C113DF">
        <w:rPr>
          <w:rFonts w:ascii="Times New Roman" w:hAnsi="Times New Roman" w:cs="Times New Roman"/>
          <w:sz w:val="28"/>
          <w:szCs w:val="28"/>
          <w:u w:val="single"/>
        </w:rPr>
        <w:t>МП «Развитие и модернизация жилищно-коммунального комплекса Ханты-Мансийского района на 2014 – 2018 годы»</w:t>
      </w:r>
      <w:r w:rsidRPr="00C113DF">
        <w:rPr>
          <w:rFonts w:ascii="Times New Roman" w:hAnsi="Times New Roman" w:cs="Times New Roman"/>
          <w:sz w:val="28"/>
          <w:szCs w:val="28"/>
        </w:rPr>
        <w:t>. Объем средств, освоенных в ходе реализации программы за отчетный период, составил 24 827,3 тыс. рублей или 9,1% от плана на год, в том числе из бюджета автономного округа – 4 682,1 тыс. рублей, из бюджета района – 20 145,2 тыс. рублей.</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В рамках реализации программы в отчетном периоде  реализовывались следующие мероприятия:</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Реконструкция ВОС д. Ярки (ПИР), получено положительное заключение государственной экспертизы проектной документации и достоверности сметной стоимости. Инвестиционное предложение по строительству объекта направлено в Департамент жилищно-коммунального комплекса и энергетики Ханты-Мансийского автономного округа – Югры;</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Технологическое присоединение к электрическим сетям объекта «Строительство блочно-модульной котельной с. Нялинское Ханты-Мансийского района» (оплата произведена по условиям контракта в размере 30% от стоимости контракта).</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Субсидии муниципальным предприятиям (выполнено перечисление субсидии МП «Комплекс-Плюс» сельского поселения Горноправдинск).</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Субвенции на возмещение недополученных доходов организациям, осуществляющим реализацию сжиженного газа по социально-ориентированным розничным ценам, в рамках подпрограммы «Обеспечение равных прав потребителей на получение энергетических ресурсов» государственной программы «Развитие жилищно-коммунального комплекса и повышение энергетической эффективности в Ханты-Мансийском автономном округе – Югре на 2014 – 2020 годы» (перечисление субсидий производится на основании фактически реализованных объемов).</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Обеспечение деятельности департамента строительства, архитектуры и ЖКХ и подведомственного учреждения МКУ Ханты-Мансийского района «Управление капитального строительства и ремонта».</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11 целевых показателей, которые за отчетный период достигли следующих значений:</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приобретенной техники, оказывающей жилищно-коммунальные услуги на территории района – 11 единиц или 100% к плановому годовому значению (11 единиц);</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количество населенных пунктов, где качество питьевой воды </w:t>
      </w:r>
      <w:r w:rsidRPr="00C113DF">
        <w:rPr>
          <w:rFonts w:ascii="Times New Roman" w:hAnsi="Times New Roman" w:cs="Times New Roman"/>
          <w:sz w:val="28"/>
          <w:szCs w:val="28"/>
        </w:rPr>
        <w:lastRenderedPageBreak/>
        <w:t>соответствует установленным нормам – 24 единицы или 100,0% к плановому годовому значению (24 единицы);</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протяженность ветхих инженерных сетей, подлежащих замене (сети теплоснабжения) – 19,0 км или 100% к плановому годовому значению                (19,0 км);</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протяженность ветхих инженерных сетей, подлежащих замене (сети водоснабжения) – 20,9 км или 100,0% к плановому годовому значению             (20,9 км);</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обеспечение района аварийно-техническим запасом – 100,0% (при плановом годовом значении 100,0%);</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населенных пунктов, обеспеченных банными услугами             – 17 единиц или 100,0% к плановому годовому значению (17 единиц);</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отремонтированных многоквартирных домов – 2 единицы или 100,0% к плановому годовому значению (2 единицы);</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населенных пунктов, где предоставляются услуги по социально-ориентированным тарифам - 28 единиц или 100,0% к плановому годовому значению (28 единиц);</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протяженность инженерных сетей газоснабжения, предназначенных для жилищного строительства – 0,52 км или 100,0% к плановому годовому значению (0,52 км).</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количество объектов коммунального хозяйства, в отношении которых выполнено строительство, реконструкция, капитальный ремонт – 3 единицы или 75,0% к плановому годовому значению (4 единицы);</w:t>
      </w:r>
    </w:p>
    <w:p w:rsidR="006C1425" w:rsidRPr="00C113DF" w:rsidRDefault="006C1425" w:rsidP="006C1425">
      <w:pPr>
        <w:widowControl w:val="0"/>
        <w:tabs>
          <w:tab w:val="left" w:pos="1134"/>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протяженность инженерных сетей водоснабжения, предназначенных для жилищного строительства – 5,3 км или 46,5% к плановому годовому значению (11,42 км).</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15. </w:t>
      </w:r>
      <w:r w:rsidRPr="00C113DF">
        <w:rPr>
          <w:rFonts w:ascii="Times New Roman" w:hAnsi="Times New Roman" w:cs="Times New Roman"/>
          <w:sz w:val="28"/>
          <w:szCs w:val="28"/>
          <w:u w:val="single"/>
        </w:rPr>
        <w:t>МП «Молодое поколение Ханты-Мансийского района                                   на 2014 – 2018 годы»</w:t>
      </w:r>
      <w:r w:rsidRPr="00C113DF">
        <w:rPr>
          <w:rFonts w:ascii="Times New Roman" w:hAnsi="Times New Roman" w:cs="Times New Roman"/>
          <w:sz w:val="28"/>
          <w:szCs w:val="28"/>
        </w:rPr>
        <w:t xml:space="preserve">. Объем средств, освоенных в ходе реализации программы за отчетный период, составил 9 499,8 тыс. рублей                               (бюджет района) или 8,1% от плана на год. </w:t>
      </w:r>
    </w:p>
    <w:p w:rsidR="006C1425" w:rsidRPr="00C113DF" w:rsidRDefault="006C1425" w:rsidP="006C1425">
      <w:pPr>
        <w:widowControl w:val="0"/>
        <w:tabs>
          <w:tab w:val="left" w:pos="709"/>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Денежные средства направлены на реализацию мероприятий:</w:t>
      </w:r>
    </w:p>
    <w:p w:rsidR="006C1425" w:rsidRPr="00C113DF" w:rsidRDefault="006C1425" w:rsidP="006C1425">
      <w:pPr>
        <w:widowControl w:val="0"/>
        <w:tabs>
          <w:tab w:val="left" w:pos="709"/>
        </w:tabs>
        <w:spacing w:after="0" w:line="240" w:lineRule="auto"/>
        <w:ind w:firstLine="709"/>
        <w:contextualSpacing/>
        <w:jc w:val="both"/>
        <w:rPr>
          <w:rStyle w:val="affb"/>
          <w:rFonts w:ascii="Times New Roman" w:hAnsi="Times New Roman" w:cs="Times New Roman"/>
          <w:sz w:val="28"/>
          <w:szCs w:val="28"/>
          <w:bdr w:val="none" w:sz="0" w:space="0" w:color="auto" w:frame="1"/>
        </w:rPr>
      </w:pPr>
      <w:r w:rsidRPr="00C113DF">
        <w:rPr>
          <w:rStyle w:val="affb"/>
          <w:rFonts w:ascii="Times New Roman" w:hAnsi="Times New Roman" w:cs="Times New Roman"/>
          <w:sz w:val="28"/>
          <w:szCs w:val="28"/>
          <w:bdr w:val="none" w:sz="0" w:space="0" w:color="auto" w:frame="1"/>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6C1425" w:rsidRPr="00C113DF" w:rsidRDefault="006C1425" w:rsidP="006C1425">
      <w:pPr>
        <w:spacing w:after="0" w:line="240" w:lineRule="auto"/>
        <w:ind w:firstLine="709"/>
        <w:rPr>
          <w:rStyle w:val="affb"/>
          <w:rFonts w:ascii="Times New Roman" w:hAnsi="Times New Roman" w:cs="Times New Roman"/>
          <w:sz w:val="28"/>
          <w:szCs w:val="28"/>
        </w:rPr>
      </w:pPr>
      <w:r w:rsidRPr="00C113DF">
        <w:rPr>
          <w:rStyle w:val="affb"/>
          <w:rFonts w:ascii="Times New Roman" w:hAnsi="Times New Roman" w:cs="Times New Roman"/>
          <w:sz w:val="28"/>
          <w:szCs w:val="28"/>
        </w:rPr>
        <w:t>Организация деятельности по опеке и попечительству.</w:t>
      </w:r>
    </w:p>
    <w:p w:rsidR="006C1425" w:rsidRPr="00C113DF" w:rsidRDefault="006C1425" w:rsidP="006C1425">
      <w:pPr>
        <w:spacing w:after="0" w:line="240" w:lineRule="auto"/>
        <w:ind w:firstLine="709"/>
        <w:jc w:val="both"/>
        <w:rPr>
          <w:rStyle w:val="affb"/>
          <w:rFonts w:ascii="Times New Roman" w:hAnsi="Times New Roman" w:cs="Times New Roman"/>
          <w:sz w:val="28"/>
          <w:szCs w:val="28"/>
        </w:rPr>
      </w:pPr>
      <w:r w:rsidRPr="00C113DF">
        <w:rPr>
          <w:rStyle w:val="affb"/>
          <w:rFonts w:ascii="Times New Roman" w:hAnsi="Times New Roman" w:cs="Times New Roman"/>
          <w:sz w:val="28"/>
          <w:szCs w:val="28"/>
        </w:rPr>
        <w:t xml:space="preserve">Осуществление полномочий по образованию и организации деятельности комиссий по делам несовершеннолетних и защите их прав. </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9 целевых показателей, которые за отчетный период достигли следующих значений:</w:t>
      </w:r>
    </w:p>
    <w:p w:rsidR="006C1425" w:rsidRPr="00C113DF" w:rsidRDefault="006C1425" w:rsidP="006C1425">
      <w:pPr>
        <w:tabs>
          <w:tab w:val="left" w:pos="1134"/>
        </w:tabs>
        <w:spacing w:after="0" w:line="240" w:lineRule="auto"/>
        <w:ind w:firstLine="709"/>
        <w:jc w:val="both"/>
        <w:rPr>
          <w:rStyle w:val="affb"/>
          <w:rFonts w:ascii="Times New Roman" w:hAnsi="Times New Roman" w:cs="Times New Roman"/>
          <w:sz w:val="28"/>
          <w:szCs w:val="28"/>
        </w:rPr>
      </w:pPr>
      <w:r w:rsidRPr="00C113DF">
        <w:rPr>
          <w:rStyle w:val="affb"/>
          <w:rFonts w:ascii="Times New Roman" w:hAnsi="Times New Roman" w:cs="Times New Roman"/>
          <w:sz w:val="28"/>
          <w:szCs w:val="28"/>
        </w:rPr>
        <w:t>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- 100% (плановое годовое значение 100%).</w:t>
      </w:r>
    </w:p>
    <w:p w:rsidR="006C1425" w:rsidRPr="00C113DF" w:rsidRDefault="006C1425" w:rsidP="006C1425">
      <w:pPr>
        <w:tabs>
          <w:tab w:val="left" w:pos="1134"/>
        </w:tabs>
        <w:spacing w:after="0" w:line="240" w:lineRule="auto"/>
        <w:ind w:firstLine="709"/>
        <w:jc w:val="both"/>
        <w:rPr>
          <w:rStyle w:val="affb"/>
          <w:rFonts w:ascii="Times New Roman" w:hAnsi="Times New Roman" w:cs="Times New Roman"/>
          <w:sz w:val="28"/>
          <w:szCs w:val="28"/>
        </w:rPr>
      </w:pPr>
      <w:r w:rsidRPr="00C113DF">
        <w:rPr>
          <w:rStyle w:val="affb"/>
          <w:rFonts w:ascii="Times New Roman" w:hAnsi="Times New Roman" w:cs="Times New Roman"/>
          <w:sz w:val="28"/>
          <w:szCs w:val="28"/>
        </w:rPr>
        <w:lastRenderedPageBreak/>
        <w:t>Доля детей, оставшихся без попечения родителей - 4,9%. (плановое годовое значение 4,9%).</w:t>
      </w:r>
    </w:p>
    <w:p w:rsidR="006C1425" w:rsidRPr="00C113DF" w:rsidRDefault="006C1425" w:rsidP="006C1425">
      <w:pPr>
        <w:tabs>
          <w:tab w:val="left" w:pos="1134"/>
        </w:tabs>
        <w:spacing w:after="0" w:line="240" w:lineRule="auto"/>
        <w:ind w:firstLine="709"/>
        <w:jc w:val="both"/>
        <w:rPr>
          <w:rFonts w:ascii="Times New Roman" w:hAnsi="Times New Roman" w:cs="Times New Roman"/>
          <w:sz w:val="28"/>
          <w:szCs w:val="28"/>
        </w:rPr>
      </w:pPr>
      <w:r w:rsidRPr="00C113DF">
        <w:rPr>
          <w:rStyle w:val="affb"/>
          <w:rFonts w:ascii="Times New Roman" w:hAnsi="Times New Roman" w:cs="Times New Roman"/>
          <w:sz w:val="28"/>
          <w:szCs w:val="28"/>
        </w:rPr>
        <w:t>Уровень удовлетворенности семей и детей качеством и доступностью предоставляемых услуг, в том числе в сфере отдыха и оздоровления - 77% от числа опрошенных (плановое годовое значение 77%).</w:t>
      </w:r>
    </w:p>
    <w:p w:rsidR="006C1425" w:rsidRPr="00C113DF" w:rsidRDefault="006C1425" w:rsidP="006C1425">
      <w:pPr>
        <w:widowControl w:val="0"/>
        <w:tabs>
          <w:tab w:val="left" w:pos="0"/>
          <w:tab w:val="left" w:pos="709"/>
          <w:tab w:val="left" w:pos="1134"/>
        </w:tabs>
        <w:spacing w:after="0" w:line="240" w:lineRule="auto"/>
        <w:ind w:firstLine="709"/>
        <w:contextualSpacing/>
        <w:jc w:val="both"/>
        <w:rPr>
          <w:rStyle w:val="affb"/>
          <w:rFonts w:ascii="Times New Roman" w:hAnsi="Times New Roman" w:cs="Times New Roman"/>
          <w:i/>
          <w:sz w:val="28"/>
          <w:szCs w:val="28"/>
        </w:rPr>
      </w:pPr>
      <w:r w:rsidRPr="00C113DF">
        <w:rPr>
          <w:rStyle w:val="affb"/>
          <w:rFonts w:ascii="Times New Roman" w:hAnsi="Times New Roman" w:cs="Times New Roman"/>
          <w:sz w:val="28"/>
          <w:szCs w:val="28"/>
        </w:rPr>
        <w:t>Доля молодых людей, считающих себя «патриотами» - 72% от количества опрошенных (плановое годовое значение 75%).</w:t>
      </w:r>
    </w:p>
    <w:p w:rsidR="006C1425" w:rsidRPr="00C113DF" w:rsidRDefault="006C1425" w:rsidP="006C1425">
      <w:pPr>
        <w:widowControl w:val="0"/>
        <w:tabs>
          <w:tab w:val="left" w:pos="0"/>
          <w:tab w:val="left" w:pos="709"/>
          <w:tab w:val="left" w:pos="1134"/>
        </w:tabs>
        <w:spacing w:after="0" w:line="240" w:lineRule="auto"/>
        <w:ind w:firstLine="709"/>
        <w:contextualSpacing/>
        <w:jc w:val="both"/>
        <w:rPr>
          <w:rStyle w:val="affb"/>
          <w:rFonts w:ascii="Times New Roman" w:hAnsi="Times New Roman" w:cs="Times New Roman"/>
          <w:i/>
          <w:sz w:val="28"/>
          <w:szCs w:val="28"/>
        </w:rPr>
      </w:pPr>
      <w:r w:rsidRPr="00C113DF">
        <w:rPr>
          <w:rFonts w:ascii="Times New Roman" w:hAnsi="Times New Roman" w:cs="Times New Roman"/>
          <w:sz w:val="28"/>
          <w:szCs w:val="28"/>
        </w:rPr>
        <w:t>Уровень удовлетворенности молодежи деятельностью органов местного самоуправления в сфере молодежной политики - 65</w:t>
      </w:r>
      <w:r w:rsidRPr="00C113DF">
        <w:rPr>
          <w:rStyle w:val="affb"/>
          <w:rFonts w:ascii="Times New Roman" w:hAnsi="Times New Roman" w:cs="Times New Roman"/>
          <w:sz w:val="28"/>
          <w:szCs w:val="28"/>
        </w:rPr>
        <w:t>% от количества опрошенных (плановое годовое значение 70%).</w:t>
      </w:r>
    </w:p>
    <w:p w:rsidR="006C1425" w:rsidRPr="00C113DF" w:rsidRDefault="006C1425" w:rsidP="006C1425">
      <w:pPr>
        <w:widowControl w:val="0"/>
        <w:tabs>
          <w:tab w:val="left" w:pos="0"/>
          <w:tab w:val="left" w:pos="709"/>
          <w:tab w:val="left" w:pos="1134"/>
        </w:tabs>
        <w:spacing w:after="0" w:line="240" w:lineRule="auto"/>
        <w:ind w:firstLine="709"/>
        <w:contextualSpacing/>
        <w:jc w:val="both"/>
        <w:rPr>
          <w:rStyle w:val="affb"/>
          <w:rFonts w:ascii="Times New Roman" w:hAnsi="Times New Roman" w:cs="Times New Roman"/>
          <w:i/>
          <w:sz w:val="28"/>
          <w:szCs w:val="28"/>
        </w:rPr>
      </w:pPr>
      <w:r w:rsidRPr="00C113DF">
        <w:rPr>
          <w:rStyle w:val="affb"/>
          <w:rFonts w:ascii="Times New Roman" w:hAnsi="Times New Roman" w:cs="Times New Roman"/>
          <w:sz w:val="28"/>
          <w:szCs w:val="28"/>
        </w:rPr>
        <w:t>Доля молодых людей, вовлеченных в социально активную деятельность от общего количества молодежи - 35% (плановое годовое значение 40%).</w:t>
      </w:r>
    </w:p>
    <w:p w:rsidR="006C1425" w:rsidRPr="00C113DF" w:rsidRDefault="006C1425" w:rsidP="006C1425">
      <w:pPr>
        <w:widowControl w:val="0"/>
        <w:tabs>
          <w:tab w:val="left" w:pos="0"/>
          <w:tab w:val="left" w:pos="709"/>
          <w:tab w:val="left" w:pos="1134"/>
        </w:tabs>
        <w:spacing w:after="0" w:line="240" w:lineRule="auto"/>
        <w:ind w:firstLine="709"/>
        <w:contextualSpacing/>
        <w:jc w:val="both"/>
        <w:rPr>
          <w:rFonts w:ascii="Times New Roman" w:hAnsi="Times New Roman" w:cs="Times New Roman"/>
          <w:sz w:val="28"/>
          <w:szCs w:val="28"/>
        </w:rPr>
      </w:pPr>
      <w:r w:rsidRPr="00C113DF">
        <w:rPr>
          <w:rStyle w:val="affb"/>
          <w:rFonts w:ascii="Times New Roman" w:hAnsi="Times New Roman" w:cs="Times New Roman"/>
          <w:sz w:val="28"/>
          <w:szCs w:val="28"/>
        </w:rPr>
        <w:t xml:space="preserve">Количество молодых людей, занимающихся волонтерской и добровольческой деятельностью - 370 человек </w:t>
      </w:r>
      <w:r w:rsidRPr="00C113DF">
        <w:rPr>
          <w:rFonts w:ascii="Times New Roman" w:hAnsi="Times New Roman" w:cs="Times New Roman"/>
          <w:sz w:val="28"/>
          <w:szCs w:val="28"/>
        </w:rPr>
        <w:t>или 82,2% к плановому годовому значению  (82,2 человек).</w:t>
      </w:r>
    </w:p>
    <w:p w:rsidR="006C1425" w:rsidRPr="00C113DF" w:rsidRDefault="006C1425" w:rsidP="006C1425">
      <w:pPr>
        <w:widowControl w:val="0"/>
        <w:tabs>
          <w:tab w:val="left" w:pos="0"/>
          <w:tab w:val="left" w:pos="709"/>
          <w:tab w:val="left" w:pos="1134"/>
        </w:tabs>
        <w:spacing w:after="0" w:line="240" w:lineRule="auto"/>
        <w:ind w:firstLine="709"/>
        <w:contextualSpacing/>
        <w:jc w:val="both"/>
        <w:rPr>
          <w:rStyle w:val="affb"/>
          <w:rFonts w:ascii="Times New Roman" w:hAnsi="Times New Roman" w:cs="Times New Roman"/>
          <w:sz w:val="28"/>
          <w:szCs w:val="28"/>
        </w:rPr>
      </w:pPr>
      <w:r w:rsidRPr="00C113DF">
        <w:rPr>
          <w:rStyle w:val="affb"/>
          <w:rFonts w:ascii="Times New Roman" w:hAnsi="Times New Roman" w:cs="Times New Roman"/>
          <w:sz w:val="28"/>
          <w:szCs w:val="28"/>
        </w:rPr>
        <w:t>Доля детей социально незащищенных категорий, охваченных различными формами отдыха и оздоровления -0% при плановом годовом значении 92%.</w:t>
      </w:r>
    </w:p>
    <w:p w:rsidR="006C1425" w:rsidRPr="00C113DF" w:rsidRDefault="006C1425" w:rsidP="006C1425">
      <w:pPr>
        <w:widowControl w:val="0"/>
        <w:tabs>
          <w:tab w:val="left" w:pos="0"/>
          <w:tab w:val="left" w:pos="709"/>
          <w:tab w:val="left" w:pos="1134"/>
        </w:tabs>
        <w:spacing w:after="0" w:line="240" w:lineRule="auto"/>
        <w:ind w:firstLine="709"/>
        <w:contextualSpacing/>
        <w:jc w:val="both"/>
        <w:rPr>
          <w:rStyle w:val="affb"/>
          <w:rFonts w:ascii="Times New Roman" w:hAnsi="Times New Roman" w:cs="Times New Roman"/>
          <w:sz w:val="28"/>
          <w:szCs w:val="28"/>
        </w:rPr>
      </w:pPr>
      <w:r w:rsidRPr="00C113DF">
        <w:rPr>
          <w:rStyle w:val="affb"/>
          <w:rFonts w:ascii="Times New Roman" w:hAnsi="Times New Roman" w:cs="Times New Roman"/>
          <w:sz w:val="28"/>
          <w:szCs w:val="28"/>
        </w:rPr>
        <w:t>Доля детей и подростков школьного возраста, охваченных различными формами отдыха и оздоровления- 0% при плановом годовом значении 98%.</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bCs/>
          <w:kern w:val="28"/>
          <w:sz w:val="28"/>
          <w:szCs w:val="28"/>
        </w:rPr>
        <w:t xml:space="preserve">16. </w:t>
      </w:r>
      <w:r w:rsidRPr="00C113DF">
        <w:rPr>
          <w:rFonts w:ascii="Times New Roman" w:hAnsi="Times New Roman" w:cs="Times New Roman"/>
          <w:bCs/>
          <w:kern w:val="28"/>
          <w:sz w:val="28"/>
          <w:szCs w:val="28"/>
          <w:u w:val="single"/>
        </w:rPr>
        <w:t>МП «Развитие транспортной системы на территории Ханты-Мансийского района на 2014 – 2018 годы»</w:t>
      </w:r>
      <w:r w:rsidRPr="00C113DF">
        <w:rPr>
          <w:rFonts w:ascii="Times New Roman" w:hAnsi="Times New Roman" w:cs="Times New Roman"/>
          <w:bCs/>
          <w:kern w:val="28"/>
          <w:sz w:val="28"/>
          <w:szCs w:val="28"/>
        </w:rPr>
        <w:t xml:space="preserve">. </w:t>
      </w:r>
      <w:r w:rsidRPr="00C113DF">
        <w:rPr>
          <w:rFonts w:ascii="Times New Roman" w:hAnsi="Times New Roman" w:cs="Times New Roman"/>
          <w:sz w:val="28"/>
          <w:szCs w:val="28"/>
        </w:rPr>
        <w:t>Объем средств, освоенных                     в ходе реализации программы за отчетный период, составил                                 3 372,3 тыс. рублей (бюджет района) или 4,0% от плана на год.</w:t>
      </w:r>
    </w:p>
    <w:p w:rsidR="006C1425" w:rsidRPr="00C113DF" w:rsidRDefault="006C1425" w:rsidP="006C1425">
      <w:pPr>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В рамках программы финансовые средства направлены на:</w:t>
      </w:r>
    </w:p>
    <w:p w:rsidR="006C1425" w:rsidRPr="00C113DF" w:rsidRDefault="006C1425" w:rsidP="006C1425">
      <w:pPr>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оплату исполнительного листа по иску ООО «Инжиниринговая компания «Система» (ПСД на строительство внутрипоселковых дорог в с.Батово);</w:t>
      </w:r>
    </w:p>
    <w:p w:rsidR="006C1425" w:rsidRPr="00C113DF" w:rsidRDefault="006C1425" w:rsidP="006C1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оплату субсидий предприятиям, осуществляющим перевозки пассажиров и грузов воздушным и водным транспортом на территории района по регулируемым тарифам;</w:t>
      </w:r>
    </w:p>
    <w:p w:rsidR="006C1425" w:rsidRPr="00C113DF" w:rsidRDefault="006C1425" w:rsidP="006C1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содержание и эксплуатацию вертолетных площадок в сельских поселениях Кедровый, Красноленинский, Луговской, Нялинское, Селиярово, Сибирский, Выкатной;</w:t>
      </w:r>
    </w:p>
    <w:p w:rsidR="006C1425" w:rsidRPr="00C113DF" w:rsidRDefault="006C1425" w:rsidP="006C1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содержание автомобильной дороги «Подъезд к д. Ярки»;</w:t>
      </w:r>
    </w:p>
    <w:p w:rsidR="006C1425" w:rsidRPr="00C113DF" w:rsidRDefault="006C1425" w:rsidP="006C1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строительство и содержание зимних автомобильных дорог и ледовых переправ внутрирайонного значения.</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5 целевых показателей, которые за отчетный период достигли следующих значений:</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протяженность автомобильных дорог и искусственных неровностей на них, приведенная в нормативное состояние (строительство                                 и реконструкция) – 32,2 км или 100% к плановому годовому значению (32,2 км);</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строительство автомобильных дорог с твердым покрытием до сельских населенных пунктов – 6,4 км или 100% к плановому годовому значению (6,4 км);</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 xml:space="preserve">протяженность автомобильных дорог, содержащихся за счет средств </w:t>
      </w:r>
      <w:r w:rsidRPr="00C113DF">
        <w:rPr>
          <w:rFonts w:ascii="Times New Roman" w:hAnsi="Times New Roman" w:cs="Times New Roman"/>
          <w:sz w:val="28"/>
          <w:szCs w:val="28"/>
        </w:rPr>
        <w:lastRenderedPageBreak/>
        <w:t>бюджета Ханты-Мансийского района – 8 км или 100% к плановому годовому значению (8 км).</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протяженность автомобильных дорог и искусственных неровностей на них, приведенная в нормативное состояние (капитальный ремонт и ремонт автомобильных дорог) – 32,4 км или 97,0% к плановому годовому значению (33,4 км);</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количество рейсов водного, автомобильного, воздушного транспорта – 2 рейса (воздушного транспорта) при годовом плане 1 790 рейсов.</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bCs/>
          <w:kern w:val="28"/>
          <w:sz w:val="28"/>
          <w:szCs w:val="28"/>
        </w:rPr>
      </w:pPr>
      <w:r w:rsidRPr="00C113DF">
        <w:rPr>
          <w:rFonts w:ascii="Times New Roman" w:hAnsi="Times New Roman" w:cs="Times New Roman"/>
          <w:sz w:val="28"/>
          <w:szCs w:val="28"/>
          <w:u w:val="single"/>
        </w:rPr>
        <w:t>17. МП «Обеспечение экологической безопасности Ханты-Мансийского района на 2014 – 2018 годы»</w:t>
      </w:r>
      <w:r w:rsidRPr="00C113DF">
        <w:rPr>
          <w:rFonts w:ascii="Times New Roman" w:hAnsi="Times New Roman" w:cs="Times New Roman"/>
          <w:sz w:val="28"/>
          <w:szCs w:val="28"/>
        </w:rPr>
        <w:t xml:space="preserve">. Объем средств, освоенных                 в ходе реализации программы за отчетный период, составил 108,0 тыс. рублей (бюджет района) или 1,5% от годового плана. </w:t>
      </w:r>
    </w:p>
    <w:p w:rsidR="006C1425" w:rsidRPr="00C113DF" w:rsidRDefault="006C1425" w:rsidP="006C1425">
      <w:pPr>
        <w:widowControl w:val="0"/>
        <w:tabs>
          <w:tab w:val="left" w:pos="567"/>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В рамках программы реализуется мероприятие по организации утилизации и переработки бытовых и промышленных отходов в сельском поселении Согом.</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 1 целевой показатель:</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объем утилизированных бытовых и промышленных отходов на территории района – 5 783,75 куб. метров или 25,0% к плановому годовому значению (23 135 куб. метров).</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u w:val="single"/>
        </w:rPr>
        <w:t>18. МП «Развитие малого и среднего предпринимательства                       на территории Ханты-Мансийского района на 2014 – 2018 годы».</w:t>
      </w:r>
      <w:r w:rsidRPr="00C113DF">
        <w:rPr>
          <w:rFonts w:ascii="Times New Roman" w:hAnsi="Times New Roman" w:cs="Times New Roman"/>
          <w:sz w:val="28"/>
          <w:szCs w:val="28"/>
        </w:rPr>
        <w:t xml:space="preserve"> Объем средств, освоенных в ходе реализации программы за отчетный период, составил 100,0 тыс. рублей (бюджет района) или 1,0% от годового плана.</w:t>
      </w:r>
    </w:p>
    <w:p w:rsidR="006C1425" w:rsidRPr="00C113DF" w:rsidRDefault="006C1425" w:rsidP="006C1425">
      <w:pPr>
        <w:spacing w:after="0" w:line="240" w:lineRule="auto"/>
        <w:ind w:firstLine="709"/>
        <w:jc w:val="both"/>
        <w:rPr>
          <w:rFonts w:ascii="Times New Roman" w:eastAsia="Calibri" w:hAnsi="Times New Roman" w:cs="Times New Roman"/>
          <w:sz w:val="28"/>
          <w:szCs w:val="28"/>
        </w:rPr>
      </w:pPr>
      <w:r w:rsidRPr="00C113DF">
        <w:rPr>
          <w:rFonts w:ascii="Times New Roman" w:eastAsia="Calibri" w:hAnsi="Times New Roman" w:cs="Times New Roman"/>
          <w:sz w:val="28"/>
          <w:szCs w:val="28"/>
        </w:rPr>
        <w:t>В рамках реализации программы денежные средства направлены на организацию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предусмотрено 4 целевых показателей, которые за отчетный период достигли следующих значений:</w:t>
      </w:r>
    </w:p>
    <w:p w:rsidR="006C1425" w:rsidRPr="00C113DF" w:rsidRDefault="006C1425" w:rsidP="006C1425">
      <w:pPr>
        <w:spacing w:after="0" w:line="240" w:lineRule="auto"/>
        <w:ind w:firstLine="709"/>
        <w:jc w:val="both"/>
        <w:rPr>
          <w:rFonts w:ascii="Times New Roman" w:eastAsia="Calibri" w:hAnsi="Times New Roman" w:cs="Times New Roman"/>
          <w:sz w:val="28"/>
          <w:szCs w:val="28"/>
        </w:rPr>
      </w:pPr>
      <w:r w:rsidRPr="00C113DF">
        <w:rPr>
          <w:rFonts w:ascii="Times New Roman" w:eastAsia="Calibri" w:hAnsi="Times New Roman" w:cs="Times New Roman"/>
          <w:sz w:val="28"/>
          <w:szCs w:val="28"/>
        </w:rPr>
        <w:t>Прирост среднесписочной численности работников, занятых в сфере малого предпринимательства – 6,4% (при плановом годовом значении не менее 0,5%);</w:t>
      </w:r>
    </w:p>
    <w:p w:rsidR="006C1425" w:rsidRPr="00C113DF" w:rsidRDefault="006C1425" w:rsidP="006C1425">
      <w:pPr>
        <w:spacing w:after="0" w:line="240" w:lineRule="auto"/>
        <w:ind w:firstLine="709"/>
        <w:jc w:val="both"/>
        <w:rPr>
          <w:rFonts w:ascii="Times New Roman" w:eastAsia="Calibri" w:hAnsi="Times New Roman" w:cs="Times New Roman"/>
          <w:sz w:val="28"/>
          <w:szCs w:val="28"/>
        </w:rPr>
      </w:pPr>
      <w:r w:rsidRPr="00C113DF">
        <w:rPr>
          <w:rFonts w:ascii="Times New Roman" w:eastAsia="Calibri" w:hAnsi="Times New Roman" w:cs="Times New Roman"/>
          <w:sz w:val="28"/>
          <w:szCs w:val="28"/>
        </w:rPr>
        <w:t>Количество субъектов предпринимательства на 10 тыс.единиц – 409,8 единиц (при плановом годовом значение 408,8 единиц);</w:t>
      </w:r>
    </w:p>
    <w:p w:rsidR="006C1425" w:rsidRPr="00C113DF" w:rsidRDefault="006C1425" w:rsidP="006C1425">
      <w:pPr>
        <w:spacing w:after="0" w:line="240" w:lineRule="auto"/>
        <w:ind w:firstLine="709"/>
        <w:jc w:val="both"/>
        <w:rPr>
          <w:rFonts w:ascii="Times New Roman" w:eastAsia="Calibri" w:hAnsi="Times New Roman" w:cs="Times New Roman"/>
          <w:sz w:val="28"/>
          <w:szCs w:val="28"/>
        </w:rPr>
      </w:pPr>
      <w:r w:rsidRPr="00C113DF">
        <w:rPr>
          <w:rFonts w:ascii="Times New Roman" w:eastAsia="Calibri" w:hAnsi="Times New Roman" w:cs="Times New Roman"/>
          <w:sz w:val="28"/>
          <w:szCs w:val="28"/>
        </w:rPr>
        <w:t>Прирост количества субъектов предпринимательства – 2,4% (при плановом годовом значение не менее 0,7%);</w:t>
      </w:r>
    </w:p>
    <w:p w:rsidR="006C1425" w:rsidRPr="00C113DF" w:rsidRDefault="006C1425" w:rsidP="006C1425">
      <w:pPr>
        <w:spacing w:after="0" w:line="240" w:lineRule="auto"/>
        <w:ind w:firstLine="709"/>
        <w:jc w:val="both"/>
        <w:rPr>
          <w:rFonts w:ascii="Times New Roman" w:eastAsia="Calibri" w:hAnsi="Times New Roman" w:cs="Times New Roman"/>
          <w:sz w:val="28"/>
          <w:szCs w:val="28"/>
        </w:rPr>
      </w:pPr>
      <w:r w:rsidRPr="00C113DF">
        <w:rPr>
          <w:rFonts w:ascii="Times New Roman" w:eastAsia="Calibri" w:hAnsi="Times New Roman" w:cs="Times New Roman"/>
          <w:sz w:val="28"/>
          <w:szCs w:val="28"/>
        </w:rPr>
        <w:t>Прирост оборота малых и средних предприятий  - 9,0% (при плановом годовом значение не менее 0,9%).</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19. </w:t>
      </w:r>
      <w:r w:rsidRPr="00C113DF">
        <w:rPr>
          <w:rFonts w:ascii="Times New Roman" w:hAnsi="Times New Roman" w:cs="Times New Roman"/>
          <w:sz w:val="28"/>
          <w:szCs w:val="28"/>
          <w:u w:val="single"/>
        </w:rPr>
        <w:t>МП «Подготовка перспективных территорий для развития жилищного строительства Ханты-Мансийского района на 2014 –                       2018 годы»</w:t>
      </w:r>
      <w:r w:rsidRPr="00C113DF">
        <w:rPr>
          <w:rFonts w:ascii="Times New Roman" w:hAnsi="Times New Roman" w:cs="Times New Roman"/>
          <w:sz w:val="28"/>
          <w:szCs w:val="28"/>
        </w:rPr>
        <w:t>. Объем средств, освоенных в ходе реализации программы                      за отчетный период, составил 4,4 тыс. рублей (бюджет района) или 0,1% от годового плана.</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В рамках программы реализуется мероприятие по подготовке земельных </w:t>
      </w:r>
      <w:r w:rsidRPr="00C113DF">
        <w:rPr>
          <w:rFonts w:ascii="Times New Roman" w:hAnsi="Times New Roman" w:cs="Times New Roman"/>
          <w:sz w:val="28"/>
          <w:szCs w:val="28"/>
        </w:rPr>
        <w:lastRenderedPageBreak/>
        <w:t>участков под строительство жилых домов СП Луговской.</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Муниципальной программой предусмотрен 1 целевой показатель:</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обеспечение сельских поселений проектами планировки и межевания территорий в населенных пунктах района – 6 единиц или 66,7% к плановому годовому значению (9 единиц).</w:t>
      </w:r>
    </w:p>
    <w:p w:rsidR="006C1425" w:rsidRPr="00C113DF" w:rsidRDefault="006C1425" w:rsidP="006C1425">
      <w:pPr>
        <w:widowControl w:val="0"/>
        <w:tabs>
          <w:tab w:val="left" w:pos="1134"/>
        </w:tabs>
        <w:spacing w:after="0" w:line="240" w:lineRule="auto"/>
        <w:ind w:firstLine="709"/>
        <w:contextualSpacing/>
        <w:jc w:val="both"/>
        <w:rPr>
          <w:rFonts w:ascii="Times New Roman" w:hAnsi="Times New Roman" w:cs="Times New Roman"/>
          <w:sz w:val="28"/>
          <w:szCs w:val="28"/>
        </w:rPr>
      </w:pPr>
      <w:r w:rsidRPr="00C113DF">
        <w:rPr>
          <w:rFonts w:ascii="Times New Roman" w:hAnsi="Times New Roman" w:cs="Times New Roman"/>
          <w:sz w:val="28"/>
          <w:szCs w:val="28"/>
        </w:rPr>
        <w:t>На 01.04.2016 нулевое исполнение по следующим программам:</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20. </w:t>
      </w:r>
      <w:r w:rsidRPr="00C113DF">
        <w:rPr>
          <w:rFonts w:ascii="Times New Roman" w:hAnsi="Times New Roman" w:cs="Times New Roman"/>
          <w:sz w:val="28"/>
          <w:szCs w:val="28"/>
          <w:u w:val="single"/>
        </w:rPr>
        <w:t>МП «Формирование доступной среды для инвалидов и других маломобильных групп населения в Ханты-Мансийском районе на 2014 – 2018 годы»</w:t>
      </w:r>
      <w:r w:rsidRPr="00C113DF">
        <w:rPr>
          <w:rFonts w:ascii="Times New Roman" w:hAnsi="Times New Roman" w:cs="Times New Roman"/>
          <w:sz w:val="28"/>
          <w:szCs w:val="28"/>
        </w:rPr>
        <w:t xml:space="preserve">. </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sz w:val="28"/>
          <w:szCs w:val="28"/>
        </w:rPr>
      </w:pPr>
      <w:r w:rsidRPr="00C113DF">
        <w:rPr>
          <w:rFonts w:ascii="Times New Roman" w:hAnsi="Times New Roman" w:cs="Times New Roman"/>
          <w:sz w:val="28"/>
          <w:szCs w:val="28"/>
        </w:rPr>
        <w:t xml:space="preserve">21. </w:t>
      </w:r>
      <w:r w:rsidRPr="00C113DF">
        <w:rPr>
          <w:rFonts w:ascii="Times New Roman" w:hAnsi="Times New Roman" w:cs="Times New Roman"/>
          <w:sz w:val="28"/>
          <w:szCs w:val="28"/>
          <w:u w:val="single"/>
        </w:rPr>
        <w:t>МП «Улучшение жилищных условий жителей Ханты-Мансийского района на 2014 – 2018 годы»</w:t>
      </w:r>
      <w:r w:rsidRPr="00C113DF">
        <w:rPr>
          <w:rFonts w:ascii="Times New Roman" w:hAnsi="Times New Roman" w:cs="Times New Roman"/>
          <w:sz w:val="28"/>
          <w:szCs w:val="28"/>
        </w:rPr>
        <w:t>. Освоение денежных средств запланировано на 2-4 кварталы 2016 года.</w:t>
      </w:r>
    </w:p>
    <w:p w:rsidR="006C1425" w:rsidRPr="00C113DF" w:rsidRDefault="006C1425" w:rsidP="006C1425">
      <w:pPr>
        <w:widowControl w:val="0"/>
        <w:tabs>
          <w:tab w:val="left" w:pos="600"/>
        </w:tabs>
        <w:spacing w:after="0" w:line="240" w:lineRule="auto"/>
        <w:ind w:firstLine="709"/>
        <w:jc w:val="both"/>
        <w:rPr>
          <w:rFonts w:ascii="Times New Roman" w:hAnsi="Times New Roman" w:cs="Times New Roman"/>
          <w:i/>
          <w:sz w:val="28"/>
          <w:szCs w:val="28"/>
        </w:rPr>
      </w:pPr>
      <w:r w:rsidRPr="00C113DF">
        <w:rPr>
          <w:rFonts w:ascii="Times New Roman" w:hAnsi="Times New Roman" w:cs="Times New Roman"/>
          <w:sz w:val="28"/>
          <w:szCs w:val="28"/>
        </w:rPr>
        <w:t xml:space="preserve">22. </w:t>
      </w:r>
      <w:r w:rsidRPr="00C113DF">
        <w:rPr>
          <w:rFonts w:ascii="Times New Roman" w:hAnsi="Times New Roman" w:cs="Times New Roman"/>
          <w:sz w:val="28"/>
          <w:szCs w:val="28"/>
          <w:u w:val="single"/>
        </w:rPr>
        <w:t>МП «Ведение землеустройства и рационального использования земельных ресурсов Ханты-Мансийского района на 2014 – 2018 годы».</w:t>
      </w:r>
      <w:r w:rsidRPr="00C113DF">
        <w:rPr>
          <w:rFonts w:ascii="Times New Roman" w:hAnsi="Times New Roman" w:cs="Times New Roman"/>
          <w:sz w:val="28"/>
          <w:szCs w:val="28"/>
        </w:rPr>
        <w:t xml:space="preserve"> </w:t>
      </w:r>
    </w:p>
    <w:p w:rsidR="001A2436" w:rsidRPr="00C113DF" w:rsidRDefault="001A2436" w:rsidP="00285FB3">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1A2436" w:rsidRPr="00C113DF" w:rsidRDefault="001A2436" w:rsidP="001A2436">
      <w:pPr>
        <w:pStyle w:val="a5"/>
        <w:jc w:val="center"/>
        <w:rPr>
          <w:sz w:val="28"/>
          <w:szCs w:val="28"/>
        </w:rPr>
      </w:pPr>
      <w:r w:rsidRPr="00C113DF">
        <w:rPr>
          <w:sz w:val="28"/>
          <w:szCs w:val="28"/>
        </w:rPr>
        <w:t>ВЫВОДЫ</w:t>
      </w:r>
    </w:p>
    <w:p w:rsidR="001A2436" w:rsidRPr="00C113DF" w:rsidRDefault="001A2436" w:rsidP="001A2436">
      <w:pPr>
        <w:widowControl w:val="0"/>
        <w:autoSpaceDE w:val="0"/>
        <w:autoSpaceDN w:val="0"/>
        <w:adjustRightInd w:val="0"/>
        <w:spacing w:after="0" w:line="240" w:lineRule="auto"/>
        <w:ind w:firstLine="708"/>
        <w:jc w:val="both"/>
        <w:rPr>
          <w:rFonts w:ascii="Times New Roman" w:eastAsia="Times New Roman" w:hAnsi="Times New Roman" w:cs="Times New Roman"/>
          <w:snapToGrid w:val="0"/>
          <w:sz w:val="28"/>
          <w:szCs w:val="28"/>
          <w:lang w:eastAsia="ru-RU"/>
        </w:rPr>
      </w:pPr>
      <w:r w:rsidRPr="00C113DF">
        <w:rPr>
          <w:rFonts w:ascii="Times New Roman" w:eastAsia="Times New Roman" w:hAnsi="Times New Roman" w:cs="Times New Roman"/>
          <w:snapToGrid w:val="0"/>
          <w:sz w:val="28"/>
          <w:szCs w:val="28"/>
          <w:lang w:eastAsia="ru-RU"/>
        </w:rPr>
        <w:t>Таким образом, итоги социально-экономического развития Ханты-Мансийского района за январь-март 2016 года по сравнению с аналогичным периодом 2015 года характеризуются следующими основными тенденциями:</w:t>
      </w:r>
    </w:p>
    <w:p w:rsidR="001A2436" w:rsidRPr="00C113DF" w:rsidRDefault="001A2436" w:rsidP="001A2436">
      <w:pPr>
        <w:pStyle w:val="a5"/>
        <w:jc w:val="both"/>
        <w:rPr>
          <w:i/>
          <w:sz w:val="28"/>
          <w:szCs w:val="28"/>
        </w:rPr>
      </w:pPr>
      <w:r w:rsidRPr="00C113DF">
        <w:rPr>
          <w:i/>
          <w:sz w:val="28"/>
          <w:szCs w:val="28"/>
        </w:rPr>
        <w:tab/>
        <w:t xml:space="preserve">1. Положительные тенденции, связанные с ростом значения показателей: </w:t>
      </w:r>
    </w:p>
    <w:p w:rsidR="001A2436" w:rsidRPr="00C113DF" w:rsidRDefault="001A2436" w:rsidP="001A2436">
      <w:pPr>
        <w:pStyle w:val="a5"/>
        <w:jc w:val="both"/>
        <w:rPr>
          <w:sz w:val="28"/>
          <w:szCs w:val="28"/>
        </w:rPr>
      </w:pPr>
      <w:r w:rsidRPr="00C113DF">
        <w:rPr>
          <w:sz w:val="28"/>
          <w:szCs w:val="28"/>
        </w:rPr>
        <w:tab/>
        <w:t>производство электроэнергии – на 5,2%;</w:t>
      </w:r>
    </w:p>
    <w:p w:rsidR="001A2436" w:rsidRPr="00C113DF" w:rsidRDefault="001A2436" w:rsidP="00B14057">
      <w:pPr>
        <w:pStyle w:val="a5"/>
        <w:jc w:val="both"/>
        <w:rPr>
          <w:sz w:val="28"/>
          <w:szCs w:val="28"/>
        </w:rPr>
      </w:pPr>
      <w:r w:rsidRPr="00C113DF">
        <w:rPr>
          <w:sz w:val="28"/>
          <w:szCs w:val="28"/>
        </w:rPr>
        <w:tab/>
        <w:t xml:space="preserve">производство мяса скота и птицы с учетом населения (на убой                   в живом весе) – на </w:t>
      </w:r>
      <w:r w:rsidR="00B14057" w:rsidRPr="00C113DF">
        <w:rPr>
          <w:sz w:val="28"/>
          <w:szCs w:val="28"/>
        </w:rPr>
        <w:t>13,8</w:t>
      </w:r>
      <w:r w:rsidRPr="00C113DF">
        <w:rPr>
          <w:sz w:val="28"/>
          <w:szCs w:val="28"/>
        </w:rPr>
        <w:t>%;</w:t>
      </w:r>
    </w:p>
    <w:p w:rsidR="006C5CA8" w:rsidRPr="00C113DF" w:rsidRDefault="006C5CA8" w:rsidP="006C5CA8">
      <w:pPr>
        <w:pStyle w:val="a5"/>
        <w:ind w:firstLine="708"/>
        <w:jc w:val="both"/>
        <w:rPr>
          <w:sz w:val="28"/>
          <w:szCs w:val="28"/>
        </w:rPr>
      </w:pPr>
      <w:r w:rsidRPr="00C113DF">
        <w:rPr>
          <w:sz w:val="28"/>
          <w:szCs w:val="28"/>
        </w:rPr>
        <w:t>производство молока (без учета населения) – на 20,2%;</w:t>
      </w:r>
    </w:p>
    <w:p w:rsidR="001A2436" w:rsidRPr="00C113DF" w:rsidRDefault="001A2436" w:rsidP="008B6F22">
      <w:pPr>
        <w:pStyle w:val="a5"/>
        <w:ind w:firstLine="709"/>
        <w:jc w:val="both"/>
        <w:rPr>
          <w:sz w:val="28"/>
          <w:szCs w:val="28"/>
        </w:rPr>
      </w:pPr>
      <w:r w:rsidRPr="00C113DF">
        <w:rPr>
          <w:sz w:val="28"/>
          <w:szCs w:val="28"/>
        </w:rPr>
        <w:t>произв</w:t>
      </w:r>
      <w:r w:rsidR="008B6F22" w:rsidRPr="00C113DF">
        <w:rPr>
          <w:sz w:val="28"/>
          <w:szCs w:val="28"/>
        </w:rPr>
        <w:t>одство рыбной продукции – на 34,5%;</w:t>
      </w:r>
    </w:p>
    <w:p w:rsidR="001A2436" w:rsidRPr="00C113DF" w:rsidRDefault="001A2436" w:rsidP="001A2436">
      <w:pPr>
        <w:pStyle w:val="a5"/>
        <w:jc w:val="both"/>
        <w:rPr>
          <w:sz w:val="28"/>
          <w:szCs w:val="28"/>
        </w:rPr>
      </w:pPr>
      <w:r w:rsidRPr="00C113DF">
        <w:rPr>
          <w:sz w:val="28"/>
          <w:szCs w:val="28"/>
        </w:rPr>
        <w:tab/>
        <w:t>среднемесячная номинальная заработная плата работников                       по крупным</w:t>
      </w:r>
      <w:r w:rsidR="008B6F22" w:rsidRPr="00C113DF">
        <w:rPr>
          <w:sz w:val="28"/>
          <w:szCs w:val="28"/>
        </w:rPr>
        <w:t xml:space="preserve"> и средним предприятиям – на 11,5</w:t>
      </w:r>
      <w:r w:rsidRPr="00C113DF">
        <w:rPr>
          <w:sz w:val="28"/>
          <w:szCs w:val="28"/>
        </w:rPr>
        <w:t>%;</w:t>
      </w:r>
    </w:p>
    <w:p w:rsidR="001A2436" w:rsidRPr="00C113DF" w:rsidRDefault="001A2436" w:rsidP="001A2436">
      <w:pPr>
        <w:pStyle w:val="a5"/>
        <w:jc w:val="both"/>
        <w:rPr>
          <w:sz w:val="28"/>
          <w:szCs w:val="28"/>
        </w:rPr>
      </w:pPr>
      <w:r w:rsidRPr="00C113DF">
        <w:rPr>
          <w:sz w:val="28"/>
          <w:szCs w:val="28"/>
        </w:rPr>
        <w:tab/>
        <w:t>среднесписочная численность работников по крупным</w:t>
      </w:r>
      <w:r w:rsidR="00A9607E" w:rsidRPr="00C113DF">
        <w:rPr>
          <w:sz w:val="28"/>
          <w:szCs w:val="28"/>
        </w:rPr>
        <w:t xml:space="preserve"> и средним предприятиям – на 6,9</w:t>
      </w:r>
      <w:r w:rsidRPr="00C113DF">
        <w:rPr>
          <w:sz w:val="28"/>
          <w:szCs w:val="28"/>
        </w:rPr>
        <w:t>%;</w:t>
      </w:r>
    </w:p>
    <w:p w:rsidR="001A2436" w:rsidRPr="00C113DF" w:rsidRDefault="001A2436" w:rsidP="001A2436">
      <w:pPr>
        <w:pStyle w:val="a5"/>
        <w:ind w:firstLine="709"/>
        <w:jc w:val="both"/>
        <w:rPr>
          <w:sz w:val="28"/>
          <w:szCs w:val="28"/>
        </w:rPr>
      </w:pPr>
      <w:r w:rsidRPr="00C113DF">
        <w:rPr>
          <w:sz w:val="28"/>
          <w:szCs w:val="28"/>
        </w:rPr>
        <w:t>число субъек</w:t>
      </w:r>
      <w:r w:rsidR="00A9607E" w:rsidRPr="00C113DF">
        <w:rPr>
          <w:sz w:val="28"/>
          <w:szCs w:val="28"/>
        </w:rPr>
        <w:t>тов предпринимательства – на 2,4</w:t>
      </w:r>
      <w:r w:rsidRPr="00C113DF">
        <w:rPr>
          <w:sz w:val="28"/>
          <w:szCs w:val="28"/>
        </w:rPr>
        <w:t xml:space="preserve">%; </w:t>
      </w:r>
    </w:p>
    <w:p w:rsidR="001A2436" w:rsidRPr="00C113DF" w:rsidRDefault="001A2436" w:rsidP="00353A23">
      <w:pPr>
        <w:pStyle w:val="a5"/>
        <w:ind w:firstLine="709"/>
        <w:jc w:val="both"/>
        <w:rPr>
          <w:sz w:val="28"/>
          <w:szCs w:val="28"/>
        </w:rPr>
      </w:pPr>
      <w:r w:rsidRPr="00C113DF">
        <w:rPr>
          <w:sz w:val="28"/>
          <w:szCs w:val="28"/>
        </w:rPr>
        <w:t>численность работников, занятых в секторе малого биз</w:t>
      </w:r>
      <w:r w:rsidR="00353A23" w:rsidRPr="00C113DF">
        <w:rPr>
          <w:sz w:val="28"/>
          <w:szCs w:val="28"/>
        </w:rPr>
        <w:t>неса, –                   на 6,5%;</w:t>
      </w:r>
    </w:p>
    <w:p w:rsidR="00D733BF" w:rsidRPr="00C113DF" w:rsidRDefault="00D733BF" w:rsidP="00353A23">
      <w:pPr>
        <w:pStyle w:val="a5"/>
        <w:ind w:firstLine="709"/>
        <w:jc w:val="both"/>
        <w:rPr>
          <w:sz w:val="28"/>
          <w:szCs w:val="28"/>
        </w:rPr>
      </w:pPr>
      <w:r w:rsidRPr="00C113DF">
        <w:rPr>
          <w:sz w:val="28"/>
          <w:szCs w:val="28"/>
        </w:rPr>
        <w:t>объем платных услуг</w:t>
      </w:r>
      <w:r w:rsidR="000B3028">
        <w:rPr>
          <w:sz w:val="28"/>
          <w:szCs w:val="28"/>
        </w:rPr>
        <w:t xml:space="preserve"> (в сопоставимых ценах)</w:t>
      </w:r>
      <w:r w:rsidRPr="00C113DF">
        <w:rPr>
          <w:sz w:val="28"/>
          <w:szCs w:val="28"/>
        </w:rPr>
        <w:t xml:space="preserve"> – на 6%;</w:t>
      </w:r>
    </w:p>
    <w:p w:rsidR="006C5CA8" w:rsidRPr="00C113DF" w:rsidRDefault="006C5CA8" w:rsidP="006C5CA8">
      <w:pPr>
        <w:pStyle w:val="a5"/>
        <w:ind w:firstLine="720"/>
        <w:jc w:val="both"/>
        <w:rPr>
          <w:sz w:val="28"/>
          <w:szCs w:val="28"/>
        </w:rPr>
      </w:pPr>
      <w:r w:rsidRPr="00C113DF">
        <w:rPr>
          <w:sz w:val="28"/>
          <w:szCs w:val="28"/>
        </w:rPr>
        <w:t>оборот малых и средних предприятий – на 9%;</w:t>
      </w:r>
    </w:p>
    <w:p w:rsidR="001A2436" w:rsidRPr="00C113DF" w:rsidRDefault="001A2436" w:rsidP="001A2436">
      <w:pPr>
        <w:pStyle w:val="a5"/>
        <w:ind w:firstLine="709"/>
        <w:jc w:val="both"/>
        <w:rPr>
          <w:sz w:val="28"/>
          <w:szCs w:val="28"/>
        </w:rPr>
      </w:pPr>
      <w:r w:rsidRPr="00C113DF">
        <w:rPr>
          <w:sz w:val="28"/>
          <w:szCs w:val="28"/>
        </w:rPr>
        <w:t>численности населения, занимающегося спортом – на 2,8%;</w:t>
      </w:r>
    </w:p>
    <w:p w:rsidR="006C5CA8" w:rsidRPr="00C113DF" w:rsidRDefault="001A2436" w:rsidP="00D733BF">
      <w:pPr>
        <w:pStyle w:val="a5"/>
        <w:jc w:val="both"/>
        <w:rPr>
          <w:sz w:val="28"/>
          <w:szCs w:val="28"/>
        </w:rPr>
      </w:pPr>
      <w:r w:rsidRPr="00C113DF">
        <w:rPr>
          <w:sz w:val="28"/>
          <w:szCs w:val="28"/>
        </w:rPr>
        <w:tab/>
      </w:r>
      <w:r w:rsidR="006C5CA8" w:rsidRPr="00C113DF">
        <w:rPr>
          <w:sz w:val="28"/>
          <w:szCs w:val="28"/>
        </w:rPr>
        <w:t>ввод жилья – в 2,6 раза%;</w:t>
      </w:r>
    </w:p>
    <w:p w:rsidR="00B14057" w:rsidRPr="00C113DF" w:rsidRDefault="001A2436" w:rsidP="006C5CA8">
      <w:pPr>
        <w:pStyle w:val="a5"/>
        <w:ind w:firstLine="708"/>
        <w:jc w:val="both"/>
        <w:rPr>
          <w:i/>
          <w:sz w:val="28"/>
          <w:szCs w:val="28"/>
        </w:rPr>
      </w:pPr>
      <w:r w:rsidRPr="00C113DF">
        <w:rPr>
          <w:i/>
          <w:sz w:val="28"/>
          <w:szCs w:val="28"/>
        </w:rPr>
        <w:t xml:space="preserve">связанные со снижением значения показателей: </w:t>
      </w:r>
    </w:p>
    <w:p w:rsidR="00D733BF" w:rsidRPr="00C113DF" w:rsidRDefault="00D733BF" w:rsidP="00D733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13DF">
        <w:rPr>
          <w:rFonts w:ascii="Times New Roman" w:eastAsia="Times New Roman" w:hAnsi="Times New Roman" w:cs="Times New Roman"/>
          <w:sz w:val="28"/>
          <w:szCs w:val="28"/>
          <w:lang w:eastAsia="ru-RU"/>
        </w:rPr>
        <w:t>численность детей-сирот и детей, оставшихся без попечения родителей – на 4,8%.</w:t>
      </w:r>
    </w:p>
    <w:p w:rsidR="00B14057" w:rsidRPr="00C113DF" w:rsidRDefault="001A2436" w:rsidP="00D733BF">
      <w:pPr>
        <w:pStyle w:val="a5"/>
        <w:ind w:firstLine="708"/>
        <w:jc w:val="both"/>
        <w:rPr>
          <w:sz w:val="28"/>
          <w:szCs w:val="28"/>
        </w:rPr>
      </w:pPr>
      <w:r w:rsidRPr="00C113DF">
        <w:rPr>
          <w:i/>
          <w:sz w:val="28"/>
          <w:szCs w:val="28"/>
        </w:rPr>
        <w:t>Отрицательные тенденции, связанные со с</w:t>
      </w:r>
      <w:r w:rsidR="00B14057" w:rsidRPr="00C113DF">
        <w:rPr>
          <w:i/>
          <w:sz w:val="28"/>
          <w:szCs w:val="28"/>
        </w:rPr>
        <w:t xml:space="preserve">нижением значения показателей:  </w:t>
      </w:r>
    </w:p>
    <w:p w:rsidR="001A2436" w:rsidRPr="00C113DF" w:rsidRDefault="001A2436" w:rsidP="00B14057">
      <w:pPr>
        <w:pStyle w:val="a3"/>
        <w:widowControl w:val="0"/>
        <w:autoSpaceDE w:val="0"/>
        <w:autoSpaceDN w:val="0"/>
        <w:adjustRightInd w:val="0"/>
        <w:jc w:val="both"/>
        <w:rPr>
          <w:i/>
          <w:sz w:val="28"/>
          <w:szCs w:val="28"/>
        </w:rPr>
      </w:pPr>
      <w:r w:rsidRPr="00C113DF">
        <w:rPr>
          <w:sz w:val="28"/>
          <w:szCs w:val="28"/>
        </w:rPr>
        <w:t xml:space="preserve">численность постоянного населения </w:t>
      </w:r>
      <w:r w:rsidRPr="00E32482">
        <w:rPr>
          <w:sz w:val="28"/>
          <w:szCs w:val="28"/>
        </w:rPr>
        <w:t>–</w:t>
      </w:r>
      <w:r w:rsidRPr="00E32482">
        <w:rPr>
          <w:i/>
          <w:sz w:val="28"/>
          <w:szCs w:val="28"/>
        </w:rPr>
        <w:t xml:space="preserve"> </w:t>
      </w:r>
      <w:r w:rsidRPr="00E32482">
        <w:rPr>
          <w:sz w:val="28"/>
          <w:szCs w:val="28"/>
        </w:rPr>
        <w:t>на 0,5%;</w:t>
      </w:r>
    </w:p>
    <w:p w:rsidR="001A2436" w:rsidRPr="00C113DF" w:rsidRDefault="001A2436" w:rsidP="001A2436">
      <w:pPr>
        <w:pStyle w:val="a5"/>
        <w:jc w:val="both"/>
        <w:rPr>
          <w:sz w:val="28"/>
          <w:szCs w:val="28"/>
        </w:rPr>
      </w:pPr>
      <w:r w:rsidRPr="00C113DF">
        <w:rPr>
          <w:i/>
          <w:sz w:val="28"/>
          <w:szCs w:val="28"/>
        </w:rPr>
        <w:tab/>
      </w:r>
      <w:r w:rsidRPr="00C113DF">
        <w:rPr>
          <w:sz w:val="28"/>
          <w:szCs w:val="28"/>
        </w:rPr>
        <w:t>объем отгруженных</w:t>
      </w:r>
      <w:r w:rsidR="00D733BF" w:rsidRPr="00C113DF">
        <w:rPr>
          <w:sz w:val="28"/>
          <w:szCs w:val="28"/>
        </w:rPr>
        <w:t xml:space="preserve"> товаров</w:t>
      </w:r>
      <w:r w:rsidR="000B3028">
        <w:rPr>
          <w:sz w:val="28"/>
          <w:szCs w:val="28"/>
        </w:rPr>
        <w:t xml:space="preserve"> (в сопоставимых ценах)</w:t>
      </w:r>
      <w:r w:rsidR="000B3028" w:rsidRPr="00C113DF">
        <w:rPr>
          <w:sz w:val="28"/>
          <w:szCs w:val="28"/>
        </w:rPr>
        <w:t xml:space="preserve"> </w:t>
      </w:r>
      <w:r w:rsidR="00D733BF" w:rsidRPr="00C113DF">
        <w:rPr>
          <w:sz w:val="28"/>
          <w:szCs w:val="28"/>
        </w:rPr>
        <w:t>– на 4,7</w:t>
      </w:r>
      <w:r w:rsidRPr="00C113DF">
        <w:rPr>
          <w:sz w:val="28"/>
          <w:szCs w:val="28"/>
        </w:rPr>
        <w:t>%;</w:t>
      </w:r>
    </w:p>
    <w:p w:rsidR="001A2436" w:rsidRPr="00C113DF" w:rsidRDefault="001A2436" w:rsidP="001A2436">
      <w:pPr>
        <w:pStyle w:val="a5"/>
        <w:ind w:firstLine="720"/>
        <w:jc w:val="both"/>
        <w:rPr>
          <w:sz w:val="28"/>
          <w:szCs w:val="28"/>
        </w:rPr>
      </w:pPr>
      <w:r w:rsidRPr="00C113DF">
        <w:rPr>
          <w:sz w:val="28"/>
          <w:szCs w:val="28"/>
        </w:rPr>
        <w:t>оборот розничной торговли</w:t>
      </w:r>
      <w:r w:rsidR="000B3028">
        <w:rPr>
          <w:sz w:val="28"/>
          <w:szCs w:val="28"/>
        </w:rPr>
        <w:t xml:space="preserve"> (в сопоставимых ценах)</w:t>
      </w:r>
      <w:r w:rsidRPr="00C113DF">
        <w:rPr>
          <w:sz w:val="28"/>
          <w:szCs w:val="28"/>
        </w:rPr>
        <w:t xml:space="preserve"> – на</w:t>
      </w:r>
      <w:r w:rsidR="00D733BF" w:rsidRPr="00C113DF">
        <w:rPr>
          <w:sz w:val="28"/>
          <w:szCs w:val="28"/>
        </w:rPr>
        <w:t xml:space="preserve"> 15,1</w:t>
      </w:r>
      <w:r w:rsidRPr="00C113DF">
        <w:rPr>
          <w:sz w:val="28"/>
          <w:szCs w:val="28"/>
        </w:rPr>
        <w:t xml:space="preserve">%; </w:t>
      </w:r>
    </w:p>
    <w:p w:rsidR="001A2436" w:rsidRPr="00C113DF" w:rsidRDefault="006C5CA8" w:rsidP="001A2436">
      <w:pPr>
        <w:pStyle w:val="a5"/>
        <w:ind w:firstLine="720"/>
        <w:jc w:val="both"/>
        <w:rPr>
          <w:sz w:val="28"/>
          <w:szCs w:val="28"/>
        </w:rPr>
      </w:pPr>
      <w:r w:rsidRPr="00C113DF">
        <w:rPr>
          <w:i/>
          <w:sz w:val="28"/>
          <w:szCs w:val="28"/>
        </w:rPr>
        <w:lastRenderedPageBreak/>
        <w:t>связанные с ростом значения показателей:</w:t>
      </w:r>
    </w:p>
    <w:p w:rsidR="006C5CA8" w:rsidRPr="00C113DF" w:rsidRDefault="006C5CA8" w:rsidP="006C5CA8">
      <w:pPr>
        <w:pStyle w:val="a5"/>
        <w:ind w:firstLine="709"/>
        <w:jc w:val="both"/>
        <w:rPr>
          <w:sz w:val="28"/>
          <w:szCs w:val="28"/>
        </w:rPr>
      </w:pPr>
      <w:r w:rsidRPr="00C113DF">
        <w:rPr>
          <w:sz w:val="28"/>
          <w:szCs w:val="28"/>
        </w:rPr>
        <w:t>уровень зарегистрированной безработицы – с 0,99% до 1,38%;</w:t>
      </w:r>
    </w:p>
    <w:p w:rsidR="006C5CA8" w:rsidRDefault="006C5CA8" w:rsidP="006C5CA8">
      <w:pPr>
        <w:pStyle w:val="a5"/>
        <w:ind w:firstLine="709"/>
        <w:jc w:val="both"/>
        <w:rPr>
          <w:sz w:val="28"/>
          <w:szCs w:val="28"/>
        </w:rPr>
      </w:pPr>
      <w:r w:rsidRPr="00C113DF">
        <w:rPr>
          <w:sz w:val="28"/>
          <w:szCs w:val="28"/>
        </w:rPr>
        <w:t>объема незавершенного строительства – на 29,4%.</w:t>
      </w: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6C5CA8">
      <w:pPr>
        <w:pStyle w:val="a5"/>
        <w:ind w:firstLine="709"/>
        <w:jc w:val="both"/>
        <w:rPr>
          <w:sz w:val="28"/>
          <w:szCs w:val="28"/>
        </w:rPr>
      </w:pPr>
    </w:p>
    <w:p w:rsidR="00A63AEB" w:rsidRDefault="00A63AEB" w:rsidP="00A63AEB">
      <w:pPr>
        <w:pStyle w:val="a5"/>
        <w:rPr>
          <w:sz w:val="28"/>
          <w:szCs w:val="28"/>
        </w:rPr>
        <w:sectPr w:rsidR="00A63AEB" w:rsidSect="006646BD">
          <w:headerReference w:type="default" r:id="rId8"/>
          <w:pgSz w:w="11906" w:h="16838"/>
          <w:pgMar w:top="964" w:right="851" w:bottom="794" w:left="1418" w:header="709" w:footer="709" w:gutter="0"/>
          <w:cols w:space="708"/>
          <w:docGrid w:linePitch="360"/>
        </w:sectPr>
      </w:pPr>
    </w:p>
    <w:p w:rsidR="00A63AEB" w:rsidRPr="00D207A9" w:rsidRDefault="00A63AEB" w:rsidP="00A63AEB">
      <w:pPr>
        <w:pStyle w:val="a5"/>
        <w:jc w:val="right"/>
        <w:rPr>
          <w:sz w:val="28"/>
          <w:szCs w:val="28"/>
        </w:rPr>
      </w:pPr>
      <w:r w:rsidRPr="00D207A9">
        <w:rPr>
          <w:sz w:val="28"/>
          <w:szCs w:val="28"/>
        </w:rPr>
        <w:lastRenderedPageBreak/>
        <w:t>Приложение</w:t>
      </w:r>
      <w:r>
        <w:rPr>
          <w:sz w:val="28"/>
          <w:szCs w:val="28"/>
        </w:rPr>
        <w:t xml:space="preserve"> 1</w:t>
      </w:r>
    </w:p>
    <w:p w:rsidR="00A63AEB" w:rsidRDefault="00A63AEB" w:rsidP="00A63AEB">
      <w:pPr>
        <w:pStyle w:val="a5"/>
        <w:jc w:val="center"/>
        <w:rPr>
          <w:bCs/>
          <w:color w:val="000000"/>
          <w:sz w:val="28"/>
          <w:szCs w:val="28"/>
        </w:rPr>
      </w:pPr>
    </w:p>
    <w:p w:rsidR="00A63AEB" w:rsidRPr="00B03B62" w:rsidRDefault="00A63AEB" w:rsidP="00A63AEB">
      <w:pPr>
        <w:pStyle w:val="a5"/>
        <w:jc w:val="center"/>
        <w:rPr>
          <w:bCs/>
          <w:color w:val="000000"/>
          <w:sz w:val="28"/>
          <w:szCs w:val="28"/>
        </w:rPr>
      </w:pPr>
      <w:r w:rsidRPr="00B03B62">
        <w:rPr>
          <w:bCs/>
          <w:color w:val="000000"/>
          <w:sz w:val="28"/>
          <w:szCs w:val="28"/>
        </w:rPr>
        <w:t>Динамика основных показателей</w:t>
      </w:r>
    </w:p>
    <w:p w:rsidR="00A63AEB" w:rsidRDefault="00A63AEB" w:rsidP="00A63AEB">
      <w:pPr>
        <w:pStyle w:val="a5"/>
        <w:jc w:val="center"/>
        <w:rPr>
          <w:bCs/>
          <w:color w:val="000000"/>
          <w:sz w:val="28"/>
          <w:szCs w:val="28"/>
        </w:rPr>
      </w:pPr>
      <w:r w:rsidRPr="00B03B62">
        <w:rPr>
          <w:bCs/>
          <w:color w:val="000000"/>
          <w:sz w:val="28"/>
          <w:szCs w:val="28"/>
        </w:rPr>
        <w:t>социально-экономического разв</w:t>
      </w:r>
      <w:r>
        <w:rPr>
          <w:bCs/>
          <w:color w:val="000000"/>
          <w:sz w:val="28"/>
          <w:szCs w:val="28"/>
        </w:rPr>
        <w:t xml:space="preserve">ития МО Ханты-Мансийский район </w:t>
      </w:r>
      <w:r w:rsidRPr="00B03B62">
        <w:rPr>
          <w:bCs/>
          <w:color w:val="000000"/>
          <w:sz w:val="28"/>
          <w:szCs w:val="28"/>
        </w:rPr>
        <w:t xml:space="preserve">за </w:t>
      </w:r>
      <w:r>
        <w:rPr>
          <w:bCs/>
          <w:color w:val="000000"/>
          <w:sz w:val="28"/>
          <w:szCs w:val="28"/>
        </w:rPr>
        <w:t>январь-март 2016</w:t>
      </w:r>
      <w:r w:rsidRPr="00B03B62">
        <w:rPr>
          <w:bCs/>
          <w:color w:val="000000"/>
          <w:sz w:val="28"/>
          <w:szCs w:val="28"/>
        </w:rPr>
        <w:t xml:space="preserve"> год</w:t>
      </w:r>
    </w:p>
    <w:p w:rsidR="00A63AEB" w:rsidRPr="00B03B62" w:rsidRDefault="00A63AEB" w:rsidP="00A63AEB">
      <w:pPr>
        <w:pStyle w:val="a5"/>
        <w:jc w:val="center"/>
        <w:rPr>
          <w:bCs/>
          <w:color w:val="000000"/>
          <w:sz w:val="28"/>
          <w:szCs w:val="28"/>
        </w:rPr>
      </w:pPr>
    </w:p>
    <w:tbl>
      <w:tblPr>
        <w:tblW w:w="21500" w:type="dxa"/>
        <w:tblInd w:w="108" w:type="dxa"/>
        <w:tblLook w:val="04A0" w:firstRow="1" w:lastRow="0" w:firstColumn="1" w:lastColumn="0" w:noHBand="0" w:noVBand="1"/>
      </w:tblPr>
      <w:tblGrid>
        <w:gridCol w:w="800"/>
        <w:gridCol w:w="7620"/>
        <w:gridCol w:w="1440"/>
        <w:gridCol w:w="940"/>
        <w:gridCol w:w="1200"/>
        <w:gridCol w:w="1040"/>
        <w:gridCol w:w="1128"/>
        <w:gridCol w:w="1260"/>
        <w:gridCol w:w="1260"/>
        <w:gridCol w:w="1066"/>
        <w:gridCol w:w="1240"/>
        <w:gridCol w:w="1166"/>
        <w:gridCol w:w="1340"/>
      </w:tblGrid>
      <w:tr w:rsidR="00A63AEB" w:rsidRPr="00A63AEB" w:rsidTr="00A63AEB">
        <w:trPr>
          <w:trHeight w:val="187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п/п</w:t>
            </w:r>
          </w:p>
        </w:tc>
        <w:tc>
          <w:tcPr>
            <w:tcW w:w="762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Показатели</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Единицы измерения</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январь-март 2014 года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Темп роста января-марта 2014 года к январю-марту 2013 года, %</w:t>
            </w:r>
            <w:r w:rsidRPr="00A63AEB">
              <w:rPr>
                <w:rFonts w:ascii="Times New Roman" w:eastAsia="Times New Roman" w:hAnsi="Times New Roman" w:cs="Times New Roman"/>
                <w:sz w:val="20"/>
                <w:szCs w:val="20"/>
                <w:vertAlign w:val="superscript"/>
                <w:lang w:eastAsia="ru-RU"/>
              </w:rPr>
              <w:t>1</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2014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Темп роста 2014 года к 2013 году,         %</w:t>
            </w:r>
            <w:r w:rsidRPr="00A63AEB">
              <w:rPr>
                <w:rFonts w:ascii="Times New Roman" w:eastAsia="Times New Roman" w:hAnsi="Times New Roman" w:cs="Times New Roman"/>
                <w:sz w:val="20"/>
                <w:szCs w:val="20"/>
                <w:vertAlign w:val="superscript"/>
                <w:lang w:eastAsia="ru-RU"/>
              </w:rPr>
              <w:t>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январь-март 2015 года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Темп роста января-марта 2015 года к январю-марту 2014 года, %</w:t>
            </w:r>
            <w:r w:rsidRPr="00A63AEB">
              <w:rPr>
                <w:rFonts w:ascii="Times New Roman" w:eastAsia="Times New Roman" w:hAnsi="Times New Roman" w:cs="Times New Roman"/>
                <w:sz w:val="20"/>
                <w:szCs w:val="20"/>
                <w:vertAlign w:val="superscript"/>
                <w:lang w:eastAsia="ru-RU"/>
              </w:rPr>
              <w:t>1</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2015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Темп роста 2015 года к 2014 году,         %</w:t>
            </w:r>
            <w:r w:rsidRPr="00A63AEB">
              <w:rPr>
                <w:rFonts w:ascii="Times New Roman" w:eastAsia="Times New Roman" w:hAnsi="Times New Roman" w:cs="Times New Roman"/>
                <w:sz w:val="20"/>
                <w:szCs w:val="20"/>
                <w:vertAlign w:val="superscript"/>
                <w:lang w:eastAsia="ru-RU"/>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январь-март 2016 года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Темп роста января-марта 2016 года к январю-марту 2015 года, %</w:t>
            </w:r>
            <w:r w:rsidRPr="00A63AEB">
              <w:rPr>
                <w:rFonts w:ascii="Times New Roman" w:eastAsia="Times New Roman" w:hAnsi="Times New Roman" w:cs="Times New Roman"/>
                <w:sz w:val="20"/>
                <w:szCs w:val="20"/>
                <w:vertAlign w:val="superscript"/>
                <w:lang w:eastAsia="ru-RU"/>
              </w:rPr>
              <w:t>1</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w:t>
            </w:r>
          </w:p>
        </w:tc>
        <w:tc>
          <w:tcPr>
            <w:tcW w:w="13400" w:type="dxa"/>
            <w:gridSpan w:val="6"/>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Демография:</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3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Численность постоянного населения (на конец отчетного периода)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человек</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19,95</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99,2</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19,892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99,1</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19,758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99</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19,675</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98,9</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19,648*</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99,5 *</w:t>
            </w:r>
          </w:p>
        </w:tc>
      </w:tr>
      <w:tr w:rsidR="00A63AEB" w:rsidRPr="00A63AEB" w:rsidTr="00A63AEB">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Естественный прирост (убыль)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человек</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40</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142,9</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101</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86,3</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92,5</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80</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79,2</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27*</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117,4</w:t>
            </w:r>
          </w:p>
        </w:tc>
      </w:tr>
      <w:tr w:rsidR="00A63AEB" w:rsidRPr="00A63AEB" w:rsidTr="00A63AEB">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Миграционный прирост (убыль)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человек</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-146</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-426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-188</w:t>
            </w:r>
          </w:p>
        </w:tc>
        <w:tc>
          <w:tcPr>
            <w:tcW w:w="12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w:t>
            </w:r>
          </w:p>
        </w:tc>
        <w:tc>
          <w:tcPr>
            <w:tcW w:w="13400" w:type="dxa"/>
            <w:gridSpan w:val="6"/>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Труд и занятость населения:</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6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Среднесписочная численность работников (без внешних совместителей) по полному кругу организаций</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человек</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16,705</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105,3</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17,264</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104,9</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18,310</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109,6</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18,636</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107,93</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19,377</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105,8</w:t>
            </w:r>
          </w:p>
        </w:tc>
      </w:tr>
      <w:tr w:rsidR="00A63AEB" w:rsidRPr="00A63AEB" w:rsidTr="00A63AEB">
        <w:trPr>
          <w:trHeight w:val="76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человек</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15,081</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104,3</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15,601</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105,1</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16,465</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106,7</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16,866</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108,1</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17,604*</w:t>
            </w:r>
          </w:p>
        </w:tc>
        <w:tc>
          <w:tcPr>
            <w:tcW w:w="13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106,9</w:t>
            </w:r>
          </w:p>
        </w:tc>
      </w:tr>
      <w:tr w:rsidR="00A63AEB" w:rsidRPr="00A63AEB" w:rsidTr="00A63AEB">
        <w:trPr>
          <w:trHeight w:val="76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человек</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0,24</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67,4</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0,176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0,264</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110,0</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0,301</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171</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0,350</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132,6</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2.3.1.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Из них численность официально зарегистрированных безработных</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человек</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0,185</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71,4</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0,150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88,2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0,182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98,4</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0,214</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142,7</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0,253</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139</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2.4.</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Уровень зарегистрированной безработицы (на конец периода)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0,82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0,99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1,17</w:t>
            </w:r>
          </w:p>
        </w:tc>
        <w:tc>
          <w:tcPr>
            <w:tcW w:w="12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1,38</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2.5.</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Вновь созданные рабочие места, в том числе</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172</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82,7</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715</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75,2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135</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78,5</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518</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72,4</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133</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98,5</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2.5.1.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Постоянные</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34</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65,1</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23,5</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69</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34,5</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20</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250</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2.5.2.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Временные</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138</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79,3</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515</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92,0</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449</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87,2</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113</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89</w:t>
            </w:r>
          </w:p>
        </w:tc>
      </w:tr>
      <w:tr w:rsidR="00A63AEB" w:rsidRPr="00A63AEB" w:rsidTr="00A63AEB">
        <w:trPr>
          <w:trHeight w:val="5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3.</w:t>
            </w:r>
          </w:p>
        </w:tc>
        <w:tc>
          <w:tcPr>
            <w:tcW w:w="13400" w:type="dxa"/>
            <w:gridSpan w:val="6"/>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jc w:val="both"/>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jc w:val="both"/>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jc w:val="both"/>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lastRenderedPageBreak/>
              <w:t>3.1.</w:t>
            </w:r>
          </w:p>
        </w:tc>
        <w:tc>
          <w:tcPr>
            <w:tcW w:w="762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both"/>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Объем отгруженных товаров в действующих ценах каждого года, всего, в том числе:</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71 225,3</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290 771,2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82 074,44</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328362,74</w:t>
            </w:r>
          </w:p>
        </w:tc>
        <w:tc>
          <w:tcPr>
            <w:tcW w:w="12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71 797,20</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12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Индекс промышленного производства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к предыдущему году в сопоставимых ценах</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141,9</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97,1</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97,5</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95,3</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3.2.</w:t>
            </w:r>
          </w:p>
        </w:tc>
        <w:tc>
          <w:tcPr>
            <w:tcW w:w="7620" w:type="dxa"/>
            <w:tcBorders>
              <w:top w:val="nil"/>
              <w:left w:val="nil"/>
              <w:bottom w:val="nil"/>
              <w:right w:val="nil"/>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color w:val="000000"/>
                <w:sz w:val="20"/>
                <w:szCs w:val="20"/>
                <w:lang w:eastAsia="ru-RU"/>
              </w:rPr>
            </w:pPr>
            <w:r w:rsidRPr="00A63AEB">
              <w:rPr>
                <w:rFonts w:ascii="Times New Roman" w:eastAsia="Times New Roman" w:hAnsi="Times New Roman" w:cs="Times New Roman"/>
                <w:color w:val="000000"/>
                <w:sz w:val="20"/>
                <w:szCs w:val="20"/>
                <w:lang w:eastAsia="ru-RU"/>
              </w:rPr>
              <w:t>Объем отгруженных товаров промышленного производства в действующих ценах каждого года</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69 974,20</w:t>
            </w:r>
          </w:p>
        </w:tc>
        <w:tc>
          <w:tcPr>
            <w:tcW w:w="120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285 272,80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80 569,79</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322 249,33</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70 312,25</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12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762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Индекс промышленного производства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к предыдущему году в сопоставимых ценах</w:t>
            </w:r>
          </w:p>
        </w:tc>
        <w:tc>
          <w:tcPr>
            <w:tcW w:w="9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98,3</w:t>
            </w:r>
          </w:p>
        </w:tc>
        <w:tc>
          <w:tcPr>
            <w:tcW w:w="120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96,8</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97,8</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95,4</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3.2.1.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Добыча полезных ископаемых</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69 118,9</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285 272,8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79 782,54</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319 290,89</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69 553,28</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12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Индекс производства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к предыдущему году в сопоставимых ценах</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149,6</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96,6</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97,8</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95,2</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3.2.2.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Обрабатывающие производства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272,1</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1 323,5</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301,89</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1303,98</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323,50</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12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Индекс производства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к предыдущему году в сопоставимых ценах</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76,1</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103,5</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92,2</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102,5</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3.2.3.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и распределение электроэнергии, газа и воды</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583,7</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2 176,3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485,36</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1654,46</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435,47</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12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Индекс производства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к предыдущему году в сопоставимых ценах</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97,6</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104,7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82,1</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105,2</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4.</w:t>
            </w:r>
          </w:p>
        </w:tc>
        <w:tc>
          <w:tcPr>
            <w:tcW w:w="13400" w:type="dxa"/>
            <w:gridSpan w:val="6"/>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Производство основных видов промышленной продукции:</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Добыча нефти, включая газовый конденсат</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тонн</w:t>
            </w:r>
          </w:p>
        </w:tc>
        <w:tc>
          <w:tcPr>
            <w:tcW w:w="9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11,6</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98,5</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46,7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11,214</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96,6</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45,68</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97,8</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10,670</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95,1</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Добыча газа естественного</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млрд. куб. м</w:t>
            </w:r>
          </w:p>
        </w:tc>
        <w:tc>
          <w:tcPr>
            <w:tcW w:w="9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0,969</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105,1</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4,04</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105,5</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104,1</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4,15</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102,7</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0,976</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96,83</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электроэнергии</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xml:space="preserve">млрд. кВт. </w:t>
            </w:r>
            <w:r w:rsidRPr="00A63AEB">
              <w:rPr>
                <w:rFonts w:ascii="Times New Roman" w:eastAsia="Times New Roman" w:hAnsi="Times New Roman" w:cs="Times New Roman"/>
                <w:sz w:val="20"/>
                <w:szCs w:val="20"/>
                <w:lang w:eastAsia="ru-RU"/>
              </w:rPr>
              <w:lastRenderedPageBreak/>
              <w:t>час.</w:t>
            </w:r>
          </w:p>
        </w:tc>
        <w:tc>
          <w:tcPr>
            <w:tcW w:w="9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lastRenderedPageBreak/>
              <w:t>0,86</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123,3</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3,69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82,6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0,966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112,5</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3,84</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104,1</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1,017</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105,2</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4.4.</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Конструкции и детали железобетонные</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куб. м</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4.5.</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Вывозка древесины</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куб. м</w:t>
            </w:r>
          </w:p>
        </w:tc>
        <w:tc>
          <w:tcPr>
            <w:tcW w:w="9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19,97</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88,9</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24,53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80,5</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16,72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83,7</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20,04</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81,70</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4.6.</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древесины необработанной</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куб. м</w:t>
            </w:r>
          </w:p>
        </w:tc>
        <w:tc>
          <w:tcPr>
            <w:tcW w:w="9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2,99</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61,9</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114,1</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3,07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102,7</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9,13</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83,0</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2,33</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75,9</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4.7.</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пиломатериалов</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куб. м</w:t>
            </w:r>
          </w:p>
        </w:tc>
        <w:tc>
          <w:tcPr>
            <w:tcW w:w="9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0,48</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55,8</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4,40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122,3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0,90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187,5</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2,68</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60,9</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0,86</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95,56</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4.8.</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блоков оконных</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кв. м</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4.9.</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блоков дверных</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кв. м</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4.10.</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щепы технологической</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пл. куб. м</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4.11.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плиты древесноволокнистой (МДФ)</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усл.  кв. м</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4.12.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плиты древесностружечной (ДСП)</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усл. куб. м</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4.13.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шпонированного бруса ЛВЛ</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усл. куб. м</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4.14.</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фанеры хвойной</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усл. куб. м</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4.15.</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Производство деревянных домов заводского изготовления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кв. м</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5.</w:t>
            </w:r>
          </w:p>
        </w:tc>
        <w:tc>
          <w:tcPr>
            <w:tcW w:w="8960" w:type="dxa"/>
            <w:gridSpan w:val="2"/>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Объем инвестиций в основной капитал:</w:t>
            </w:r>
          </w:p>
        </w:tc>
        <w:tc>
          <w:tcPr>
            <w:tcW w:w="94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действующих ценах каждого года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15 749,5</w:t>
            </w:r>
          </w:p>
        </w:tc>
        <w:tc>
          <w:tcPr>
            <w:tcW w:w="120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72 729,2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9 982,2*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153 810,90</w:t>
            </w:r>
          </w:p>
        </w:tc>
        <w:tc>
          <w:tcPr>
            <w:tcW w:w="12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166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Индекс физического объема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к предыдущему году в сопоставимых ценах</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98,1</w:t>
            </w:r>
          </w:p>
        </w:tc>
        <w:tc>
          <w:tcPr>
            <w:tcW w:w="120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89,3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134,2*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192,2</w:t>
            </w:r>
          </w:p>
        </w:tc>
        <w:tc>
          <w:tcPr>
            <w:tcW w:w="12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ежемесячные отчеты отменены, данные за 1 квартал будут представлены в мае</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6.</w:t>
            </w:r>
          </w:p>
        </w:tc>
        <w:tc>
          <w:tcPr>
            <w:tcW w:w="13400" w:type="dxa"/>
            <w:gridSpan w:val="6"/>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Объем работ, выполненных по виду деятельности «Строительство»:</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действующих ценах каждого года</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531,4</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2 597,76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618,2</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1 826,74</w:t>
            </w:r>
          </w:p>
        </w:tc>
        <w:tc>
          <w:tcPr>
            <w:tcW w:w="12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291,12</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12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Индекс физического объема</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к предыдущему году в сопоставимых ценах</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59</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72,8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93,9</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67,2</w:t>
            </w:r>
          </w:p>
        </w:tc>
        <w:tc>
          <w:tcPr>
            <w:tcW w:w="12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44,7</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7.</w:t>
            </w:r>
          </w:p>
        </w:tc>
        <w:tc>
          <w:tcPr>
            <w:tcW w:w="8960" w:type="dxa"/>
            <w:gridSpan w:val="2"/>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Оборот розничной торговли:</w:t>
            </w:r>
          </w:p>
        </w:tc>
        <w:tc>
          <w:tcPr>
            <w:tcW w:w="94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действующих ценах каждого года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469,8</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1 830,70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523,9</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1917,47</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493</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12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lastRenderedPageBreak/>
              <w:t>7.1.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Индекс физического объема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к предыдущему году в сопоставимых ценах</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100,0</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103,1</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100,0</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91,3</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84,9</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8.</w:t>
            </w:r>
          </w:p>
        </w:tc>
        <w:tc>
          <w:tcPr>
            <w:tcW w:w="8960" w:type="dxa"/>
            <w:gridSpan w:val="2"/>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Объем реализации платных услуг:</w:t>
            </w:r>
          </w:p>
        </w:tc>
        <w:tc>
          <w:tcPr>
            <w:tcW w:w="94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действующих ценах каждого года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48,0</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358,3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45,9</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345,3</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54,27</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12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Индекс физического объема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к предыдущему году в сопоставимых ценах</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73,8</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93,3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84,7</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84,5</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9.</w:t>
            </w:r>
          </w:p>
        </w:tc>
        <w:tc>
          <w:tcPr>
            <w:tcW w:w="13400" w:type="dxa"/>
            <w:gridSpan w:val="6"/>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Производство сельскохозяйственной продукции (без учета населения):</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действующих ценах каждого года (без учета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124</w:t>
            </w:r>
          </w:p>
        </w:tc>
        <w:tc>
          <w:tcPr>
            <w:tcW w:w="120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560 </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178</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595</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300</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действующих ценах каждого года (с учетом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147</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994</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195</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1051</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317</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76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Индекс  производства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 к предыдущему году</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132,4</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113,2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121,1</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92,2</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129,6</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9.4.</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Скот и птица (на убой в живом весе) без учета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тонн</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0,241</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166,2</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0,963</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121,9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0,305</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126,6</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1,060</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110,07</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0,395</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129,5</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Скот и птица (на убой в живом весе) с учетом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тонн</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0,276</w:t>
            </w:r>
          </w:p>
        </w:tc>
        <w:tc>
          <w:tcPr>
            <w:tcW w:w="120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119,0</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1,093</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113,9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0,360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130,2</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1,170</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107,05</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0,4096</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113,8</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9.6.</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Молоко (без учета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тонн</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108,8</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4,52</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105,1</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1,041</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102,1</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4,23</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93,58</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1,064</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102,2</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Молоко (с учетом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тонн</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1,281</w:t>
            </w:r>
          </w:p>
        </w:tc>
        <w:tc>
          <w:tcPr>
            <w:tcW w:w="120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105,2</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5,81</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100,7</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5,54</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95,35</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1,309</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101,5</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Яйцо</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штук</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9.9.</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Картофель (без учета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тонн</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0,705</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63,7</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0,513</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72,77</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9.10.</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Овощи (без учета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тонн</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0,176</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67,7</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1,525</w:t>
            </w:r>
          </w:p>
        </w:tc>
        <w:tc>
          <w:tcPr>
            <w:tcW w:w="12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8,7 раза</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0,491</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9.11.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Поголовье скота (без учета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голов</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5,432</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110,9</w:t>
            </w:r>
          </w:p>
        </w:tc>
        <w:tc>
          <w:tcPr>
            <w:tcW w:w="10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5,371</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113,6</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5,168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95,1</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5,487</w:t>
            </w:r>
          </w:p>
        </w:tc>
        <w:tc>
          <w:tcPr>
            <w:tcW w:w="12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102,16</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5,204</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100,7</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9.12.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Поголовье скота (с учетом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голов</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6,906</w:t>
            </w:r>
          </w:p>
        </w:tc>
        <w:tc>
          <w:tcPr>
            <w:tcW w:w="120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121,0</w:t>
            </w:r>
          </w:p>
        </w:tc>
        <w:tc>
          <w:tcPr>
            <w:tcW w:w="10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8,092</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110,9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6,457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93,5</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6,845</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84,59</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6,168</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95,5</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10.</w:t>
            </w:r>
          </w:p>
        </w:tc>
        <w:tc>
          <w:tcPr>
            <w:tcW w:w="13400" w:type="dxa"/>
            <w:gridSpan w:val="6"/>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Производство местной  пищевой продукции:</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Хлеб и хлебобулочные изделия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тонн</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165</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103,3</w:t>
            </w:r>
          </w:p>
        </w:tc>
        <w:tc>
          <w:tcPr>
            <w:tcW w:w="10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766,2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195,4</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118,4</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840,2</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109,66</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183,2</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93,8</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Молоко, прошедшее промышленную обработку</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тонн</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0,734</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102,2</w:t>
            </w:r>
          </w:p>
        </w:tc>
        <w:tc>
          <w:tcPr>
            <w:tcW w:w="10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107,7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0,717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97,7</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3,0</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107,14</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0,700</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97,6</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Колбасные изделия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тонн</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10.4.</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xml:space="preserve">Рыбная продукция </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тонн</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260</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156,63</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3192</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104,31</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553,9</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213,04</w:t>
            </w:r>
          </w:p>
        </w:tc>
        <w:tc>
          <w:tcPr>
            <w:tcW w:w="106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3200</w:t>
            </w:r>
          </w:p>
        </w:tc>
        <w:tc>
          <w:tcPr>
            <w:tcW w:w="12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100,25</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745</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134,5</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11.</w:t>
            </w:r>
          </w:p>
        </w:tc>
        <w:tc>
          <w:tcPr>
            <w:tcW w:w="13400" w:type="dxa"/>
            <w:gridSpan w:val="6"/>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Инфраструктура населенных пунктов:</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5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xml:space="preserve">Количество населенных пунктов, не имеющих централизованного электроснабжения </w:t>
            </w:r>
            <w:r w:rsidRPr="00A63AEB">
              <w:rPr>
                <w:rFonts w:ascii="Times New Roman" w:eastAsia="Times New Roman" w:hAnsi="Times New Roman" w:cs="Times New Roman"/>
                <w:sz w:val="20"/>
                <w:szCs w:val="20"/>
                <w:vertAlign w:val="superscript"/>
                <w:lang w:eastAsia="ru-RU"/>
              </w:rPr>
              <w:t>3</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90,9</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63,64</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70</w:t>
            </w:r>
          </w:p>
        </w:tc>
      </w:tr>
      <w:tr w:rsidR="00A63AEB" w:rsidRPr="00A63AEB" w:rsidTr="00A63AEB">
        <w:trPr>
          <w:trHeight w:val="8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lastRenderedPageBreak/>
              <w:t>11.2.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A63AEB">
              <w:rPr>
                <w:rFonts w:ascii="Times New Roman" w:eastAsia="Times New Roman" w:hAnsi="Times New Roman" w:cs="Times New Roman"/>
                <w:sz w:val="20"/>
                <w:szCs w:val="20"/>
                <w:vertAlign w:val="superscript"/>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26</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26</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24</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92,31</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24</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92,3</w:t>
            </w:r>
          </w:p>
        </w:tc>
      </w:tr>
      <w:tr w:rsidR="00A63AEB" w:rsidRPr="00A63AEB" w:rsidTr="00A63AEB">
        <w:trPr>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xml:space="preserve">Количество населенных пунктов, не обеспеченных выходом в сеть Интернет </w:t>
            </w:r>
            <w:r w:rsidRPr="00A63AEB">
              <w:rPr>
                <w:rFonts w:ascii="Times New Roman" w:eastAsia="Times New Roman" w:hAnsi="Times New Roman" w:cs="Times New Roman"/>
                <w:sz w:val="20"/>
                <w:szCs w:val="20"/>
                <w:vertAlign w:val="superscript"/>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r>
      <w:tr w:rsidR="00A63AEB" w:rsidRPr="00A63AEB" w:rsidTr="00A63AEB">
        <w:trPr>
          <w:trHeight w:val="5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11.4.</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xml:space="preserve">Количество населенных пунктов, не имеющих централизованного газоснабжения </w:t>
            </w:r>
            <w:r w:rsidRPr="00A63AEB">
              <w:rPr>
                <w:rFonts w:ascii="Times New Roman" w:eastAsia="Times New Roman" w:hAnsi="Times New Roman" w:cs="Times New Roman"/>
                <w:sz w:val="20"/>
                <w:szCs w:val="20"/>
                <w:vertAlign w:val="superscript"/>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22</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95,7</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22</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86,36</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81,8</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12.</w:t>
            </w:r>
          </w:p>
        </w:tc>
        <w:tc>
          <w:tcPr>
            <w:tcW w:w="13400" w:type="dxa"/>
            <w:gridSpan w:val="6"/>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Финансы:</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Доходы бюджета муниципального образования</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607,9</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100,8</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4 584,2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108,7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806,6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132,7</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4498,9</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98,14</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671,5</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83,3</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том числе: безвозмездные поступления от других бюджетов бюджетной системы Российской Федерации</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399,3</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137,3</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2 857,4</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131,2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428,9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107,4</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3177,9</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111,22</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496,2</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115,7</w:t>
            </w:r>
          </w:p>
        </w:tc>
      </w:tr>
      <w:tr w:rsidR="00A63AEB" w:rsidRPr="00A63AEB" w:rsidTr="00A63AEB">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Расходы  бюджета муниципального образования</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672,7</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106,6</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4 774,8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112,3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655,6</w:t>
            </w:r>
          </w:p>
        </w:tc>
        <w:tc>
          <w:tcPr>
            <w:tcW w:w="1260" w:type="dxa"/>
            <w:tcBorders>
              <w:top w:val="nil"/>
              <w:left w:val="nil"/>
              <w:bottom w:val="nil"/>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97,5</w:t>
            </w:r>
          </w:p>
        </w:tc>
        <w:tc>
          <w:tcPr>
            <w:tcW w:w="1060" w:type="dxa"/>
            <w:tcBorders>
              <w:top w:val="nil"/>
              <w:left w:val="nil"/>
              <w:bottom w:val="nil"/>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4388,0</w:t>
            </w:r>
          </w:p>
        </w:tc>
        <w:tc>
          <w:tcPr>
            <w:tcW w:w="1240" w:type="dxa"/>
            <w:tcBorders>
              <w:top w:val="nil"/>
              <w:left w:val="nil"/>
              <w:bottom w:val="nil"/>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91,9</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712,4</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108,7</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13.</w:t>
            </w:r>
          </w:p>
        </w:tc>
        <w:tc>
          <w:tcPr>
            <w:tcW w:w="8960" w:type="dxa"/>
            <w:gridSpan w:val="2"/>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Ввод жилья и объектов соцкультбыта:</w:t>
            </w:r>
          </w:p>
        </w:tc>
        <w:tc>
          <w:tcPr>
            <w:tcW w:w="94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single" w:sz="4" w:space="0" w:color="auto"/>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60" w:type="dxa"/>
            <w:tcBorders>
              <w:top w:val="single" w:sz="4" w:space="0" w:color="auto"/>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Жилые дома (общая площадь квартир)</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кв. м</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0,363</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31,8</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13,318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78,8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0,458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126,2</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9,401</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70,59</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1,208</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2,6 раз</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Общеобразовательные школы</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уч. мест</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170</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13.4.</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Дошкольные образовательные учреждения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мест</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60</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13.5.</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Поликлиники</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посещений в смену</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13.6.</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Больницы</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койко / мест</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1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14.</w:t>
            </w:r>
          </w:p>
        </w:tc>
        <w:tc>
          <w:tcPr>
            <w:tcW w:w="8960" w:type="dxa"/>
            <w:gridSpan w:val="2"/>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Жилищно-коммунальный комплекс:</w:t>
            </w:r>
          </w:p>
        </w:tc>
        <w:tc>
          <w:tcPr>
            <w:tcW w:w="94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Число организаций, оказывающих жилищно-коммунальные услуги, из них:</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10</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125</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77,78</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Число организаций на рынке жилищных услуг</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5</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125</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80</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i/>
                <w:iCs/>
                <w:sz w:val="20"/>
                <w:szCs w:val="20"/>
                <w:lang w:eastAsia="ru-RU"/>
              </w:rPr>
            </w:pPr>
            <w:r w:rsidRPr="00A63AEB">
              <w:rPr>
                <w:rFonts w:ascii="Times New Roman" w:eastAsia="Times New Roman" w:hAnsi="Times New Roman" w:cs="Times New Roman"/>
                <w:i/>
                <w:iCs/>
                <w:sz w:val="20"/>
                <w:szCs w:val="20"/>
                <w:lang w:eastAsia="ru-RU"/>
              </w:rPr>
              <w:t>В том числе: частной формы собственности</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4</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133,3</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75</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14.2.1.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Число организаций, оказывающих коммунальные услуги</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6</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120</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116,7</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120</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14.2.2.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i/>
                <w:iCs/>
                <w:sz w:val="20"/>
                <w:szCs w:val="20"/>
                <w:lang w:eastAsia="ru-RU"/>
              </w:rPr>
            </w:pPr>
            <w:r w:rsidRPr="00A63AEB">
              <w:rPr>
                <w:rFonts w:ascii="Times New Roman" w:eastAsia="Times New Roman" w:hAnsi="Times New Roman" w:cs="Times New Roman"/>
                <w:i/>
                <w:iCs/>
                <w:sz w:val="20"/>
                <w:szCs w:val="20"/>
                <w:lang w:eastAsia="ru-RU"/>
              </w:rPr>
              <w:t>В том числе: частной формы собственности</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4</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133,3</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125</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133,33</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Установленный стандарт уровня платежей населения за ЖКУ</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14.4.</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Общая дебиторская задолженность ЖКК</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70,585</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101,5</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66,8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134,9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81,11</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114,9</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66,9</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100,15</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90,6</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111,7</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14.5.</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Доля задолженности населения в общем объеме дебиторской задолженности ЖКК</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44,9</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39,1</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48,6</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55,5</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56,81</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14.6.</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Объем предоставленных субсидий на оплату жилого помещения                   и коммунальных услуг</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рублей</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1,096</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75,0</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90,8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100,4</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3,9</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66,1</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0,96</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87,3</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14.7.</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Фактический уровень возмещения населением затрат за предоставление жилищно-коммунальных услуг</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95,8</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91</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lastRenderedPageBreak/>
              <w:t>14.8.</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Число семей, получавших субсидии на оплату жилого помещения и коммунальных услуг (на конец отчетного периода)</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255</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87,0</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317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86,6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72,9</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233</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73,5</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169</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90,9</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14.9.</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человек</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469</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88,7</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723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150,0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394,0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84,0</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511</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70,67</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363</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92,1</w:t>
            </w:r>
          </w:p>
        </w:tc>
      </w:tr>
      <w:tr w:rsidR="00A63AEB" w:rsidRPr="00A63AEB" w:rsidTr="00A63AEB">
        <w:trPr>
          <w:trHeight w:val="76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14.10.</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24,4</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24,4</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23,9</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23,6</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23,6</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Удельный вес площади, оборудованной водопроводом</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43,2</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43,2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46,4</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50,0</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50,0</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Удельный вес площади, оборудованной канализацией</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41,3</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41,3</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44,2</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48,53</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48,53</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Удельный вес площади, оборудованной отоплением</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54,5</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54,5</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55,1</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61,42</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61,42</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14.14.</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Удельный вес площади, оборудованной ваннами (душем)</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32,9</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32,9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34,8</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38,49</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38,49</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14.15.</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Удельный вес площади, оборудованной газом</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37,4</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37,4</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43,6</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56,48</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56,48</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14.16.</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Удельный вес площади, оборудованной горячим водоснабжением</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26,2</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26,2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28,7</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28,92</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28,92</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14.17.</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Удельный вес площади, оборудованной напольными электрическими плитами</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13,9</w:t>
            </w:r>
          </w:p>
        </w:tc>
        <w:tc>
          <w:tcPr>
            <w:tcW w:w="120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21,3</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6,69</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6,69</w:t>
            </w:r>
          </w:p>
        </w:tc>
        <w:tc>
          <w:tcPr>
            <w:tcW w:w="13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15.</w:t>
            </w:r>
          </w:p>
        </w:tc>
        <w:tc>
          <w:tcPr>
            <w:tcW w:w="8960" w:type="dxa"/>
            <w:gridSpan w:val="2"/>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Уровень жизни населения:</w:t>
            </w:r>
          </w:p>
        </w:tc>
        <w:tc>
          <w:tcPr>
            <w:tcW w:w="94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Начисленная среднемесячная номинальная заработная плата одного работающего по крупным и средним предприятиям</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рублей</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63 004,80</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119,6</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61 525,9</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109,9</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66 602,2</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105,71</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66305,0</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107,76</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65439,7 *</w:t>
            </w:r>
          </w:p>
        </w:tc>
        <w:tc>
          <w:tcPr>
            <w:tcW w:w="13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111,5 *</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Денежные доходы на душу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рублей</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52 618,34</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106,7</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52 951,60</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113,0</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61 761,77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103,5</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56 841,40</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92,07</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65 049,07</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105,3</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15.3.</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Потребительские расходы на душу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рублей</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9 774,31</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119,5</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10 144,80</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107,7</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10 559,08</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107,90</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10 783,60</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102,1</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10 363,14</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98,1</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15.4.</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Реальные располагаемые денежные доходы населения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110,3</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90,8</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93,4</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94,92</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15.5.</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Средний размер дохода пенсионера (на конец года отчетного периода)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рублей</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16 209,53</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106,68</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16 576,40</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108,4</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18 411,90</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113,59</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18 371,30</w:t>
            </w:r>
          </w:p>
        </w:tc>
        <w:tc>
          <w:tcPr>
            <w:tcW w:w="12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110,8</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18 809,81</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102,2</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15.6.</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Соотношение среднемесячного дохода и прожиточного минимума пенсионера</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183,9</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178</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191,7</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161</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131,1</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15.7.</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Товарооборот на 1 жителя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рублей</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23,5</w:t>
            </w:r>
          </w:p>
        </w:tc>
        <w:tc>
          <w:tcPr>
            <w:tcW w:w="120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105,9</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109,9</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26,5</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112,8</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97,2</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105,65</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25,1</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94,7</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15.8.</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Объем реализации платных услуг на 1 жителя</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тыс. рублей</w:t>
            </w:r>
          </w:p>
        </w:tc>
        <w:tc>
          <w:tcPr>
            <w:tcW w:w="9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2,4</w:t>
            </w:r>
          </w:p>
        </w:tc>
        <w:tc>
          <w:tcPr>
            <w:tcW w:w="120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78,6</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18,2</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101,7</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2,4</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95,8</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17,5</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96,15</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2,8</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116,7</w:t>
            </w:r>
          </w:p>
        </w:tc>
      </w:tr>
      <w:tr w:rsidR="00A63AEB" w:rsidRPr="00A63AEB" w:rsidTr="00A63AEB">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w:t>
            </w:r>
          </w:p>
        </w:tc>
        <w:tc>
          <w:tcPr>
            <w:tcW w:w="7620" w:type="dxa"/>
            <w:tcBorders>
              <w:top w:val="nil"/>
              <w:left w:val="nil"/>
              <w:bottom w:val="nil"/>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Индекс потребительских цен по Ханты-Мансийскому автономному округу</w:t>
            </w:r>
          </w:p>
        </w:tc>
        <w:tc>
          <w:tcPr>
            <w:tcW w:w="134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105,73</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40" w:type="dxa"/>
            <w:tcBorders>
              <w:top w:val="nil"/>
              <w:left w:val="nil"/>
              <w:bottom w:val="nil"/>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106,08</w:t>
            </w:r>
          </w:p>
        </w:tc>
        <w:tc>
          <w:tcPr>
            <w:tcW w:w="1260" w:type="dxa"/>
            <w:tcBorders>
              <w:top w:val="nil"/>
              <w:left w:val="nil"/>
              <w:bottom w:val="nil"/>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112,84</w:t>
            </w:r>
          </w:p>
        </w:tc>
        <w:tc>
          <w:tcPr>
            <w:tcW w:w="12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114,46</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110,34</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х</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16.</w:t>
            </w:r>
          </w:p>
        </w:tc>
        <w:tc>
          <w:tcPr>
            <w:tcW w:w="8960" w:type="dxa"/>
            <w:gridSpan w:val="2"/>
            <w:tcBorders>
              <w:top w:val="single" w:sz="4" w:space="0" w:color="auto"/>
              <w:left w:val="nil"/>
              <w:bottom w:val="single" w:sz="4" w:space="0" w:color="auto"/>
              <w:right w:val="single" w:sz="4" w:space="0" w:color="auto"/>
            </w:tcBorders>
            <w:shd w:val="clear" w:color="000000" w:fill="F2F2F2"/>
            <w:vAlign w:val="center"/>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Малое предпринимательство:</w:t>
            </w:r>
          </w:p>
        </w:tc>
        <w:tc>
          <w:tcPr>
            <w:tcW w:w="94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000000" w:fill="F2F2F2"/>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40" w:type="dxa"/>
            <w:tcBorders>
              <w:top w:val="single" w:sz="4" w:space="0" w:color="auto"/>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single" w:sz="4" w:space="0" w:color="auto"/>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2F2F2"/>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340" w:type="dxa"/>
            <w:tcBorders>
              <w:top w:val="nil"/>
              <w:left w:val="nil"/>
              <w:bottom w:val="single" w:sz="4" w:space="0" w:color="auto"/>
              <w:right w:val="single" w:sz="4" w:space="0" w:color="auto"/>
            </w:tcBorders>
            <w:shd w:val="clear" w:color="000000" w:fill="F2F2F2"/>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16.1.</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Количество малых и микропредприятий</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единиц</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159</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119,5</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165</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103,8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166,0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104,4</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161</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97,58</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161</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97</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16.2.</w:t>
            </w:r>
          </w:p>
        </w:tc>
        <w:tc>
          <w:tcPr>
            <w:tcW w:w="762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Количество индивидуальных предпринимателей</w:t>
            </w:r>
          </w:p>
        </w:tc>
        <w:tc>
          <w:tcPr>
            <w:tcW w:w="1340" w:type="dxa"/>
            <w:tcBorders>
              <w:top w:val="nil"/>
              <w:left w:val="nil"/>
              <w:bottom w:val="single" w:sz="4" w:space="0" w:color="auto"/>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человек</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594</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108,6</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624</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108,1</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625</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105,2</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648</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103,85</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649</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103,8</w:t>
            </w:r>
          </w:p>
        </w:tc>
      </w:tr>
      <w:tr w:rsidR="00A63AEB" w:rsidRPr="00A63AEB" w:rsidTr="00A63AEB">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16.3.</w:t>
            </w:r>
          </w:p>
        </w:tc>
        <w:tc>
          <w:tcPr>
            <w:tcW w:w="7620" w:type="dxa"/>
            <w:tcBorders>
              <w:top w:val="nil"/>
              <w:left w:val="nil"/>
              <w:bottom w:val="nil"/>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Оборот малых и средних предприятий</w:t>
            </w:r>
          </w:p>
        </w:tc>
        <w:tc>
          <w:tcPr>
            <w:tcW w:w="1340" w:type="dxa"/>
            <w:tcBorders>
              <w:top w:val="nil"/>
              <w:left w:val="nil"/>
              <w:bottom w:val="nil"/>
              <w:right w:val="nil"/>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млн. руб.</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278,2</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116,5</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1476,7</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113,6</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314,1</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112,9</w:t>
            </w:r>
          </w:p>
        </w:tc>
        <w:tc>
          <w:tcPr>
            <w:tcW w:w="106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1490,6</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100,94</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342,5</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109,0</w:t>
            </w:r>
          </w:p>
        </w:tc>
      </w:tr>
      <w:tr w:rsidR="00A63AEB" w:rsidRPr="00A63AEB" w:rsidTr="00A63AEB">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16.4.</w:t>
            </w:r>
          </w:p>
        </w:tc>
        <w:tc>
          <w:tcPr>
            <w:tcW w:w="762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Среднесписочная численность работников, занятых в сфере малого предпринимательства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человек</w:t>
            </w:r>
          </w:p>
        </w:tc>
        <w:tc>
          <w:tcPr>
            <w:tcW w:w="9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1624</w:t>
            </w:r>
          </w:p>
        </w:tc>
        <w:tc>
          <w:tcPr>
            <w:tcW w:w="120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CYR" w:eastAsia="Times New Roman" w:hAnsi="Times New Roman CYR" w:cs="Times New Roman CYR"/>
                <w:sz w:val="20"/>
                <w:szCs w:val="20"/>
                <w:lang w:eastAsia="ru-RU"/>
              </w:rPr>
            </w:pPr>
            <w:r w:rsidRPr="00A63AEB">
              <w:rPr>
                <w:rFonts w:ascii="Times New Roman CYR" w:eastAsia="Times New Roman" w:hAnsi="Times New Roman CYR" w:cs="Times New Roman CYR"/>
                <w:sz w:val="20"/>
                <w:szCs w:val="20"/>
                <w:lang w:eastAsia="ru-RU"/>
              </w:rPr>
              <w:t>115,0</w:t>
            </w:r>
          </w:p>
        </w:tc>
        <w:tc>
          <w:tcPr>
            <w:tcW w:w="104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1663</w:t>
            </w:r>
          </w:p>
        </w:tc>
        <w:tc>
          <w:tcPr>
            <w:tcW w:w="1260" w:type="dxa"/>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102,8</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1665,0</w:t>
            </w:r>
          </w:p>
        </w:tc>
        <w:tc>
          <w:tcPr>
            <w:tcW w:w="1260" w:type="dxa"/>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102,5</w:t>
            </w:r>
          </w:p>
        </w:tc>
        <w:tc>
          <w:tcPr>
            <w:tcW w:w="106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1770</w:t>
            </w:r>
          </w:p>
        </w:tc>
        <w:tc>
          <w:tcPr>
            <w:tcW w:w="12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106,44</w:t>
            </w:r>
          </w:p>
        </w:tc>
        <w:tc>
          <w:tcPr>
            <w:tcW w:w="1140" w:type="dxa"/>
            <w:tcBorders>
              <w:top w:val="nil"/>
              <w:left w:val="nil"/>
              <w:bottom w:val="single" w:sz="4" w:space="0" w:color="auto"/>
              <w:right w:val="single" w:sz="4" w:space="0" w:color="auto"/>
            </w:tcBorders>
            <w:shd w:val="clear" w:color="000000" w:fill="FFFFFF"/>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1773</w:t>
            </w:r>
          </w:p>
        </w:tc>
        <w:tc>
          <w:tcPr>
            <w:tcW w:w="1340" w:type="dxa"/>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106,5</w:t>
            </w:r>
          </w:p>
        </w:tc>
      </w:tr>
      <w:tr w:rsidR="00A63AEB" w:rsidRPr="00A63AEB" w:rsidTr="00A63AEB">
        <w:trPr>
          <w:trHeight w:val="255"/>
        </w:trPr>
        <w:tc>
          <w:tcPr>
            <w:tcW w:w="800" w:type="dxa"/>
            <w:vMerge w:val="restart"/>
            <w:tcBorders>
              <w:top w:val="nil"/>
              <w:left w:val="nil"/>
              <w:bottom w:val="nil"/>
              <w:right w:val="nil"/>
            </w:tcBorders>
            <w:shd w:val="clear" w:color="auto" w:fill="auto"/>
            <w:noWrap/>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c>
          <w:tcPr>
            <w:tcW w:w="8960" w:type="dxa"/>
            <w:gridSpan w:val="2"/>
            <w:tcBorders>
              <w:top w:val="nil"/>
              <w:left w:val="nil"/>
              <w:bottom w:val="nil"/>
              <w:right w:val="nil"/>
            </w:tcBorders>
            <w:shd w:val="clear" w:color="000000" w:fill="FFFFFF"/>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940" w:type="dxa"/>
            <w:tcBorders>
              <w:top w:val="nil"/>
              <w:left w:val="nil"/>
              <w:bottom w:val="nil"/>
              <w:right w:val="nil"/>
            </w:tcBorders>
            <w:shd w:val="clear" w:color="000000" w:fill="FFFFFF"/>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00" w:type="dxa"/>
            <w:tcBorders>
              <w:top w:val="nil"/>
              <w:left w:val="nil"/>
              <w:bottom w:val="nil"/>
              <w:right w:val="nil"/>
            </w:tcBorders>
            <w:shd w:val="clear" w:color="000000" w:fill="FFFFFF"/>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40" w:type="dxa"/>
            <w:vMerge w:val="restart"/>
            <w:tcBorders>
              <w:top w:val="nil"/>
              <w:left w:val="nil"/>
              <w:bottom w:val="nil"/>
              <w:right w:val="nil"/>
            </w:tcBorders>
            <w:shd w:val="clear" w:color="000000" w:fill="FFFFFF"/>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vMerge w:val="restart"/>
            <w:tcBorders>
              <w:top w:val="nil"/>
              <w:left w:val="nil"/>
              <w:bottom w:val="nil"/>
              <w:right w:val="nil"/>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r>
      <w:tr w:rsidR="00A63AEB" w:rsidRPr="00A63AEB" w:rsidTr="00A63AEB">
        <w:trPr>
          <w:trHeight w:val="315"/>
        </w:trPr>
        <w:tc>
          <w:tcPr>
            <w:tcW w:w="800" w:type="dxa"/>
            <w:vMerge/>
            <w:tcBorders>
              <w:top w:val="nil"/>
              <w:left w:val="nil"/>
              <w:bottom w:val="nil"/>
              <w:right w:val="nil"/>
            </w:tcBorders>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8960" w:type="dxa"/>
            <w:gridSpan w:val="2"/>
            <w:tcBorders>
              <w:top w:val="nil"/>
              <w:left w:val="nil"/>
              <w:bottom w:val="nil"/>
              <w:right w:val="nil"/>
            </w:tcBorders>
            <w:shd w:val="clear" w:color="000000" w:fill="FFFFFF"/>
            <w:noWrap/>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vertAlign w:val="superscript"/>
                <w:lang w:eastAsia="ru-RU"/>
              </w:rPr>
              <w:t xml:space="preserve">1 </w:t>
            </w:r>
            <w:r w:rsidRPr="00A63AEB">
              <w:rPr>
                <w:rFonts w:ascii="Times New Roman" w:eastAsia="Times New Roman" w:hAnsi="Times New Roman" w:cs="Times New Roman"/>
                <w:sz w:val="20"/>
                <w:szCs w:val="20"/>
                <w:lang w:eastAsia="ru-RU"/>
              </w:rPr>
              <w:t>Темпы изменения, указываются для тех показателей, которые не являются относительными; для тех показателей, с которыми не указаны индексы физического объема</w:t>
            </w:r>
          </w:p>
        </w:tc>
        <w:tc>
          <w:tcPr>
            <w:tcW w:w="940" w:type="dxa"/>
            <w:tcBorders>
              <w:top w:val="nil"/>
              <w:left w:val="nil"/>
              <w:bottom w:val="nil"/>
              <w:right w:val="nil"/>
            </w:tcBorders>
            <w:shd w:val="clear" w:color="000000" w:fill="FFFFFF"/>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00" w:type="dxa"/>
            <w:tcBorders>
              <w:top w:val="nil"/>
              <w:left w:val="nil"/>
              <w:bottom w:val="nil"/>
              <w:right w:val="nil"/>
            </w:tcBorders>
            <w:shd w:val="clear" w:color="000000" w:fill="FFFFFF"/>
            <w:noWrap/>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40" w:type="dxa"/>
            <w:vMerge/>
            <w:tcBorders>
              <w:top w:val="nil"/>
              <w:left w:val="nil"/>
              <w:bottom w:val="nil"/>
              <w:right w:val="nil"/>
            </w:tcBorders>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260" w:type="dxa"/>
            <w:vMerge/>
            <w:tcBorders>
              <w:top w:val="nil"/>
              <w:left w:val="nil"/>
              <w:bottom w:val="nil"/>
              <w:right w:val="nil"/>
            </w:tcBorders>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r>
      <w:tr w:rsidR="00A63AEB" w:rsidRPr="00A63AEB" w:rsidTr="00A63AEB">
        <w:trPr>
          <w:trHeight w:val="315"/>
        </w:trPr>
        <w:tc>
          <w:tcPr>
            <w:tcW w:w="80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c>
          <w:tcPr>
            <w:tcW w:w="8960" w:type="dxa"/>
            <w:gridSpan w:val="2"/>
            <w:tcBorders>
              <w:top w:val="nil"/>
              <w:left w:val="nil"/>
              <w:bottom w:val="nil"/>
              <w:right w:val="nil"/>
            </w:tcBorders>
            <w:shd w:val="clear" w:color="000000" w:fill="FFFFFF"/>
            <w:noWrap/>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vertAlign w:val="superscript"/>
                <w:lang w:eastAsia="ru-RU"/>
              </w:rPr>
              <w:t xml:space="preserve"> 3 </w:t>
            </w:r>
            <w:r w:rsidRPr="00A63AEB">
              <w:rPr>
                <w:rFonts w:ascii="Times New Roman" w:eastAsia="Times New Roman" w:hAnsi="Times New Roman" w:cs="Times New Roman"/>
                <w:sz w:val="20"/>
                <w:szCs w:val="20"/>
                <w:lang w:eastAsia="ru-RU"/>
              </w:rPr>
              <w:t>- для муниципальных районов</w:t>
            </w:r>
          </w:p>
        </w:tc>
        <w:tc>
          <w:tcPr>
            <w:tcW w:w="940" w:type="dxa"/>
            <w:tcBorders>
              <w:top w:val="nil"/>
              <w:left w:val="nil"/>
              <w:bottom w:val="nil"/>
              <w:right w:val="nil"/>
            </w:tcBorders>
            <w:shd w:val="clear" w:color="000000" w:fill="FFFFFF"/>
            <w:noWrap/>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00" w:type="dxa"/>
            <w:tcBorders>
              <w:top w:val="nil"/>
              <w:left w:val="nil"/>
              <w:bottom w:val="nil"/>
              <w:right w:val="nil"/>
            </w:tcBorders>
            <w:shd w:val="clear" w:color="000000" w:fill="FFFFFF"/>
            <w:noWrap/>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040" w:type="dxa"/>
            <w:tcBorders>
              <w:top w:val="nil"/>
              <w:left w:val="nil"/>
              <w:bottom w:val="nil"/>
              <w:right w:val="nil"/>
            </w:tcBorders>
            <w:shd w:val="clear" w:color="000000" w:fill="FFFFFF"/>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1260" w:type="dxa"/>
            <w:tcBorders>
              <w:top w:val="nil"/>
              <w:left w:val="nil"/>
              <w:bottom w:val="nil"/>
              <w:right w:val="nil"/>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r>
      <w:tr w:rsidR="00A63AEB" w:rsidRPr="00A63AEB" w:rsidTr="00A63AEB">
        <w:trPr>
          <w:trHeight w:val="255"/>
        </w:trPr>
        <w:tc>
          <w:tcPr>
            <w:tcW w:w="800" w:type="dxa"/>
            <w:tcBorders>
              <w:top w:val="nil"/>
              <w:left w:val="nil"/>
              <w:bottom w:val="nil"/>
              <w:right w:val="nil"/>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p>
        </w:tc>
        <w:tc>
          <w:tcPr>
            <w:tcW w:w="20700" w:type="dxa"/>
            <w:gridSpan w:val="12"/>
            <w:tcBorders>
              <w:top w:val="nil"/>
              <w:left w:val="nil"/>
              <w:bottom w:val="nil"/>
              <w:right w:val="nil"/>
            </w:tcBorders>
            <w:shd w:val="clear" w:color="000000" w:fill="FFFFFF"/>
            <w:noWrap/>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январь-февраль 2016 года; темп роста указан в сравнении с аналогичным периодом прошлого года</w:t>
            </w:r>
          </w:p>
        </w:tc>
      </w:tr>
    </w:tbl>
    <w:p w:rsidR="00A63AEB" w:rsidRDefault="00A63AEB" w:rsidP="00AE77CF">
      <w:pPr>
        <w:tabs>
          <w:tab w:val="left" w:pos="5134"/>
        </w:tabs>
        <w:rPr>
          <w:rFonts w:ascii="Times New Roman" w:eastAsia="Times New Roman" w:hAnsi="Times New Roman" w:cs="Times New Roman"/>
          <w:sz w:val="20"/>
          <w:szCs w:val="20"/>
          <w:lang w:eastAsia="ru-RU"/>
        </w:rPr>
      </w:pPr>
    </w:p>
    <w:p w:rsidR="00A63AEB" w:rsidRPr="00A63AEB" w:rsidRDefault="00A63AEB" w:rsidP="00A63AEB">
      <w:pPr>
        <w:rPr>
          <w:rFonts w:ascii="Times New Roman" w:eastAsia="Times New Roman" w:hAnsi="Times New Roman" w:cs="Times New Roman"/>
          <w:sz w:val="20"/>
          <w:szCs w:val="20"/>
          <w:lang w:eastAsia="ru-RU"/>
        </w:rPr>
      </w:pPr>
    </w:p>
    <w:p w:rsidR="00A63AEB" w:rsidRPr="00A63AEB" w:rsidRDefault="00A63AEB" w:rsidP="00A63AEB">
      <w:pPr>
        <w:rPr>
          <w:rFonts w:ascii="Times New Roman" w:eastAsia="Times New Roman" w:hAnsi="Times New Roman" w:cs="Times New Roman"/>
          <w:sz w:val="20"/>
          <w:szCs w:val="20"/>
          <w:lang w:eastAsia="ru-RU"/>
        </w:rPr>
      </w:pPr>
    </w:p>
    <w:p w:rsidR="00A63AEB" w:rsidRPr="00A63AEB" w:rsidRDefault="00A63AEB" w:rsidP="00A63AEB">
      <w:pPr>
        <w:rPr>
          <w:rFonts w:ascii="Times New Roman" w:eastAsia="Times New Roman" w:hAnsi="Times New Roman" w:cs="Times New Roman"/>
          <w:sz w:val="20"/>
          <w:szCs w:val="20"/>
          <w:lang w:eastAsia="ru-RU"/>
        </w:rPr>
      </w:pPr>
    </w:p>
    <w:p w:rsidR="00A63AEB" w:rsidRDefault="00A63AEB" w:rsidP="00A63AEB">
      <w:pPr>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Default="00A63AEB" w:rsidP="00A63AEB">
      <w:pPr>
        <w:tabs>
          <w:tab w:val="left" w:pos="954"/>
        </w:tabs>
        <w:rPr>
          <w:rFonts w:ascii="Times New Roman" w:eastAsia="Times New Roman" w:hAnsi="Times New Roman" w:cs="Times New Roman"/>
          <w:sz w:val="20"/>
          <w:szCs w:val="20"/>
          <w:lang w:eastAsia="ru-RU"/>
        </w:rPr>
      </w:pPr>
    </w:p>
    <w:p w:rsidR="00A63AEB" w:rsidRPr="00A63AEB" w:rsidRDefault="00A63AEB" w:rsidP="00A63AEB">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ab/>
      </w:r>
      <w:r w:rsidRPr="00A63AEB">
        <w:rPr>
          <w:rFonts w:ascii="Times New Roman" w:eastAsia="Times New Roman" w:hAnsi="Times New Roman" w:cs="Times New Roman"/>
          <w:sz w:val="28"/>
          <w:szCs w:val="28"/>
          <w:lang w:eastAsia="ru-RU"/>
        </w:rPr>
        <w:t>Приложение 2</w:t>
      </w:r>
    </w:p>
    <w:p w:rsidR="00A63AEB" w:rsidRPr="00A63AEB" w:rsidRDefault="00A63AEB" w:rsidP="00A63AEB">
      <w:pPr>
        <w:spacing w:after="0" w:line="240" w:lineRule="auto"/>
        <w:jc w:val="right"/>
        <w:rPr>
          <w:rFonts w:ascii="Times New Roman" w:eastAsia="Times New Roman" w:hAnsi="Times New Roman" w:cs="Times New Roman"/>
          <w:sz w:val="28"/>
          <w:szCs w:val="28"/>
          <w:lang w:eastAsia="ru-RU"/>
        </w:rPr>
      </w:pPr>
    </w:p>
    <w:p w:rsidR="00A63AEB" w:rsidRPr="00A63AEB" w:rsidRDefault="00A63AEB" w:rsidP="00A63AEB">
      <w:pPr>
        <w:spacing w:after="0" w:line="240" w:lineRule="auto"/>
        <w:jc w:val="center"/>
        <w:rPr>
          <w:rFonts w:ascii="Times New Roman" w:eastAsia="Times New Roman" w:hAnsi="Times New Roman" w:cs="Times New Roman"/>
          <w:sz w:val="28"/>
          <w:szCs w:val="28"/>
          <w:lang w:eastAsia="ru-RU"/>
        </w:rPr>
      </w:pPr>
      <w:r w:rsidRPr="00A63AEB">
        <w:rPr>
          <w:rFonts w:ascii="Times New Roman" w:eastAsia="Times New Roman" w:hAnsi="Times New Roman" w:cs="Times New Roman"/>
          <w:sz w:val="28"/>
          <w:szCs w:val="28"/>
          <w:lang w:eastAsia="ru-RU"/>
        </w:rPr>
        <w:t>Информация о реализации инвестиционных проектов</w:t>
      </w:r>
    </w:p>
    <w:p w:rsidR="00A63AEB" w:rsidRPr="00A63AEB" w:rsidRDefault="00A63AEB" w:rsidP="00A63AEB">
      <w:pPr>
        <w:spacing w:after="0" w:line="240" w:lineRule="auto"/>
        <w:jc w:val="center"/>
        <w:rPr>
          <w:rFonts w:ascii="Times New Roman" w:eastAsia="Times New Roman" w:hAnsi="Times New Roman" w:cs="Times New Roman"/>
          <w:sz w:val="28"/>
          <w:szCs w:val="28"/>
          <w:lang w:eastAsia="ru-RU"/>
        </w:rPr>
      </w:pPr>
      <w:r w:rsidRPr="00A63AEB">
        <w:rPr>
          <w:rFonts w:ascii="Times New Roman" w:eastAsia="Times New Roman" w:hAnsi="Times New Roman" w:cs="Times New Roman"/>
          <w:sz w:val="28"/>
          <w:szCs w:val="28"/>
          <w:lang w:eastAsia="ru-RU"/>
        </w:rPr>
        <w:t>на территории Ханты-Мансийского района за 1 квартал 2016 года</w:t>
      </w:r>
    </w:p>
    <w:p w:rsidR="00A63AEB" w:rsidRPr="00A63AEB" w:rsidRDefault="00A63AEB" w:rsidP="00A63AEB">
      <w:pPr>
        <w:spacing w:after="0" w:line="240" w:lineRule="auto"/>
        <w:jc w:val="center"/>
        <w:rPr>
          <w:rFonts w:ascii="Times New Roman" w:eastAsia="Times New Roman" w:hAnsi="Times New Roman" w:cs="Times New Roman"/>
          <w:sz w:val="28"/>
          <w:szCs w:val="28"/>
          <w:lang w:eastAsia="ru-RU"/>
        </w:rPr>
      </w:pPr>
    </w:p>
    <w:tbl>
      <w:tblPr>
        <w:tblW w:w="5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826"/>
        <w:gridCol w:w="1838"/>
        <w:gridCol w:w="1651"/>
        <w:gridCol w:w="1983"/>
        <w:gridCol w:w="1072"/>
        <w:gridCol w:w="1767"/>
        <w:gridCol w:w="4966"/>
      </w:tblGrid>
      <w:tr w:rsidR="00A63AEB" w:rsidRPr="00A63AEB" w:rsidTr="0049472F">
        <w:trPr>
          <w:trHeight w:val="515"/>
        </w:trPr>
        <w:tc>
          <w:tcPr>
            <w:tcW w:w="569" w:type="dxa"/>
            <w:shd w:val="clear" w:color="auto" w:fill="auto"/>
            <w:noWrap/>
            <w:hideMark/>
          </w:tcPr>
          <w:p w:rsidR="00A63AEB" w:rsidRPr="00A63AEB" w:rsidRDefault="00A63AEB" w:rsidP="00A63AEB">
            <w:pPr>
              <w:spacing w:after="0" w:line="240" w:lineRule="auto"/>
              <w:jc w:val="center"/>
              <w:rPr>
                <w:rFonts w:ascii="Times New Roman" w:eastAsia="Times New Roman" w:hAnsi="Times New Roman" w:cs="Times New Roman"/>
                <w:bCs/>
                <w:color w:val="000000"/>
                <w:sz w:val="23"/>
                <w:szCs w:val="23"/>
                <w:lang w:eastAsia="ru-RU"/>
              </w:rPr>
            </w:pPr>
            <w:r w:rsidRPr="00A63AEB">
              <w:rPr>
                <w:rFonts w:ascii="Times New Roman" w:eastAsia="Times New Roman" w:hAnsi="Times New Roman" w:cs="Times New Roman"/>
                <w:bCs/>
                <w:color w:val="000000"/>
                <w:sz w:val="23"/>
                <w:szCs w:val="23"/>
                <w:lang w:eastAsia="ru-RU"/>
              </w:rPr>
              <w:t>№ п/п</w:t>
            </w:r>
          </w:p>
        </w:tc>
        <w:tc>
          <w:tcPr>
            <w:tcW w:w="1765" w:type="dxa"/>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bCs/>
                <w:color w:val="000000"/>
                <w:sz w:val="23"/>
                <w:szCs w:val="23"/>
                <w:lang w:eastAsia="ru-RU"/>
              </w:rPr>
            </w:pPr>
            <w:r w:rsidRPr="00A63AEB">
              <w:rPr>
                <w:rFonts w:ascii="Times New Roman" w:eastAsia="Times New Roman" w:hAnsi="Times New Roman" w:cs="Times New Roman"/>
                <w:bCs/>
                <w:color w:val="000000"/>
                <w:sz w:val="23"/>
                <w:szCs w:val="23"/>
                <w:lang w:eastAsia="ru-RU"/>
              </w:rPr>
              <w:t>Наименование проекта</w:t>
            </w:r>
          </w:p>
        </w:tc>
        <w:tc>
          <w:tcPr>
            <w:tcW w:w="1777" w:type="dxa"/>
            <w:shd w:val="clear" w:color="auto" w:fill="auto"/>
            <w:hideMark/>
          </w:tcPr>
          <w:p w:rsidR="00A63AEB" w:rsidRPr="00A63AEB" w:rsidRDefault="00A63AEB" w:rsidP="00A63AEB">
            <w:pPr>
              <w:spacing w:after="0" w:line="240" w:lineRule="auto"/>
              <w:ind w:hanging="142"/>
              <w:jc w:val="center"/>
              <w:rPr>
                <w:rFonts w:ascii="Times New Roman" w:eastAsia="Times New Roman" w:hAnsi="Times New Roman" w:cs="Times New Roman"/>
                <w:bCs/>
                <w:color w:val="000000"/>
                <w:sz w:val="23"/>
                <w:szCs w:val="23"/>
                <w:lang w:eastAsia="ru-RU"/>
              </w:rPr>
            </w:pPr>
            <w:r w:rsidRPr="00A63AEB">
              <w:rPr>
                <w:rFonts w:ascii="Times New Roman" w:eastAsia="Times New Roman" w:hAnsi="Times New Roman" w:cs="Times New Roman"/>
                <w:bCs/>
                <w:color w:val="000000"/>
                <w:sz w:val="23"/>
                <w:szCs w:val="23"/>
                <w:lang w:eastAsia="ru-RU"/>
              </w:rPr>
              <w:t xml:space="preserve">Инициатор </w:t>
            </w:r>
            <w:r w:rsidRPr="00A63AEB">
              <w:rPr>
                <w:rFonts w:ascii="Times New Roman" w:eastAsia="Times New Roman" w:hAnsi="Times New Roman" w:cs="Times New Roman"/>
                <w:bCs/>
                <w:color w:val="000000"/>
                <w:sz w:val="23"/>
                <w:szCs w:val="23"/>
                <w:lang w:eastAsia="ru-RU"/>
              </w:rPr>
              <w:br/>
              <w:t>проекта</w:t>
            </w:r>
          </w:p>
        </w:tc>
        <w:tc>
          <w:tcPr>
            <w:tcW w:w="1596" w:type="dxa"/>
            <w:shd w:val="clear" w:color="auto" w:fill="auto"/>
            <w:noWrap/>
            <w:hideMark/>
          </w:tcPr>
          <w:p w:rsidR="00A63AEB" w:rsidRPr="00A63AEB" w:rsidRDefault="00A63AEB" w:rsidP="00A63AEB">
            <w:pPr>
              <w:spacing w:after="0" w:line="240" w:lineRule="auto"/>
              <w:jc w:val="center"/>
              <w:rPr>
                <w:rFonts w:ascii="Times New Roman" w:eastAsia="Times New Roman" w:hAnsi="Times New Roman" w:cs="Times New Roman"/>
                <w:bCs/>
                <w:color w:val="000000"/>
                <w:sz w:val="23"/>
                <w:szCs w:val="23"/>
                <w:lang w:eastAsia="ru-RU"/>
              </w:rPr>
            </w:pPr>
            <w:r w:rsidRPr="00A63AEB">
              <w:rPr>
                <w:rFonts w:ascii="Times New Roman" w:eastAsia="Times New Roman" w:hAnsi="Times New Roman" w:cs="Times New Roman"/>
                <w:bCs/>
                <w:color w:val="000000"/>
                <w:sz w:val="23"/>
                <w:szCs w:val="23"/>
                <w:lang w:eastAsia="ru-RU"/>
              </w:rPr>
              <w:t>Место реализации проекта</w:t>
            </w:r>
          </w:p>
        </w:tc>
        <w:tc>
          <w:tcPr>
            <w:tcW w:w="1917" w:type="dxa"/>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bCs/>
                <w:color w:val="000000"/>
                <w:sz w:val="23"/>
                <w:szCs w:val="23"/>
                <w:lang w:eastAsia="ru-RU"/>
              </w:rPr>
            </w:pPr>
            <w:r w:rsidRPr="00A63AEB">
              <w:rPr>
                <w:rFonts w:ascii="Times New Roman" w:eastAsia="Times New Roman" w:hAnsi="Times New Roman" w:cs="Times New Roman"/>
                <w:bCs/>
                <w:color w:val="000000"/>
                <w:sz w:val="23"/>
                <w:szCs w:val="23"/>
                <w:lang w:eastAsia="ru-RU"/>
              </w:rPr>
              <w:t>Цель проекта</w:t>
            </w:r>
          </w:p>
        </w:tc>
        <w:tc>
          <w:tcPr>
            <w:tcW w:w="1036" w:type="dxa"/>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bCs/>
                <w:color w:val="000000"/>
                <w:sz w:val="23"/>
                <w:szCs w:val="23"/>
                <w:lang w:eastAsia="ru-RU"/>
              </w:rPr>
            </w:pPr>
            <w:r w:rsidRPr="00A63AEB">
              <w:rPr>
                <w:rFonts w:ascii="Times New Roman" w:eastAsia="Times New Roman" w:hAnsi="Times New Roman" w:cs="Times New Roman"/>
                <w:bCs/>
                <w:color w:val="000000"/>
                <w:sz w:val="23"/>
                <w:szCs w:val="23"/>
                <w:lang w:eastAsia="ru-RU"/>
              </w:rPr>
              <w:t>Плани-руемые сроки реализа-ции проекта</w:t>
            </w:r>
          </w:p>
        </w:tc>
        <w:tc>
          <w:tcPr>
            <w:tcW w:w="1708" w:type="dxa"/>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bCs/>
                <w:color w:val="000000"/>
                <w:sz w:val="23"/>
                <w:szCs w:val="23"/>
                <w:lang w:eastAsia="ru-RU"/>
              </w:rPr>
            </w:pPr>
            <w:r w:rsidRPr="00A63AEB">
              <w:rPr>
                <w:rFonts w:ascii="Times New Roman" w:eastAsia="Times New Roman" w:hAnsi="Times New Roman" w:cs="Times New Roman"/>
                <w:bCs/>
                <w:color w:val="000000"/>
                <w:sz w:val="23"/>
                <w:szCs w:val="23"/>
                <w:lang w:eastAsia="ru-RU"/>
              </w:rPr>
              <w:t>Статус проекта (реализуемый, планируемый к реализации)</w:t>
            </w:r>
          </w:p>
        </w:tc>
        <w:tc>
          <w:tcPr>
            <w:tcW w:w="4800" w:type="dxa"/>
          </w:tcPr>
          <w:p w:rsidR="00A63AEB" w:rsidRPr="00A63AEB" w:rsidRDefault="00A63AEB" w:rsidP="00A63AEB">
            <w:pPr>
              <w:spacing w:after="0" w:line="240" w:lineRule="auto"/>
              <w:jc w:val="center"/>
              <w:rPr>
                <w:rFonts w:ascii="Times New Roman" w:eastAsia="Times New Roman" w:hAnsi="Times New Roman" w:cs="Times New Roman"/>
                <w:bCs/>
                <w:sz w:val="23"/>
                <w:szCs w:val="23"/>
                <w:lang w:eastAsia="ru-RU"/>
              </w:rPr>
            </w:pPr>
            <w:r w:rsidRPr="00A63AEB">
              <w:rPr>
                <w:rFonts w:ascii="Times New Roman" w:eastAsia="Times New Roman" w:hAnsi="Times New Roman" w:cs="Times New Roman"/>
                <w:bCs/>
                <w:sz w:val="23"/>
                <w:szCs w:val="23"/>
                <w:lang w:eastAsia="ru-RU"/>
              </w:rPr>
              <w:t>Реализация инвестиционного проекта на 01.04.2016</w:t>
            </w:r>
          </w:p>
        </w:tc>
      </w:tr>
      <w:tr w:rsidR="00A63AEB" w:rsidRPr="00A63AEB" w:rsidTr="0049472F">
        <w:trPr>
          <w:trHeight w:val="177"/>
        </w:trPr>
        <w:tc>
          <w:tcPr>
            <w:tcW w:w="569" w:type="dxa"/>
            <w:shd w:val="clear" w:color="auto" w:fill="auto"/>
            <w:noWrap/>
          </w:tcPr>
          <w:p w:rsidR="00A63AEB" w:rsidRPr="00A63AEB" w:rsidRDefault="00A63AEB" w:rsidP="00A63AEB">
            <w:pPr>
              <w:spacing w:after="0" w:line="240" w:lineRule="auto"/>
              <w:jc w:val="center"/>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1.</w:t>
            </w:r>
          </w:p>
        </w:tc>
        <w:tc>
          <w:tcPr>
            <w:tcW w:w="1765"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Строительство тепличного комплекса 5,2 га </w:t>
            </w:r>
          </w:p>
        </w:tc>
        <w:tc>
          <w:tcPr>
            <w:tcW w:w="1777"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ОАО «Агрофирма»,</w:t>
            </w:r>
            <w:r w:rsidRPr="00A63AEB">
              <w:rPr>
                <w:rFonts w:ascii="Times New Roman" w:eastAsia="Times New Roman" w:hAnsi="Times New Roman" w:cs="Times New Roman"/>
                <w:color w:val="000000"/>
                <w:lang w:eastAsia="ru-RU"/>
              </w:rPr>
              <w:br/>
              <w:t xml:space="preserve">генеральный директор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Дзюба Олег Семенович</w:t>
            </w:r>
          </w:p>
        </w:tc>
        <w:tc>
          <w:tcPr>
            <w:tcW w:w="1596"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Ханты-Мансийский район,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д. Ярки</w:t>
            </w:r>
          </w:p>
        </w:tc>
        <w:tc>
          <w:tcPr>
            <w:tcW w:w="1917"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bCs/>
                <w:lang w:eastAsia="ru-RU"/>
              </w:rPr>
              <w:t xml:space="preserve">увеличение производства овощной продукции и иных культур </w:t>
            </w:r>
            <w:r w:rsidRPr="00A63AEB">
              <w:rPr>
                <w:rFonts w:ascii="Times New Roman" w:eastAsia="Times New Roman" w:hAnsi="Times New Roman" w:cs="Times New Roman"/>
                <w:color w:val="000000"/>
                <w:lang w:eastAsia="ru-RU"/>
              </w:rPr>
              <w:t>с использованием передовых технологий</w:t>
            </w:r>
          </w:p>
        </w:tc>
        <w:tc>
          <w:tcPr>
            <w:tcW w:w="1036"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2016 –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2018 годы</w:t>
            </w:r>
          </w:p>
        </w:tc>
        <w:tc>
          <w:tcPr>
            <w:tcW w:w="1708"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планируемый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к реализации</w:t>
            </w:r>
          </w:p>
        </w:tc>
        <w:tc>
          <w:tcPr>
            <w:tcW w:w="4800" w:type="dxa"/>
          </w:tcPr>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sz w:val="23"/>
                <w:szCs w:val="23"/>
                <w:lang w:eastAsia="ru-RU"/>
              </w:rPr>
              <w:t>В рамках реализации «Дорожной карты» п</w:t>
            </w:r>
            <w:r w:rsidRPr="00A63AEB">
              <w:rPr>
                <w:rFonts w:ascii="Times New Roman" w:eastAsia="Times New Roman" w:hAnsi="Times New Roman" w:cs="Times New Roman"/>
                <w:lang w:eastAsia="ru-RU"/>
              </w:rPr>
              <w:t>роводится работа по увеличению мощности водоочистных сооружений и газораспределительной станции в д.Ярки.</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 xml:space="preserve">По объекту «Реконструкция ВОС в д. Ярки Ханты-Мансийского района» выполнены работы по разработке ПСД, получены положительные заключения гос. экспертизы от 03.03.2016  и экспертизы определения сметной стоимости объекта от 11.03.2016. </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 xml:space="preserve">По объекту «Строительство газораспределительной станции в д. Ярки Ханты-Мансийского района» разработана ПСД, передана для прохождения гос. экспертизы и экспертизы определения сметной стоимости. Планируемый срок получения экспертиз - 1 полугодие 2016 года. </w:t>
            </w:r>
          </w:p>
        </w:tc>
      </w:tr>
      <w:tr w:rsidR="00A63AEB" w:rsidRPr="00A63AEB" w:rsidTr="0049472F">
        <w:trPr>
          <w:trHeight w:val="784"/>
        </w:trPr>
        <w:tc>
          <w:tcPr>
            <w:tcW w:w="569" w:type="dxa"/>
            <w:shd w:val="clear" w:color="auto" w:fill="auto"/>
            <w:noWrap/>
            <w:hideMark/>
          </w:tcPr>
          <w:p w:rsidR="00A63AEB" w:rsidRPr="00A63AEB" w:rsidRDefault="00A63AEB" w:rsidP="00A63AEB">
            <w:pPr>
              <w:spacing w:after="0" w:line="240" w:lineRule="auto"/>
              <w:jc w:val="center"/>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2.</w:t>
            </w:r>
          </w:p>
        </w:tc>
        <w:tc>
          <w:tcPr>
            <w:tcW w:w="1765"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Строительство овоще-хранилища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на 100 тонн</w:t>
            </w:r>
          </w:p>
        </w:tc>
        <w:tc>
          <w:tcPr>
            <w:tcW w:w="1777"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ИП Попов Георгий Феодосьевич</w:t>
            </w:r>
          </w:p>
        </w:tc>
        <w:tc>
          <w:tcPr>
            <w:tcW w:w="1596"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Ханты-Мансийский район,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п. Луговской</w:t>
            </w:r>
          </w:p>
        </w:tc>
        <w:tc>
          <w:tcPr>
            <w:tcW w:w="1917"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lang w:eastAsia="ru-RU"/>
              </w:rPr>
              <w:t>обеспечение хранения овощей для к</w:t>
            </w:r>
            <w:r w:rsidRPr="00A63AEB">
              <w:rPr>
                <w:rFonts w:ascii="Times New Roman" w:eastAsia="Times New Roman" w:hAnsi="Times New Roman" w:cs="Times New Roman"/>
                <w:color w:val="000000"/>
                <w:lang w:eastAsia="ru-RU"/>
              </w:rPr>
              <w:t xml:space="preserve">руглогодичной реализации </w:t>
            </w:r>
          </w:p>
        </w:tc>
        <w:tc>
          <w:tcPr>
            <w:tcW w:w="1036"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2015 –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2016 годы</w:t>
            </w:r>
          </w:p>
        </w:tc>
        <w:tc>
          <w:tcPr>
            <w:tcW w:w="1708"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планируемый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к реализации</w:t>
            </w:r>
          </w:p>
        </w:tc>
        <w:tc>
          <w:tcPr>
            <w:tcW w:w="4800" w:type="dxa"/>
          </w:tcPr>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Разработана проектно-сметная документация.</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По состоянию на 01.04.2016 строительство объекта не ведется.</w:t>
            </w:r>
          </w:p>
          <w:p w:rsidR="00A63AEB" w:rsidRPr="00A63AEB" w:rsidRDefault="00A63AEB" w:rsidP="00A63AEB">
            <w:pPr>
              <w:spacing w:after="0" w:line="240" w:lineRule="auto"/>
              <w:rPr>
                <w:rFonts w:ascii="Times New Roman" w:eastAsia="Times New Roman" w:hAnsi="Times New Roman" w:cs="Times New Roman"/>
                <w:lang w:eastAsia="ru-RU"/>
              </w:rPr>
            </w:pPr>
          </w:p>
        </w:tc>
      </w:tr>
      <w:tr w:rsidR="00A63AEB" w:rsidRPr="00A63AEB" w:rsidTr="0049472F">
        <w:trPr>
          <w:trHeight w:val="164"/>
        </w:trPr>
        <w:tc>
          <w:tcPr>
            <w:tcW w:w="569" w:type="dxa"/>
            <w:shd w:val="clear" w:color="auto" w:fill="auto"/>
            <w:noWrap/>
            <w:hideMark/>
          </w:tcPr>
          <w:p w:rsidR="00A63AEB" w:rsidRPr="00A63AEB" w:rsidRDefault="00A63AEB" w:rsidP="00A63AEB">
            <w:pPr>
              <w:spacing w:after="0" w:line="240" w:lineRule="auto"/>
              <w:jc w:val="center"/>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lastRenderedPageBreak/>
              <w:t>3.</w:t>
            </w:r>
          </w:p>
        </w:tc>
        <w:tc>
          <w:tcPr>
            <w:tcW w:w="1765"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Строительство коровника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на 200 голов</w:t>
            </w:r>
          </w:p>
        </w:tc>
        <w:tc>
          <w:tcPr>
            <w:tcW w:w="1777"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КФХ Третьяковой Светланы Анатольевны</w:t>
            </w:r>
          </w:p>
        </w:tc>
        <w:tc>
          <w:tcPr>
            <w:tcW w:w="1596"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Ханты-Мансийский район,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с. Елизарово</w:t>
            </w:r>
          </w:p>
        </w:tc>
        <w:tc>
          <w:tcPr>
            <w:tcW w:w="1917"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увеличение поголовья скота и объемов выпуска сельскохозяйст-венной продукции</w:t>
            </w:r>
          </w:p>
        </w:tc>
        <w:tc>
          <w:tcPr>
            <w:tcW w:w="1036"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2014 –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2016 годы</w:t>
            </w:r>
          </w:p>
        </w:tc>
        <w:tc>
          <w:tcPr>
            <w:tcW w:w="1708"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реализуемый</w:t>
            </w:r>
          </w:p>
        </w:tc>
        <w:tc>
          <w:tcPr>
            <w:tcW w:w="4800" w:type="dxa"/>
          </w:tcPr>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Готовность объекта составляет 45% . Проведены следующие работы:</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залит фундамент, возведены стены, смонтирован  армапояс, крыша.</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Работы  по строительству  объекта будут продолжены   в мае 2016 года.</w:t>
            </w:r>
          </w:p>
        </w:tc>
      </w:tr>
      <w:tr w:rsidR="00A63AEB" w:rsidRPr="00A63AEB" w:rsidTr="0049472F">
        <w:trPr>
          <w:trHeight w:val="164"/>
        </w:trPr>
        <w:tc>
          <w:tcPr>
            <w:tcW w:w="569" w:type="dxa"/>
            <w:shd w:val="clear" w:color="auto" w:fill="auto"/>
            <w:noWrap/>
          </w:tcPr>
          <w:p w:rsidR="00A63AEB" w:rsidRPr="00A63AEB" w:rsidRDefault="00A63AEB" w:rsidP="00A63AEB">
            <w:pPr>
              <w:spacing w:after="0" w:line="240" w:lineRule="auto"/>
              <w:jc w:val="center"/>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4.</w:t>
            </w:r>
          </w:p>
        </w:tc>
        <w:tc>
          <w:tcPr>
            <w:tcW w:w="1765"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Строительство свинофермы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на 4000 голов </w:t>
            </w:r>
          </w:p>
        </w:tc>
        <w:tc>
          <w:tcPr>
            <w:tcW w:w="1777"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КФК Нуровой Тамары Ивановны</w:t>
            </w:r>
          </w:p>
        </w:tc>
        <w:tc>
          <w:tcPr>
            <w:tcW w:w="1596"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Ханты-Мансийский район,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д. Ярки</w:t>
            </w:r>
          </w:p>
        </w:tc>
        <w:tc>
          <w:tcPr>
            <w:tcW w:w="1917"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увеличение поголовья свиней и объемов выпуска сельскохозяйст-венной продукции</w:t>
            </w:r>
          </w:p>
        </w:tc>
        <w:tc>
          <w:tcPr>
            <w:tcW w:w="1036"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2015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2017 годы</w:t>
            </w:r>
          </w:p>
        </w:tc>
        <w:tc>
          <w:tcPr>
            <w:tcW w:w="1708"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реализуемый</w:t>
            </w:r>
          </w:p>
        </w:tc>
        <w:tc>
          <w:tcPr>
            <w:tcW w:w="4800" w:type="dxa"/>
          </w:tcPr>
          <w:p w:rsidR="00A63AEB" w:rsidRPr="00A63AEB" w:rsidRDefault="00A63AEB" w:rsidP="00A63AEB">
            <w:pPr>
              <w:spacing w:after="0" w:line="240" w:lineRule="auto"/>
              <w:jc w:val="both"/>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Готовность объекта составляет 60%.</w:t>
            </w:r>
          </w:p>
          <w:p w:rsidR="00A63AEB" w:rsidRPr="00A63AEB" w:rsidRDefault="00A63AEB" w:rsidP="00A63AEB">
            <w:pPr>
              <w:spacing w:after="0" w:line="240" w:lineRule="auto"/>
              <w:jc w:val="both"/>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Здание состоит из 2-х корпусов площадью 900 кв. метров каждый.</w:t>
            </w:r>
          </w:p>
          <w:p w:rsidR="00A63AEB" w:rsidRPr="00A63AEB" w:rsidRDefault="00A63AEB" w:rsidP="00A63AEB">
            <w:pPr>
              <w:spacing w:after="0" w:line="240" w:lineRule="auto"/>
              <w:jc w:val="both"/>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Строительство здания 1-го корпуса завершено. Произведена внутренняя отделка, подведена  канализация.</w:t>
            </w:r>
          </w:p>
          <w:p w:rsidR="00A63AEB" w:rsidRPr="00A63AEB" w:rsidRDefault="00A63AEB" w:rsidP="00A63AEB">
            <w:pPr>
              <w:spacing w:after="0" w:line="240" w:lineRule="auto"/>
              <w:jc w:val="both"/>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По строительству 2 корпуса проведены следующие работы: залит фундамент,  смонтирована  конструкция здания.</w:t>
            </w:r>
          </w:p>
          <w:p w:rsidR="00A63AEB" w:rsidRPr="00A63AEB" w:rsidRDefault="00A63AEB" w:rsidP="00A63AEB">
            <w:pPr>
              <w:spacing w:after="0" w:line="240" w:lineRule="auto"/>
              <w:jc w:val="both"/>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В мае 2016 года планируется сборка стен здания.</w:t>
            </w:r>
          </w:p>
          <w:p w:rsidR="00A63AEB" w:rsidRPr="00A63AEB" w:rsidRDefault="00A63AEB" w:rsidP="00A63AEB">
            <w:pPr>
              <w:spacing w:after="0" w:line="240" w:lineRule="auto"/>
              <w:jc w:val="both"/>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Строительство объекта планируется завершить в октябре – ноябре 2016 года.</w:t>
            </w:r>
          </w:p>
        </w:tc>
      </w:tr>
      <w:tr w:rsidR="00A63AEB" w:rsidRPr="00A63AEB" w:rsidTr="0049472F">
        <w:trPr>
          <w:trHeight w:val="230"/>
        </w:trPr>
        <w:tc>
          <w:tcPr>
            <w:tcW w:w="569" w:type="dxa"/>
            <w:shd w:val="clear" w:color="auto" w:fill="auto"/>
          </w:tcPr>
          <w:p w:rsidR="00A63AEB" w:rsidRPr="00A63AEB" w:rsidRDefault="00A63AEB" w:rsidP="00A63AEB">
            <w:pPr>
              <w:spacing w:after="0" w:line="240" w:lineRule="auto"/>
              <w:jc w:val="center"/>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5.</w:t>
            </w:r>
          </w:p>
        </w:tc>
        <w:tc>
          <w:tcPr>
            <w:tcW w:w="1765"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Строительство цеха убоя</w:t>
            </w:r>
          </w:p>
        </w:tc>
        <w:tc>
          <w:tcPr>
            <w:tcW w:w="1777"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КФХ Воронцова Аркадия Аркадьевича</w:t>
            </w:r>
          </w:p>
        </w:tc>
        <w:tc>
          <w:tcPr>
            <w:tcW w:w="1596"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Ханты-Мансийский район, с. Батово, ул Центральная  55</w:t>
            </w:r>
          </w:p>
        </w:tc>
        <w:tc>
          <w:tcPr>
            <w:tcW w:w="1917" w:type="dxa"/>
            <w:shd w:val="clear" w:color="auto" w:fill="auto"/>
          </w:tcPr>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color w:val="000000"/>
                <w:lang w:eastAsia="ru-RU"/>
              </w:rPr>
              <w:t>увеличение производства продукции животноводства и снабжение населения мясной продукцией</w:t>
            </w:r>
          </w:p>
        </w:tc>
        <w:tc>
          <w:tcPr>
            <w:tcW w:w="1036"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2014 –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2016 годы</w:t>
            </w:r>
          </w:p>
        </w:tc>
        <w:tc>
          <w:tcPr>
            <w:tcW w:w="1708"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реализуемый</w:t>
            </w:r>
          </w:p>
          <w:p w:rsidR="00A63AEB" w:rsidRPr="00A63AEB" w:rsidRDefault="00A63AEB" w:rsidP="00A63AEB">
            <w:pPr>
              <w:spacing w:after="0" w:line="240" w:lineRule="auto"/>
              <w:rPr>
                <w:rFonts w:ascii="Times New Roman" w:eastAsia="Times New Roman" w:hAnsi="Times New Roman" w:cs="Times New Roman"/>
                <w:color w:val="000000"/>
                <w:lang w:eastAsia="ru-RU"/>
              </w:rPr>
            </w:pPr>
          </w:p>
          <w:p w:rsidR="00A63AEB" w:rsidRPr="00A63AEB" w:rsidRDefault="00A63AEB" w:rsidP="00A63AEB">
            <w:pPr>
              <w:spacing w:after="0" w:line="240" w:lineRule="auto"/>
              <w:rPr>
                <w:rFonts w:ascii="Times New Roman" w:eastAsia="Times New Roman" w:hAnsi="Times New Roman" w:cs="Times New Roman"/>
                <w:color w:val="000000"/>
                <w:lang w:eastAsia="ru-RU"/>
              </w:rPr>
            </w:pPr>
          </w:p>
        </w:tc>
        <w:tc>
          <w:tcPr>
            <w:tcW w:w="4800" w:type="dxa"/>
          </w:tcPr>
          <w:p w:rsidR="00A63AEB" w:rsidRPr="00A63AEB" w:rsidRDefault="00A63AEB" w:rsidP="00A63AEB">
            <w:pPr>
              <w:tabs>
                <w:tab w:val="left" w:pos="0"/>
              </w:tabs>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 xml:space="preserve">Готовность объекта 100%. </w:t>
            </w:r>
          </w:p>
          <w:p w:rsidR="00A63AEB" w:rsidRPr="00A63AEB" w:rsidRDefault="00A63AEB" w:rsidP="00A63AEB">
            <w:pPr>
              <w:tabs>
                <w:tab w:val="left" w:pos="0"/>
              </w:tabs>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Предоставлен пакет документов в департамент строительства, архитектуры  и ЖКХ района для получения разрешения на ввод объекта в эксплуатацию.</w:t>
            </w:r>
          </w:p>
        </w:tc>
      </w:tr>
      <w:tr w:rsidR="00A63AEB" w:rsidRPr="00A63AEB" w:rsidTr="0049472F">
        <w:trPr>
          <w:trHeight w:val="230"/>
        </w:trPr>
        <w:tc>
          <w:tcPr>
            <w:tcW w:w="569" w:type="dxa"/>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6.</w:t>
            </w:r>
          </w:p>
        </w:tc>
        <w:tc>
          <w:tcPr>
            <w:tcW w:w="1765"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Строительство мини-пекарни с магазином</w:t>
            </w:r>
          </w:p>
        </w:tc>
        <w:tc>
          <w:tcPr>
            <w:tcW w:w="1777"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ИП Пархомчик Андрей Николаевич</w:t>
            </w:r>
          </w:p>
        </w:tc>
        <w:tc>
          <w:tcPr>
            <w:tcW w:w="1596"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Ханты-Мансийский район,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с. Нялинское, ул. Труда, 8а</w:t>
            </w:r>
          </w:p>
        </w:tc>
        <w:tc>
          <w:tcPr>
            <w:tcW w:w="1917"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снабжение населения хлебом и хлебобулоч-ными изделиями, оказание услуг общественного питания</w:t>
            </w:r>
          </w:p>
        </w:tc>
        <w:tc>
          <w:tcPr>
            <w:tcW w:w="1036"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2014 –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2015 годы</w:t>
            </w:r>
          </w:p>
        </w:tc>
        <w:tc>
          <w:tcPr>
            <w:tcW w:w="1708"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реализуемый</w:t>
            </w:r>
          </w:p>
        </w:tc>
        <w:tc>
          <w:tcPr>
            <w:tcW w:w="4800" w:type="dxa"/>
          </w:tcPr>
          <w:p w:rsidR="00A63AEB" w:rsidRPr="00A63AEB" w:rsidRDefault="00A63AEB" w:rsidP="00A63AEB">
            <w:pPr>
              <w:tabs>
                <w:tab w:val="left" w:pos="0"/>
              </w:tabs>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color w:val="000000" w:themeColor="text1"/>
                <w:lang w:eastAsia="ru-RU"/>
              </w:rPr>
              <w:t xml:space="preserve">Готовность объекта составляет 98%. Ввод объекта </w:t>
            </w:r>
            <w:r w:rsidRPr="00A63AEB">
              <w:rPr>
                <w:rFonts w:ascii="Times New Roman" w:eastAsia="Times New Roman" w:hAnsi="Times New Roman" w:cs="Times New Roman"/>
                <w:lang w:eastAsia="ru-RU"/>
              </w:rPr>
              <w:t>запланирован на второй квартал 2016 года. После межсезонной распутицы планируется предоставление пакета документов в департамент строительства, архитектуры и ЖКХ администрации района для получения разрешения на ввод объекта в эксплуатацию.</w:t>
            </w:r>
          </w:p>
        </w:tc>
      </w:tr>
      <w:tr w:rsidR="00A63AEB" w:rsidRPr="00A63AEB" w:rsidTr="0049472F">
        <w:trPr>
          <w:trHeight w:val="317"/>
        </w:trPr>
        <w:tc>
          <w:tcPr>
            <w:tcW w:w="569" w:type="dxa"/>
            <w:shd w:val="clear" w:color="auto" w:fill="auto"/>
            <w:noWrap/>
            <w:hideMark/>
          </w:tcPr>
          <w:p w:rsidR="00A63AEB" w:rsidRPr="00A63AEB" w:rsidRDefault="00A63AEB" w:rsidP="00A63AEB">
            <w:pPr>
              <w:spacing w:after="0" w:line="240" w:lineRule="auto"/>
              <w:jc w:val="center"/>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7.</w:t>
            </w:r>
          </w:p>
        </w:tc>
        <w:tc>
          <w:tcPr>
            <w:tcW w:w="1765"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Строительство объекта «Школа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с группами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для детей дошкольного </w:t>
            </w:r>
            <w:r w:rsidRPr="00A63AEB">
              <w:rPr>
                <w:rFonts w:ascii="Times New Roman" w:eastAsia="Times New Roman" w:hAnsi="Times New Roman" w:cs="Times New Roman"/>
                <w:color w:val="000000"/>
                <w:lang w:eastAsia="ru-RU"/>
              </w:rPr>
              <w:lastRenderedPageBreak/>
              <w:t xml:space="preserve">возраста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(55 учащихся/</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25 мест),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д. Ярки»</w:t>
            </w:r>
          </w:p>
        </w:tc>
        <w:tc>
          <w:tcPr>
            <w:tcW w:w="1777" w:type="dxa"/>
            <w:shd w:val="clear" w:color="auto" w:fill="auto"/>
            <w:noWrap/>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lastRenderedPageBreak/>
              <w:t xml:space="preserve">ЗАО «Дива», генеральный директор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Гейбатов Тейфур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lastRenderedPageBreak/>
              <w:t>Гейбат оглы</w:t>
            </w:r>
          </w:p>
        </w:tc>
        <w:tc>
          <w:tcPr>
            <w:tcW w:w="1596"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lastRenderedPageBreak/>
              <w:t>Ханты-Мансийский район, д. Ярки</w:t>
            </w:r>
          </w:p>
        </w:tc>
        <w:tc>
          <w:tcPr>
            <w:tcW w:w="1917"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создание условий для эффективной реализации учебно-воспитатель-ного </w:t>
            </w:r>
            <w:r w:rsidRPr="00A63AEB">
              <w:rPr>
                <w:rFonts w:ascii="Times New Roman" w:eastAsia="Times New Roman" w:hAnsi="Times New Roman" w:cs="Times New Roman"/>
                <w:color w:val="000000"/>
                <w:lang w:eastAsia="ru-RU"/>
              </w:rPr>
              <w:lastRenderedPageBreak/>
              <w:t>процесса</w:t>
            </w:r>
          </w:p>
        </w:tc>
        <w:tc>
          <w:tcPr>
            <w:tcW w:w="1036"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lastRenderedPageBreak/>
              <w:t xml:space="preserve">2014 –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2016 годы </w:t>
            </w:r>
          </w:p>
        </w:tc>
        <w:tc>
          <w:tcPr>
            <w:tcW w:w="1708" w:type="dxa"/>
            <w:shd w:val="clear" w:color="auto" w:fill="auto"/>
            <w:hideMark/>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реализуемый</w:t>
            </w:r>
          </w:p>
        </w:tc>
        <w:tc>
          <w:tcPr>
            <w:tcW w:w="4800" w:type="dxa"/>
          </w:tcPr>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Общая готовность объекта составляет 20%.</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 xml:space="preserve">Выполнены работы по возведению стен и перегородок  на  20%;  </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 xml:space="preserve">монтаж основных конструкций стен на 10%; </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 xml:space="preserve">инженерные системы (водоснабжение) </w:t>
            </w:r>
            <w:r w:rsidRPr="00A63AEB">
              <w:rPr>
                <w:rFonts w:ascii="Times New Roman" w:eastAsia="Times New Roman" w:hAnsi="Times New Roman" w:cs="Times New Roman"/>
                <w:lang w:eastAsia="ru-RU"/>
              </w:rPr>
              <w:lastRenderedPageBreak/>
              <w:t xml:space="preserve">устройство </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 xml:space="preserve">и подключения выполнены </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 xml:space="preserve">на 80%; </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 xml:space="preserve">инженерные системы (электрика) устройство и подключения выполнены </w:t>
            </w:r>
          </w:p>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на 30%.</w:t>
            </w:r>
          </w:p>
        </w:tc>
      </w:tr>
      <w:tr w:rsidR="00A63AEB" w:rsidRPr="00A63AEB" w:rsidTr="0049472F">
        <w:trPr>
          <w:trHeight w:val="317"/>
        </w:trPr>
        <w:tc>
          <w:tcPr>
            <w:tcW w:w="569" w:type="dxa"/>
            <w:shd w:val="clear" w:color="auto" w:fill="auto"/>
            <w:noWrap/>
          </w:tcPr>
          <w:p w:rsidR="00A63AEB" w:rsidRPr="00A63AEB" w:rsidRDefault="00A63AEB" w:rsidP="00A63AEB">
            <w:pPr>
              <w:spacing w:after="0" w:line="240" w:lineRule="auto"/>
              <w:jc w:val="center"/>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lastRenderedPageBreak/>
              <w:t>8.</w:t>
            </w:r>
          </w:p>
        </w:tc>
        <w:tc>
          <w:tcPr>
            <w:tcW w:w="1765"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Строительство логистического комплекса</w:t>
            </w:r>
          </w:p>
        </w:tc>
        <w:tc>
          <w:tcPr>
            <w:tcW w:w="1777" w:type="dxa"/>
            <w:shd w:val="clear" w:color="auto" w:fill="auto"/>
            <w:noWrap/>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ООО «Терминал», генеральный директор Чернега Владимир Васильевич</w:t>
            </w:r>
          </w:p>
        </w:tc>
        <w:tc>
          <w:tcPr>
            <w:tcW w:w="1596"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Ханты-Мансийский район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(в районе съезда с автодороги «Югра» на автозимник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до д. Согом)</w:t>
            </w:r>
          </w:p>
        </w:tc>
        <w:tc>
          <w:tcPr>
            <w:tcW w:w="1917"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создание условий для оказания широкого спектра складских услуг</w:t>
            </w:r>
          </w:p>
        </w:tc>
        <w:tc>
          <w:tcPr>
            <w:tcW w:w="1036"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 xml:space="preserve">2016 – </w:t>
            </w:r>
          </w:p>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2026 годы</w:t>
            </w:r>
          </w:p>
        </w:tc>
        <w:tc>
          <w:tcPr>
            <w:tcW w:w="1708" w:type="dxa"/>
            <w:shd w:val="clear" w:color="auto" w:fill="auto"/>
          </w:tcPr>
          <w:p w:rsidR="00A63AEB" w:rsidRPr="00A63AEB" w:rsidRDefault="00A63AEB" w:rsidP="00A63AEB">
            <w:pPr>
              <w:spacing w:after="0" w:line="240" w:lineRule="auto"/>
              <w:rPr>
                <w:rFonts w:ascii="Times New Roman" w:eastAsia="Times New Roman" w:hAnsi="Times New Roman" w:cs="Times New Roman"/>
                <w:color w:val="000000"/>
                <w:lang w:eastAsia="ru-RU"/>
              </w:rPr>
            </w:pPr>
            <w:r w:rsidRPr="00A63AEB">
              <w:rPr>
                <w:rFonts w:ascii="Times New Roman" w:eastAsia="Times New Roman" w:hAnsi="Times New Roman" w:cs="Times New Roman"/>
                <w:color w:val="000000"/>
                <w:lang w:eastAsia="ru-RU"/>
              </w:rPr>
              <w:t>реализуемый</w:t>
            </w:r>
          </w:p>
        </w:tc>
        <w:tc>
          <w:tcPr>
            <w:tcW w:w="4800" w:type="dxa"/>
          </w:tcPr>
          <w:p w:rsidR="00A63AEB" w:rsidRPr="00A63AEB" w:rsidRDefault="00A63AEB" w:rsidP="00A63AEB">
            <w:pPr>
              <w:spacing w:after="0" w:line="240" w:lineRule="auto"/>
              <w:rPr>
                <w:rFonts w:ascii="Times New Roman" w:eastAsia="Times New Roman" w:hAnsi="Times New Roman" w:cs="Times New Roman"/>
                <w:lang w:eastAsia="ru-RU"/>
              </w:rPr>
            </w:pPr>
            <w:r w:rsidRPr="00A63AEB">
              <w:rPr>
                <w:rFonts w:ascii="Times New Roman" w:eastAsia="Times New Roman" w:hAnsi="Times New Roman" w:cs="Times New Roman"/>
                <w:lang w:eastAsia="ru-RU"/>
              </w:rPr>
              <w:t>Ведутся работы  по отсыпке участка.</w:t>
            </w:r>
          </w:p>
        </w:tc>
      </w:tr>
    </w:tbl>
    <w:p w:rsidR="00A63AEB" w:rsidRDefault="00A63AEB" w:rsidP="00A63AEB">
      <w:pPr>
        <w:tabs>
          <w:tab w:val="left" w:pos="954"/>
        </w:tabs>
        <w:rPr>
          <w:rFonts w:ascii="Times New Roman" w:eastAsia="Times New Roman" w:hAnsi="Times New Roman" w:cs="Times New Roman"/>
          <w:sz w:val="20"/>
          <w:szCs w:val="20"/>
          <w:lang w:eastAsia="ru-RU"/>
        </w:rPr>
      </w:pPr>
    </w:p>
    <w:p w:rsidR="00A63AEB" w:rsidRPr="00A63AEB" w:rsidRDefault="00A63AEB" w:rsidP="00A63AEB">
      <w:pPr>
        <w:rPr>
          <w:rFonts w:ascii="Times New Roman" w:eastAsia="Times New Roman" w:hAnsi="Times New Roman" w:cs="Times New Roman"/>
          <w:sz w:val="20"/>
          <w:szCs w:val="20"/>
          <w:lang w:eastAsia="ru-RU"/>
        </w:rPr>
      </w:pPr>
    </w:p>
    <w:p w:rsidR="00A63AEB" w:rsidRPr="00A63AEB" w:rsidRDefault="00A63AEB" w:rsidP="00A63AEB">
      <w:pPr>
        <w:rPr>
          <w:rFonts w:ascii="Times New Roman" w:eastAsia="Times New Roman" w:hAnsi="Times New Roman" w:cs="Times New Roman"/>
          <w:sz w:val="20"/>
          <w:szCs w:val="20"/>
          <w:lang w:eastAsia="ru-RU"/>
        </w:rPr>
      </w:pPr>
    </w:p>
    <w:p w:rsidR="00A63AEB" w:rsidRDefault="00A63AEB" w:rsidP="00A63AEB">
      <w:pPr>
        <w:rPr>
          <w:rFonts w:ascii="Times New Roman" w:eastAsia="Times New Roman" w:hAnsi="Times New Roman" w:cs="Times New Roman"/>
          <w:sz w:val="20"/>
          <w:szCs w:val="20"/>
          <w:lang w:eastAsia="ru-RU"/>
        </w:rPr>
      </w:pPr>
    </w:p>
    <w:p w:rsidR="00A63AEB" w:rsidRDefault="00A63AEB" w:rsidP="00A63AEB">
      <w:pPr>
        <w:rPr>
          <w:rFonts w:ascii="Times New Roman" w:eastAsia="Times New Roman" w:hAnsi="Times New Roman" w:cs="Times New Roman"/>
          <w:sz w:val="20"/>
          <w:szCs w:val="20"/>
          <w:lang w:eastAsia="ru-RU"/>
        </w:rPr>
      </w:pPr>
    </w:p>
    <w:p w:rsidR="00A63AEB" w:rsidRDefault="00A63AEB" w:rsidP="00A63AEB">
      <w:pPr>
        <w:rPr>
          <w:rFonts w:ascii="Times New Roman" w:eastAsia="Times New Roman" w:hAnsi="Times New Roman" w:cs="Times New Roman"/>
          <w:sz w:val="20"/>
          <w:szCs w:val="20"/>
          <w:lang w:eastAsia="ru-RU"/>
        </w:rPr>
      </w:pPr>
    </w:p>
    <w:p w:rsidR="00A63AEB" w:rsidRDefault="00A63AEB" w:rsidP="00A63AEB">
      <w:pPr>
        <w:rPr>
          <w:rFonts w:ascii="Times New Roman" w:eastAsia="Times New Roman" w:hAnsi="Times New Roman" w:cs="Times New Roman"/>
          <w:sz w:val="20"/>
          <w:szCs w:val="20"/>
          <w:lang w:eastAsia="ru-RU"/>
        </w:rPr>
      </w:pPr>
    </w:p>
    <w:p w:rsidR="00A63AEB" w:rsidRDefault="00A63AEB" w:rsidP="00A63AEB">
      <w:pPr>
        <w:rPr>
          <w:rFonts w:ascii="Times New Roman" w:eastAsia="Times New Roman" w:hAnsi="Times New Roman" w:cs="Times New Roman"/>
          <w:sz w:val="20"/>
          <w:szCs w:val="20"/>
          <w:lang w:eastAsia="ru-RU"/>
        </w:rPr>
      </w:pPr>
    </w:p>
    <w:p w:rsidR="00A63AEB" w:rsidRDefault="00A63AEB" w:rsidP="00A63AEB">
      <w:pPr>
        <w:rPr>
          <w:rFonts w:ascii="Times New Roman" w:eastAsia="Times New Roman" w:hAnsi="Times New Roman" w:cs="Times New Roman"/>
          <w:sz w:val="20"/>
          <w:szCs w:val="20"/>
          <w:lang w:eastAsia="ru-RU"/>
        </w:rPr>
      </w:pPr>
    </w:p>
    <w:p w:rsidR="00A63AEB" w:rsidRDefault="00A63AEB" w:rsidP="00A63AEB">
      <w:pPr>
        <w:rPr>
          <w:rFonts w:ascii="Times New Roman" w:eastAsia="Times New Roman" w:hAnsi="Times New Roman" w:cs="Times New Roman"/>
          <w:sz w:val="20"/>
          <w:szCs w:val="20"/>
          <w:lang w:eastAsia="ru-RU"/>
        </w:rPr>
      </w:pPr>
    </w:p>
    <w:p w:rsidR="00A63AEB" w:rsidRDefault="00A63AEB" w:rsidP="00A63AEB">
      <w:pPr>
        <w:rPr>
          <w:rFonts w:ascii="Times New Roman" w:eastAsia="Times New Roman" w:hAnsi="Times New Roman" w:cs="Times New Roman"/>
          <w:sz w:val="20"/>
          <w:szCs w:val="20"/>
          <w:lang w:eastAsia="ru-RU"/>
        </w:rPr>
      </w:pPr>
    </w:p>
    <w:p w:rsidR="00A63AEB" w:rsidRDefault="00A63AEB" w:rsidP="00A63AEB">
      <w:pPr>
        <w:rPr>
          <w:rFonts w:ascii="Times New Roman" w:eastAsia="Times New Roman" w:hAnsi="Times New Roman" w:cs="Times New Roman"/>
          <w:sz w:val="20"/>
          <w:szCs w:val="20"/>
          <w:lang w:eastAsia="ru-RU"/>
        </w:rPr>
      </w:pPr>
    </w:p>
    <w:p w:rsidR="00A63AEB" w:rsidRDefault="00A63AEB" w:rsidP="00A63AEB">
      <w:pPr>
        <w:rPr>
          <w:rFonts w:ascii="Times New Roman" w:eastAsia="Times New Roman" w:hAnsi="Times New Roman" w:cs="Times New Roman"/>
          <w:sz w:val="20"/>
          <w:szCs w:val="20"/>
          <w:lang w:eastAsia="ru-RU"/>
        </w:rPr>
      </w:pPr>
    </w:p>
    <w:tbl>
      <w:tblPr>
        <w:tblW w:w="0" w:type="auto"/>
        <w:tblInd w:w="108" w:type="dxa"/>
        <w:tblLook w:val="04A0" w:firstRow="1" w:lastRow="0" w:firstColumn="1" w:lastColumn="0" w:noHBand="0" w:noVBand="1"/>
      </w:tblPr>
      <w:tblGrid>
        <w:gridCol w:w="456"/>
        <w:gridCol w:w="3680"/>
        <w:gridCol w:w="918"/>
        <w:gridCol w:w="674"/>
        <w:gridCol w:w="720"/>
        <w:gridCol w:w="756"/>
        <w:gridCol w:w="566"/>
        <w:gridCol w:w="918"/>
        <w:gridCol w:w="666"/>
        <w:gridCol w:w="1016"/>
        <w:gridCol w:w="922"/>
        <w:gridCol w:w="494"/>
        <w:gridCol w:w="918"/>
        <w:gridCol w:w="566"/>
        <w:gridCol w:w="693"/>
        <w:gridCol w:w="731"/>
        <w:gridCol w:w="494"/>
      </w:tblGrid>
      <w:tr w:rsidR="00A63AEB" w:rsidRPr="00A63AEB" w:rsidTr="00A63AEB">
        <w:trPr>
          <w:trHeight w:val="315"/>
        </w:trPr>
        <w:tc>
          <w:tcPr>
            <w:tcW w:w="0" w:type="auto"/>
            <w:gridSpan w:val="17"/>
            <w:tcBorders>
              <w:top w:val="nil"/>
              <w:left w:val="nil"/>
              <w:bottom w:val="nil"/>
              <w:right w:val="nil"/>
            </w:tcBorders>
            <w:shd w:val="clear" w:color="000000" w:fill="FFFFFF"/>
            <w:vAlign w:val="center"/>
            <w:hideMark/>
          </w:tcPr>
          <w:p w:rsidR="00A63AEB" w:rsidRPr="00A63AEB" w:rsidRDefault="00A63AEB" w:rsidP="00A63AEB">
            <w:pPr>
              <w:spacing w:after="0" w:line="240" w:lineRule="auto"/>
              <w:jc w:val="right"/>
              <w:rPr>
                <w:rFonts w:ascii="Times New Roman" w:eastAsia="Times New Roman" w:hAnsi="Times New Roman" w:cs="Times New Roman"/>
                <w:sz w:val="28"/>
                <w:szCs w:val="28"/>
                <w:lang w:eastAsia="ru-RU"/>
              </w:rPr>
            </w:pPr>
            <w:r w:rsidRPr="00A63AEB">
              <w:rPr>
                <w:rFonts w:ascii="Times New Roman" w:eastAsia="Times New Roman" w:hAnsi="Times New Roman" w:cs="Times New Roman"/>
                <w:sz w:val="28"/>
                <w:szCs w:val="28"/>
                <w:lang w:eastAsia="ru-RU"/>
              </w:rPr>
              <w:lastRenderedPageBreak/>
              <w:t>Приложение 3</w:t>
            </w:r>
          </w:p>
        </w:tc>
      </w:tr>
      <w:tr w:rsidR="00A63AEB" w:rsidRPr="00A63AEB" w:rsidTr="00A63AEB">
        <w:trPr>
          <w:trHeight w:val="390"/>
        </w:trPr>
        <w:tc>
          <w:tcPr>
            <w:tcW w:w="0" w:type="auto"/>
            <w:gridSpan w:val="16"/>
            <w:tcBorders>
              <w:top w:val="nil"/>
              <w:left w:val="nil"/>
              <w:bottom w:val="single" w:sz="4" w:space="0" w:color="auto"/>
              <w:right w:val="nil"/>
            </w:tcBorders>
            <w:shd w:val="clear" w:color="000000" w:fill="FFFFFF"/>
            <w:hideMark/>
          </w:tcPr>
          <w:p w:rsidR="00A63AEB" w:rsidRDefault="00A63AEB" w:rsidP="00A63AEB">
            <w:pPr>
              <w:spacing w:after="0" w:line="240" w:lineRule="auto"/>
              <w:jc w:val="center"/>
              <w:rPr>
                <w:rFonts w:ascii="Times New Roman" w:eastAsia="Times New Roman" w:hAnsi="Times New Roman" w:cs="Times New Roman"/>
                <w:b/>
                <w:bCs/>
                <w:sz w:val="28"/>
                <w:szCs w:val="28"/>
                <w:lang w:eastAsia="ru-RU"/>
              </w:rPr>
            </w:pPr>
          </w:p>
          <w:p w:rsidR="00A63AEB" w:rsidRPr="00A63AEB" w:rsidRDefault="00A63AEB" w:rsidP="00A63AEB">
            <w:pPr>
              <w:spacing w:after="0" w:line="240" w:lineRule="auto"/>
              <w:jc w:val="center"/>
              <w:rPr>
                <w:rFonts w:ascii="Times New Roman" w:eastAsia="Times New Roman" w:hAnsi="Times New Roman" w:cs="Times New Roman"/>
                <w:bCs/>
                <w:sz w:val="28"/>
                <w:szCs w:val="28"/>
                <w:lang w:eastAsia="ru-RU"/>
              </w:rPr>
            </w:pPr>
            <w:bookmarkStart w:id="0" w:name="_GoBack"/>
            <w:r w:rsidRPr="00A63AEB">
              <w:rPr>
                <w:rFonts w:ascii="Times New Roman" w:eastAsia="Times New Roman" w:hAnsi="Times New Roman" w:cs="Times New Roman"/>
                <w:bCs/>
                <w:sz w:val="28"/>
                <w:szCs w:val="28"/>
                <w:lang w:eastAsia="ru-RU"/>
              </w:rPr>
              <w:t xml:space="preserve">Итоги реализации муниципальных программ Ханты-Мансийского района по состоянию на 01.04.2016     </w:t>
            </w:r>
            <w:bookmarkEnd w:id="0"/>
          </w:p>
        </w:tc>
        <w:tc>
          <w:tcPr>
            <w:tcW w:w="0" w:type="auto"/>
            <w:tcBorders>
              <w:top w:val="nil"/>
              <w:left w:val="nil"/>
              <w:bottom w:val="nil"/>
              <w:right w:val="nil"/>
            </w:tcBorders>
            <w:shd w:val="clear" w:color="auto" w:fill="auto"/>
            <w:noWrap/>
            <w:vAlign w:val="bottom"/>
            <w:hideMark/>
          </w:tcPr>
          <w:p w:rsidR="00A63AEB" w:rsidRPr="00A63AEB" w:rsidRDefault="00A63AEB" w:rsidP="00A63AEB">
            <w:pPr>
              <w:spacing w:after="0" w:line="240" w:lineRule="auto"/>
              <w:jc w:val="center"/>
              <w:rPr>
                <w:rFonts w:ascii="Times New Roman" w:eastAsia="Times New Roman" w:hAnsi="Times New Roman" w:cs="Times New Roman"/>
                <w:b/>
                <w:bCs/>
                <w:sz w:val="24"/>
                <w:szCs w:val="24"/>
                <w:lang w:eastAsia="ru-RU"/>
              </w:rPr>
            </w:pPr>
          </w:p>
        </w:tc>
      </w:tr>
      <w:tr w:rsidR="00A63AEB" w:rsidRPr="00A63AEB" w:rsidTr="00A63AEB">
        <w:trPr>
          <w:trHeight w:val="54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b/>
                <w:bCs/>
                <w:sz w:val="16"/>
                <w:szCs w:val="16"/>
                <w:lang w:eastAsia="ru-RU"/>
              </w:rPr>
            </w:pPr>
            <w:r w:rsidRPr="00A63AEB">
              <w:rPr>
                <w:rFonts w:ascii="Times New Roman" w:eastAsia="Times New Roman" w:hAnsi="Times New Roman" w:cs="Times New Roman"/>
                <w:b/>
                <w:bCs/>
                <w:sz w:val="16"/>
                <w:szCs w:val="16"/>
                <w:lang w:eastAsia="ru-RU"/>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Наименование программ</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План на 2016 год (бюджет), тыс. рублей</w:t>
            </w:r>
          </w:p>
        </w:tc>
        <w:tc>
          <w:tcPr>
            <w:tcW w:w="0" w:type="auto"/>
            <w:gridSpan w:val="4"/>
            <w:tcBorders>
              <w:top w:val="single" w:sz="4" w:space="0" w:color="auto"/>
              <w:left w:val="nil"/>
              <w:bottom w:val="single" w:sz="4" w:space="0" w:color="auto"/>
              <w:right w:val="nil"/>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xml:space="preserve">Исполнение на 01.04.2016, тыс. рублей </w:t>
            </w:r>
          </w:p>
        </w:tc>
        <w:tc>
          <w:tcPr>
            <w:tcW w:w="0" w:type="auto"/>
            <w:tcBorders>
              <w:top w:val="single" w:sz="4" w:space="0" w:color="auto"/>
              <w:left w:val="nil"/>
              <w:bottom w:val="single" w:sz="4" w:space="0" w:color="auto"/>
              <w:right w:val="nil"/>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xml:space="preserve">Исполнение на 01.04.2016, % </w:t>
            </w:r>
          </w:p>
        </w:tc>
      </w:tr>
      <w:tr w:rsidR="00A63AEB" w:rsidRPr="00A63AEB" w:rsidTr="00A63AEB">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63AEB" w:rsidRPr="00A63AEB" w:rsidRDefault="00A63AEB" w:rsidP="00A63AE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Всего: бюджет</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том числе:</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Всего: бюджет</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том числе:</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Всего: бюджет</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в том числе:</w:t>
            </w:r>
          </w:p>
        </w:tc>
      </w:tr>
      <w:tr w:rsidR="00A63AEB" w:rsidRPr="00A63AEB" w:rsidTr="00A63AE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63AEB" w:rsidRPr="00A63AEB" w:rsidRDefault="00A63AEB" w:rsidP="00A63AE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РФ</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Югра</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Район</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СП</w:t>
            </w:r>
          </w:p>
        </w:tc>
        <w:tc>
          <w:tcPr>
            <w:tcW w:w="0" w:type="auto"/>
            <w:vMerge/>
            <w:tcBorders>
              <w:top w:val="nil"/>
              <w:left w:val="single" w:sz="4" w:space="0" w:color="auto"/>
              <w:bottom w:val="single" w:sz="4" w:space="0" w:color="000000"/>
              <w:right w:val="single" w:sz="4" w:space="0" w:color="auto"/>
            </w:tcBorders>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РФ</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Югра</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Район</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СП</w:t>
            </w:r>
          </w:p>
        </w:tc>
        <w:tc>
          <w:tcPr>
            <w:tcW w:w="0" w:type="auto"/>
            <w:vMerge/>
            <w:tcBorders>
              <w:top w:val="nil"/>
              <w:left w:val="single" w:sz="4" w:space="0" w:color="auto"/>
              <w:bottom w:val="single" w:sz="4" w:space="0" w:color="auto"/>
              <w:right w:val="single" w:sz="4" w:space="0" w:color="auto"/>
            </w:tcBorders>
            <w:vAlign w:val="center"/>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РФ</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Югра</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Район</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СП</w:t>
            </w:r>
          </w:p>
        </w:tc>
      </w:tr>
      <w:tr w:rsidR="00A63AEB" w:rsidRPr="00A63AEB" w:rsidTr="00A63AEB">
        <w:trPr>
          <w:trHeight w:val="2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16</w:t>
            </w:r>
          </w:p>
        </w:tc>
        <w:tc>
          <w:tcPr>
            <w:tcW w:w="0" w:type="auto"/>
            <w:tcBorders>
              <w:top w:val="nil"/>
              <w:left w:val="nil"/>
              <w:bottom w:val="single" w:sz="4" w:space="0" w:color="auto"/>
              <w:right w:val="single" w:sz="4" w:space="0" w:color="auto"/>
            </w:tcBorders>
            <w:shd w:val="clear" w:color="auto" w:fill="auto"/>
            <w:noWrap/>
            <w:vAlign w:val="center"/>
            <w:hideMark/>
          </w:tcPr>
          <w:p w:rsidR="00A63AEB" w:rsidRPr="00A63AEB" w:rsidRDefault="00A63AEB" w:rsidP="00A63AEB">
            <w:pPr>
              <w:spacing w:after="0" w:line="240" w:lineRule="auto"/>
              <w:jc w:val="center"/>
              <w:rPr>
                <w:rFonts w:ascii="Times New Roman" w:eastAsia="Times New Roman" w:hAnsi="Times New Roman" w:cs="Times New Roman"/>
                <w:sz w:val="16"/>
                <w:szCs w:val="16"/>
                <w:lang w:eastAsia="ru-RU"/>
              </w:rPr>
            </w:pPr>
            <w:r w:rsidRPr="00A63AEB">
              <w:rPr>
                <w:rFonts w:ascii="Times New Roman" w:eastAsia="Times New Roman" w:hAnsi="Times New Roman" w:cs="Times New Roman"/>
                <w:sz w:val="16"/>
                <w:szCs w:val="16"/>
                <w:lang w:eastAsia="ru-RU"/>
              </w:rPr>
              <w:t>17</w:t>
            </w:r>
          </w:p>
        </w:tc>
      </w:tr>
      <w:tr w:rsidR="00A63AEB" w:rsidRPr="00A63AEB" w:rsidTr="00A63AEB">
        <w:trPr>
          <w:trHeight w:val="1035"/>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Защита населения и территорий от чрезвычайных ситуаций, обеспечение пожарной безопасности в Ханты-Мансийском районе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90 392,1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55 775,8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34 616,3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52 424,8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46 191,1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6 233,7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58,0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82,8</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1320"/>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243 308,9</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234 229,1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9 079,8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101 079,7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99 293,1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1 786,7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41,5</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42,4</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19,7</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Развитие информационного общества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11 069,4</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11 069,4</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3 590,0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3 590,0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32,4</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32,4</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Повышение эффективности муниципального управления Ханты-Мансийского района на 2016-2018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202 186,8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202 186,8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52 486,0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52 486,0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26,0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26,0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810"/>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Формирование и развитие муниципального имущества в Ханты-Мансийском районе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48 362,5</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48 362,5</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12 370,8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12 370,8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25,6</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25,6</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1275"/>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Создание условий для ответственного  управления муниципальными финансами, повышения устойчивости местных бюджетов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382 773,2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382 773,2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93 857,6</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93 857,6</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24,5</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24,5</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1020"/>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lastRenderedPageBreak/>
              <w:t>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Электроснабжение, энергосбережение и повышение энергетической эффективности муниципального образования Ханты-Мансийский район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302 171,1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272 873,5</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29 297,6</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54 336,2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50 392,1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3 944,1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18,0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18,5</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13,5</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525"/>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Развитие спорта и туризма на территории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74 783,0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3 842,7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70 940,3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13 045,8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13 045,8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17,4</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18,4</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Развитие образования в Ханты-Мансийском районе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1 406 499,7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920 560,4</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485 939,3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244 299,0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145 835,2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98 463,8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17,4</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15,8</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20,3</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2220"/>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5 681,3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2 452,8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1 975,2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1 155,2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98,1</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927,7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408,5</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519,2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16,3</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16,7</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26,3</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555"/>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Развитие гражданского общества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800,0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800,0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128,0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128,0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16,0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525"/>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Содействие занятости населения Ханты-Мансийского района на 2014-2018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27 435,4</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9 800,7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17 634,6</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4 197,2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601,5</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3 595,8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15,3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6,1</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20,4</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Культура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98 626,5</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42,9</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23 581,5</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75 002,1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14 317,9</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14 317,9</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14,5</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825"/>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Развитие и модернизация жилищно-коммунального комплекса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274 150,0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89 956,2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184 193,8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24 827,3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4 682,1</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20 145,2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9,1</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5,2</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10,9</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525"/>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Молодое поколение Ханты-Мансийского района на 2014-2018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117 733,6</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109 815,8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7 917,8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9 499,8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9 499,8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8,1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8,7</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780"/>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16</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Развитие транспортной системы на территории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84 040,7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6 597,7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77 443,0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3 372,3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3 372,3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4,0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765"/>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lastRenderedPageBreak/>
              <w:t>17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Обеспечение экологической безопасности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7 183,7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7 183,7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108,0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108,0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1,5</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795"/>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Развитие малого и среднего предпринимательства на территории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9 815,8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7 715,8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2 100,0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100,0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765"/>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Подготовка перспективных территорий для развития жилищного строительства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7 844,3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FFFFFF"/>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7 844,3</w:t>
            </w:r>
          </w:p>
        </w:tc>
        <w:tc>
          <w:tcPr>
            <w:tcW w:w="0" w:type="auto"/>
            <w:tcBorders>
              <w:top w:val="nil"/>
              <w:left w:val="nil"/>
              <w:bottom w:val="single" w:sz="4" w:space="0" w:color="auto"/>
              <w:right w:val="single" w:sz="4" w:space="0" w:color="auto"/>
            </w:tcBorders>
            <w:shd w:val="clear" w:color="000000" w:fill="FFFFFF"/>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4,4</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0,1</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0,1</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1005"/>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Формирование доступной среды для инвалидов и других маломобильных групп населения  в  Ханты-Мансийском районе на 2014-2018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390,0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390,0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Улучшение жилищных условий жителей Ханты-Мансийского района на 2014 – 2018 годы</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42 659,3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1 483,6</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36 224,7</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4 951,0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780"/>
        </w:trPr>
        <w:tc>
          <w:tcPr>
            <w:tcW w:w="0" w:type="auto"/>
            <w:tcBorders>
              <w:top w:val="nil"/>
              <w:left w:val="single" w:sz="4" w:space="0" w:color="auto"/>
              <w:bottom w:val="single" w:sz="4" w:space="0" w:color="auto"/>
              <w:right w:val="single" w:sz="4" w:space="0" w:color="auto"/>
            </w:tcBorders>
            <w:shd w:val="clear" w:color="auto" w:fill="auto"/>
            <w:hideMark/>
          </w:tcPr>
          <w:p w:rsidR="00A63AEB" w:rsidRPr="00A63AEB" w:rsidRDefault="00A63AEB" w:rsidP="00A63AEB">
            <w:pPr>
              <w:spacing w:after="0" w:line="240" w:lineRule="auto"/>
              <w:jc w:val="center"/>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 xml:space="preserve">Ведение землеустройства и рационального использования земельных ресурсов Ханты-Мансийского района на 2014 -2018 годы </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2 245,1</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2 245,1</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sz w:val="20"/>
                <w:szCs w:val="20"/>
                <w:lang w:eastAsia="ru-RU"/>
              </w:rPr>
            </w:pPr>
            <w:r w:rsidRPr="00A63AEB">
              <w:rPr>
                <w:rFonts w:ascii="Times New Roman" w:eastAsia="Times New Roman" w:hAnsi="Times New Roman" w:cs="Times New Roman"/>
                <w:sz w:val="20"/>
                <w:szCs w:val="20"/>
                <w:lang w:eastAsia="ru-RU"/>
              </w:rPr>
              <w:t>0,0</w:t>
            </w:r>
          </w:p>
        </w:tc>
      </w:tr>
      <w:tr w:rsidR="00A63AEB" w:rsidRPr="00A63AEB" w:rsidTr="00A63AEB">
        <w:trPr>
          <w:trHeight w:val="315"/>
        </w:trPr>
        <w:tc>
          <w:tcPr>
            <w:tcW w:w="0" w:type="auto"/>
            <w:gridSpan w:val="2"/>
            <w:tcBorders>
              <w:top w:val="single" w:sz="4" w:space="0" w:color="auto"/>
              <w:left w:val="single" w:sz="4" w:space="0" w:color="auto"/>
              <w:bottom w:val="single" w:sz="4" w:space="0" w:color="auto"/>
              <w:right w:val="single" w:sz="4" w:space="0" w:color="000000"/>
            </w:tcBorders>
            <w:shd w:val="clear" w:color="000000" w:fill="D9D9D9"/>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Итого:</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3 440 152,3</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3 979,3</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1 772 949,1</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1 663 125,8</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98,1</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684 564,1</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408,5</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357 014,0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327 550,1</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auto"/>
              <w:right w:val="single" w:sz="4" w:space="0" w:color="auto"/>
            </w:tcBorders>
            <w:shd w:val="clear" w:color="000000" w:fill="D9D9D9"/>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19,9</w:t>
            </w:r>
          </w:p>
        </w:tc>
        <w:tc>
          <w:tcPr>
            <w:tcW w:w="0" w:type="auto"/>
            <w:tcBorders>
              <w:top w:val="nil"/>
              <w:left w:val="nil"/>
              <w:bottom w:val="single" w:sz="4" w:space="0" w:color="auto"/>
              <w:right w:val="single" w:sz="4" w:space="0" w:color="auto"/>
            </w:tcBorders>
            <w:shd w:val="clear" w:color="000000" w:fill="D9D9D9"/>
            <w:noWrap/>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10,3</w:t>
            </w:r>
          </w:p>
        </w:tc>
        <w:tc>
          <w:tcPr>
            <w:tcW w:w="0" w:type="auto"/>
            <w:tcBorders>
              <w:top w:val="nil"/>
              <w:left w:val="nil"/>
              <w:bottom w:val="single" w:sz="4" w:space="0" w:color="auto"/>
              <w:right w:val="single" w:sz="4" w:space="0" w:color="auto"/>
            </w:tcBorders>
            <w:shd w:val="clear" w:color="000000" w:fill="D9D9D9"/>
            <w:noWrap/>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20,1</w:t>
            </w:r>
          </w:p>
        </w:tc>
        <w:tc>
          <w:tcPr>
            <w:tcW w:w="0" w:type="auto"/>
            <w:tcBorders>
              <w:top w:val="nil"/>
              <w:left w:val="nil"/>
              <w:bottom w:val="nil"/>
              <w:right w:val="single" w:sz="4" w:space="0" w:color="auto"/>
            </w:tcBorders>
            <w:shd w:val="clear" w:color="000000" w:fill="D9D9D9"/>
            <w:noWrap/>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19,7</w:t>
            </w:r>
          </w:p>
        </w:tc>
        <w:tc>
          <w:tcPr>
            <w:tcW w:w="0" w:type="auto"/>
            <w:tcBorders>
              <w:top w:val="nil"/>
              <w:left w:val="nil"/>
              <w:bottom w:val="nil"/>
              <w:right w:val="single" w:sz="4" w:space="0" w:color="auto"/>
            </w:tcBorders>
            <w:shd w:val="clear" w:color="000000" w:fill="D9D9D9"/>
            <w:noWrap/>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0,0</w:t>
            </w:r>
          </w:p>
        </w:tc>
      </w:tr>
      <w:tr w:rsidR="00A63AEB" w:rsidRPr="00A63AEB" w:rsidTr="00A63AEB">
        <w:trPr>
          <w:trHeight w:val="315"/>
        </w:trPr>
        <w:tc>
          <w:tcPr>
            <w:tcW w:w="0" w:type="auto"/>
            <w:gridSpan w:val="2"/>
            <w:tcBorders>
              <w:top w:val="single" w:sz="4" w:space="0" w:color="auto"/>
              <w:left w:val="single" w:sz="4" w:space="0" w:color="auto"/>
              <w:bottom w:val="single" w:sz="4" w:space="0" w:color="auto"/>
              <w:right w:val="nil"/>
            </w:tcBorders>
            <w:shd w:val="clear" w:color="auto" w:fill="auto"/>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Структура, %</w:t>
            </w:r>
          </w:p>
        </w:tc>
        <w:tc>
          <w:tcPr>
            <w:tcW w:w="0" w:type="auto"/>
            <w:tcBorders>
              <w:top w:val="nil"/>
              <w:left w:val="single" w:sz="4" w:space="0" w:color="auto"/>
              <w:bottom w:val="single" w:sz="4" w:space="0" w:color="auto"/>
              <w:right w:val="single" w:sz="4" w:space="0" w:color="auto"/>
            </w:tcBorders>
            <w:shd w:val="clear" w:color="000000" w:fill="FFFFFF"/>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100,0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51,5</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48,3</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auto"/>
              <w:right w:val="single" w:sz="4" w:space="0" w:color="auto"/>
            </w:tcBorders>
            <w:shd w:val="clear" w:color="000000" w:fill="FFFFFF"/>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100,1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0,1</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52,2</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47,8</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A63AEB" w:rsidRPr="00A63AEB" w:rsidRDefault="00A63AEB" w:rsidP="00A63AEB">
            <w:pPr>
              <w:spacing w:after="0" w:line="240" w:lineRule="auto"/>
              <w:jc w:val="right"/>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63AEB" w:rsidRPr="00A63AEB" w:rsidRDefault="00A63AEB" w:rsidP="00A63AEB">
            <w:pPr>
              <w:spacing w:after="0" w:line="240" w:lineRule="auto"/>
              <w:rPr>
                <w:rFonts w:ascii="Times New Roman" w:eastAsia="Times New Roman" w:hAnsi="Times New Roman" w:cs="Times New Roman"/>
                <w:b/>
                <w:bCs/>
                <w:sz w:val="20"/>
                <w:szCs w:val="20"/>
                <w:lang w:eastAsia="ru-RU"/>
              </w:rPr>
            </w:pPr>
            <w:r w:rsidRPr="00A63AEB">
              <w:rPr>
                <w:rFonts w:ascii="Times New Roman" w:eastAsia="Times New Roman" w:hAnsi="Times New Roman" w:cs="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3AEB" w:rsidRPr="00A63AEB" w:rsidRDefault="00A63AEB" w:rsidP="00A63AEB">
            <w:pPr>
              <w:spacing w:after="0" w:line="240" w:lineRule="auto"/>
              <w:rPr>
                <w:rFonts w:ascii="Times New Roman" w:eastAsia="Times New Roman" w:hAnsi="Times New Roman" w:cs="Times New Roman"/>
                <w:color w:val="FF0000"/>
                <w:sz w:val="24"/>
                <w:szCs w:val="24"/>
                <w:lang w:eastAsia="ru-RU"/>
              </w:rPr>
            </w:pPr>
            <w:r w:rsidRPr="00A63AEB">
              <w:rPr>
                <w:rFonts w:ascii="Times New Roman" w:eastAsia="Times New Roman" w:hAnsi="Times New Roman" w:cs="Times New Roman"/>
                <w:color w:val="FF0000"/>
                <w:sz w:val="24"/>
                <w:szCs w:val="24"/>
                <w:lang w:eastAsia="ru-RU"/>
              </w:rPr>
              <w:t> </w:t>
            </w:r>
          </w:p>
        </w:tc>
      </w:tr>
    </w:tbl>
    <w:p w:rsidR="00A63AEB" w:rsidRPr="00A63AEB" w:rsidRDefault="00A63AEB" w:rsidP="00A63AEB">
      <w:pPr>
        <w:rPr>
          <w:rFonts w:ascii="Times New Roman" w:eastAsia="Times New Roman" w:hAnsi="Times New Roman" w:cs="Times New Roman"/>
          <w:sz w:val="20"/>
          <w:szCs w:val="20"/>
          <w:lang w:eastAsia="ru-RU"/>
        </w:rPr>
        <w:sectPr w:rsidR="00A63AEB" w:rsidRPr="00A63AEB" w:rsidSect="00A63AEB">
          <w:pgSz w:w="16838" w:h="11906" w:orient="landscape"/>
          <w:pgMar w:top="1418" w:right="964" w:bottom="851" w:left="794" w:header="709" w:footer="709" w:gutter="0"/>
          <w:cols w:space="708"/>
          <w:docGrid w:linePitch="360"/>
        </w:sectPr>
      </w:pPr>
    </w:p>
    <w:p w:rsidR="00D374C9" w:rsidRDefault="00D374C9" w:rsidP="00AE77CF">
      <w:pPr>
        <w:tabs>
          <w:tab w:val="left" w:pos="5134"/>
        </w:tabs>
        <w:rPr>
          <w:rFonts w:ascii="Times New Roman" w:eastAsia="Times New Roman" w:hAnsi="Times New Roman" w:cs="Times New Roman"/>
          <w:sz w:val="20"/>
          <w:szCs w:val="20"/>
          <w:lang w:eastAsia="ru-RU"/>
        </w:rPr>
      </w:pPr>
    </w:p>
    <w:sectPr w:rsidR="00D374C9" w:rsidSect="006646BD">
      <w:pgSz w:w="11906" w:h="16838"/>
      <w:pgMar w:top="964" w:right="851"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CE" w:rsidRDefault="00F913CE">
      <w:pPr>
        <w:spacing w:after="0" w:line="240" w:lineRule="auto"/>
      </w:pPr>
      <w:r>
        <w:separator/>
      </w:r>
    </w:p>
  </w:endnote>
  <w:endnote w:type="continuationSeparator" w:id="0">
    <w:p w:rsidR="00F913CE" w:rsidRDefault="00F9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CE" w:rsidRDefault="00F913CE">
      <w:pPr>
        <w:spacing w:after="0" w:line="240" w:lineRule="auto"/>
      </w:pPr>
      <w:r>
        <w:separator/>
      </w:r>
    </w:p>
  </w:footnote>
  <w:footnote w:type="continuationSeparator" w:id="0">
    <w:p w:rsidR="00F913CE" w:rsidRDefault="00F91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CE" w:rsidRDefault="00F913CE">
    <w:pPr>
      <w:pStyle w:val="a7"/>
      <w:jc w:val="center"/>
    </w:pPr>
    <w:r>
      <w:fldChar w:fldCharType="begin"/>
    </w:r>
    <w:r>
      <w:instrText>PAGE   \* MERGEFORMAT</w:instrText>
    </w:r>
    <w:r>
      <w:fldChar w:fldCharType="separate"/>
    </w:r>
    <w:r w:rsidR="00A63AEB">
      <w:rPr>
        <w:noProof/>
      </w:rPr>
      <w:t>68</w:t>
    </w:r>
    <w:r>
      <w:rPr>
        <w:noProof/>
      </w:rPr>
      <w:fldChar w:fldCharType="end"/>
    </w:r>
  </w:p>
  <w:p w:rsidR="00F913CE" w:rsidRDefault="00F913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 w15:restartNumberingAfterBreak="0">
    <w:nsid w:val="5E7C79A0"/>
    <w:multiLevelType w:val="hybridMultilevel"/>
    <w:tmpl w:val="2EAC0A26"/>
    <w:lvl w:ilvl="0" w:tplc="3C668A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0810003"/>
    <w:multiLevelType w:val="hybridMultilevel"/>
    <w:tmpl w:val="477A632E"/>
    <w:lvl w:ilvl="0" w:tplc="04190011">
      <w:start w:val="1"/>
      <w:numFmt w:val="decimal"/>
      <w:lvlText w:val="%1)"/>
      <w:lvlJc w:val="left"/>
      <w:pPr>
        <w:ind w:left="928"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15:restartNumberingAfterBreak="0">
    <w:nsid w:val="66A45BE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0193"/>
    <w:rsid w:val="00000501"/>
    <w:rsid w:val="00002B1A"/>
    <w:rsid w:val="00003672"/>
    <w:rsid w:val="000043D4"/>
    <w:rsid w:val="00010030"/>
    <w:rsid w:val="0001234F"/>
    <w:rsid w:val="000124B0"/>
    <w:rsid w:val="00012E88"/>
    <w:rsid w:val="0001455C"/>
    <w:rsid w:val="0001466E"/>
    <w:rsid w:val="00015963"/>
    <w:rsid w:val="00016E87"/>
    <w:rsid w:val="00016F56"/>
    <w:rsid w:val="0001727C"/>
    <w:rsid w:val="00017F6A"/>
    <w:rsid w:val="00020725"/>
    <w:rsid w:val="00023C7B"/>
    <w:rsid w:val="00025C4A"/>
    <w:rsid w:val="00032B97"/>
    <w:rsid w:val="000376E5"/>
    <w:rsid w:val="00042533"/>
    <w:rsid w:val="00044CA7"/>
    <w:rsid w:val="000456EA"/>
    <w:rsid w:val="00047877"/>
    <w:rsid w:val="0005029F"/>
    <w:rsid w:val="00050619"/>
    <w:rsid w:val="00051923"/>
    <w:rsid w:val="00051996"/>
    <w:rsid w:val="00051A70"/>
    <w:rsid w:val="000521EA"/>
    <w:rsid w:val="000557D8"/>
    <w:rsid w:val="00057C4E"/>
    <w:rsid w:val="000656CC"/>
    <w:rsid w:val="000677CC"/>
    <w:rsid w:val="00070BDE"/>
    <w:rsid w:val="00071D37"/>
    <w:rsid w:val="00072DFD"/>
    <w:rsid w:val="00073732"/>
    <w:rsid w:val="00073957"/>
    <w:rsid w:val="000739B1"/>
    <w:rsid w:val="000739C5"/>
    <w:rsid w:val="00075C9B"/>
    <w:rsid w:val="000760C3"/>
    <w:rsid w:val="00077168"/>
    <w:rsid w:val="00077D8F"/>
    <w:rsid w:val="00077ECC"/>
    <w:rsid w:val="0008015C"/>
    <w:rsid w:val="0008134E"/>
    <w:rsid w:val="00081F05"/>
    <w:rsid w:val="00082B91"/>
    <w:rsid w:val="00083334"/>
    <w:rsid w:val="0008500A"/>
    <w:rsid w:val="00086270"/>
    <w:rsid w:val="00090A7A"/>
    <w:rsid w:val="00090FB4"/>
    <w:rsid w:val="00091993"/>
    <w:rsid w:val="00092071"/>
    <w:rsid w:val="000920D7"/>
    <w:rsid w:val="000932F5"/>
    <w:rsid w:val="000934AF"/>
    <w:rsid w:val="00093860"/>
    <w:rsid w:val="000938EA"/>
    <w:rsid w:val="00093FE6"/>
    <w:rsid w:val="000946C5"/>
    <w:rsid w:val="00095B44"/>
    <w:rsid w:val="000A220C"/>
    <w:rsid w:val="000A325E"/>
    <w:rsid w:val="000A395B"/>
    <w:rsid w:val="000A3A78"/>
    <w:rsid w:val="000A5673"/>
    <w:rsid w:val="000A5A44"/>
    <w:rsid w:val="000A5B7D"/>
    <w:rsid w:val="000A7816"/>
    <w:rsid w:val="000B011A"/>
    <w:rsid w:val="000B08F7"/>
    <w:rsid w:val="000B10BE"/>
    <w:rsid w:val="000B150A"/>
    <w:rsid w:val="000B3028"/>
    <w:rsid w:val="000B638A"/>
    <w:rsid w:val="000C0B22"/>
    <w:rsid w:val="000C2DDD"/>
    <w:rsid w:val="000C56FE"/>
    <w:rsid w:val="000C5A42"/>
    <w:rsid w:val="000C614D"/>
    <w:rsid w:val="000D0A59"/>
    <w:rsid w:val="000D30FF"/>
    <w:rsid w:val="000D3611"/>
    <w:rsid w:val="000D54C1"/>
    <w:rsid w:val="000D5793"/>
    <w:rsid w:val="000D5B2B"/>
    <w:rsid w:val="000D5C84"/>
    <w:rsid w:val="000D7BB2"/>
    <w:rsid w:val="000E01DE"/>
    <w:rsid w:val="000E1915"/>
    <w:rsid w:val="000E1BAF"/>
    <w:rsid w:val="000E1CFF"/>
    <w:rsid w:val="000E2263"/>
    <w:rsid w:val="000E6465"/>
    <w:rsid w:val="000E6A17"/>
    <w:rsid w:val="000E7521"/>
    <w:rsid w:val="000E7B98"/>
    <w:rsid w:val="000E7C92"/>
    <w:rsid w:val="00100506"/>
    <w:rsid w:val="00101600"/>
    <w:rsid w:val="001018A6"/>
    <w:rsid w:val="00101BBD"/>
    <w:rsid w:val="00102B80"/>
    <w:rsid w:val="00104710"/>
    <w:rsid w:val="00106E12"/>
    <w:rsid w:val="0011066F"/>
    <w:rsid w:val="0011254E"/>
    <w:rsid w:val="001138BF"/>
    <w:rsid w:val="0011434A"/>
    <w:rsid w:val="00114B60"/>
    <w:rsid w:val="001159E5"/>
    <w:rsid w:val="00116080"/>
    <w:rsid w:val="001200CC"/>
    <w:rsid w:val="001201F3"/>
    <w:rsid w:val="00121C9A"/>
    <w:rsid w:val="00122DBD"/>
    <w:rsid w:val="00123E79"/>
    <w:rsid w:val="0012482B"/>
    <w:rsid w:val="00124A0B"/>
    <w:rsid w:val="00124FC5"/>
    <w:rsid w:val="001251F6"/>
    <w:rsid w:val="0012619C"/>
    <w:rsid w:val="001263AE"/>
    <w:rsid w:val="00126420"/>
    <w:rsid w:val="00127828"/>
    <w:rsid w:val="00130673"/>
    <w:rsid w:val="0013108D"/>
    <w:rsid w:val="00131BBA"/>
    <w:rsid w:val="00132B99"/>
    <w:rsid w:val="00132EB7"/>
    <w:rsid w:val="00136ECF"/>
    <w:rsid w:val="00143349"/>
    <w:rsid w:val="00143D9C"/>
    <w:rsid w:val="00144C36"/>
    <w:rsid w:val="00145397"/>
    <w:rsid w:val="00145F08"/>
    <w:rsid w:val="00146ECC"/>
    <w:rsid w:val="001470E4"/>
    <w:rsid w:val="00151581"/>
    <w:rsid w:val="001534B8"/>
    <w:rsid w:val="00154F6B"/>
    <w:rsid w:val="00155A78"/>
    <w:rsid w:val="001568F4"/>
    <w:rsid w:val="00162DD1"/>
    <w:rsid w:val="00163396"/>
    <w:rsid w:val="00164EC0"/>
    <w:rsid w:val="00166B15"/>
    <w:rsid w:val="00167773"/>
    <w:rsid w:val="001703C8"/>
    <w:rsid w:val="0017659E"/>
    <w:rsid w:val="00182657"/>
    <w:rsid w:val="00182BF4"/>
    <w:rsid w:val="0018384B"/>
    <w:rsid w:val="00184031"/>
    <w:rsid w:val="001841FF"/>
    <w:rsid w:val="001842E0"/>
    <w:rsid w:val="00184A97"/>
    <w:rsid w:val="00186988"/>
    <w:rsid w:val="00186DD2"/>
    <w:rsid w:val="00191D98"/>
    <w:rsid w:val="00193A09"/>
    <w:rsid w:val="001940C2"/>
    <w:rsid w:val="00194140"/>
    <w:rsid w:val="00196755"/>
    <w:rsid w:val="00197928"/>
    <w:rsid w:val="00197DFC"/>
    <w:rsid w:val="00197F7F"/>
    <w:rsid w:val="001A0024"/>
    <w:rsid w:val="001A0193"/>
    <w:rsid w:val="001A1C7F"/>
    <w:rsid w:val="001A22FB"/>
    <w:rsid w:val="001A2436"/>
    <w:rsid w:val="001A261B"/>
    <w:rsid w:val="001A4C22"/>
    <w:rsid w:val="001A5182"/>
    <w:rsid w:val="001A687A"/>
    <w:rsid w:val="001A6C19"/>
    <w:rsid w:val="001B13BA"/>
    <w:rsid w:val="001B1406"/>
    <w:rsid w:val="001B2331"/>
    <w:rsid w:val="001B7C25"/>
    <w:rsid w:val="001C23EF"/>
    <w:rsid w:val="001C5603"/>
    <w:rsid w:val="001C70C5"/>
    <w:rsid w:val="001C7330"/>
    <w:rsid w:val="001D0A89"/>
    <w:rsid w:val="001D1538"/>
    <w:rsid w:val="001D2670"/>
    <w:rsid w:val="001D2E1C"/>
    <w:rsid w:val="001D4490"/>
    <w:rsid w:val="001D4988"/>
    <w:rsid w:val="001D4BA6"/>
    <w:rsid w:val="001E16A3"/>
    <w:rsid w:val="001E2BFC"/>
    <w:rsid w:val="001E3DDC"/>
    <w:rsid w:val="001E4137"/>
    <w:rsid w:val="001E4157"/>
    <w:rsid w:val="001E43F8"/>
    <w:rsid w:val="001E617E"/>
    <w:rsid w:val="001F026D"/>
    <w:rsid w:val="001F1680"/>
    <w:rsid w:val="001F1DBC"/>
    <w:rsid w:val="001F1E31"/>
    <w:rsid w:val="001F4172"/>
    <w:rsid w:val="001F7710"/>
    <w:rsid w:val="00201087"/>
    <w:rsid w:val="00201832"/>
    <w:rsid w:val="002036FE"/>
    <w:rsid w:val="002057DB"/>
    <w:rsid w:val="00207233"/>
    <w:rsid w:val="00207758"/>
    <w:rsid w:val="00211319"/>
    <w:rsid w:val="00211CDF"/>
    <w:rsid w:val="00214DBB"/>
    <w:rsid w:val="00221824"/>
    <w:rsid w:val="00221951"/>
    <w:rsid w:val="002233A4"/>
    <w:rsid w:val="00227EDC"/>
    <w:rsid w:val="00230E34"/>
    <w:rsid w:val="00231614"/>
    <w:rsid w:val="0023180C"/>
    <w:rsid w:val="002319D7"/>
    <w:rsid w:val="00231C3D"/>
    <w:rsid w:val="002334A4"/>
    <w:rsid w:val="00234005"/>
    <w:rsid w:val="00234D26"/>
    <w:rsid w:val="00235419"/>
    <w:rsid w:val="00235918"/>
    <w:rsid w:val="00236606"/>
    <w:rsid w:val="00237013"/>
    <w:rsid w:val="00240477"/>
    <w:rsid w:val="00241778"/>
    <w:rsid w:val="002424FC"/>
    <w:rsid w:val="00244A37"/>
    <w:rsid w:val="00245C1B"/>
    <w:rsid w:val="00246F13"/>
    <w:rsid w:val="002507B4"/>
    <w:rsid w:val="00250DFC"/>
    <w:rsid w:val="00251C3F"/>
    <w:rsid w:val="002533B6"/>
    <w:rsid w:val="00254216"/>
    <w:rsid w:val="00254980"/>
    <w:rsid w:val="0025531D"/>
    <w:rsid w:val="00256F92"/>
    <w:rsid w:val="00257C0F"/>
    <w:rsid w:val="0026022E"/>
    <w:rsid w:val="00260232"/>
    <w:rsid w:val="00260452"/>
    <w:rsid w:val="0026551D"/>
    <w:rsid w:val="00266757"/>
    <w:rsid w:val="00266979"/>
    <w:rsid w:val="00270261"/>
    <w:rsid w:val="0027036A"/>
    <w:rsid w:val="00271BE1"/>
    <w:rsid w:val="00272113"/>
    <w:rsid w:val="0027299C"/>
    <w:rsid w:val="002768E8"/>
    <w:rsid w:val="00276ABA"/>
    <w:rsid w:val="00277152"/>
    <w:rsid w:val="0027783B"/>
    <w:rsid w:val="00277D8D"/>
    <w:rsid w:val="002806D2"/>
    <w:rsid w:val="00282DCF"/>
    <w:rsid w:val="002849E2"/>
    <w:rsid w:val="00285184"/>
    <w:rsid w:val="00285C93"/>
    <w:rsid w:val="00285FB3"/>
    <w:rsid w:val="00285FC8"/>
    <w:rsid w:val="002878B1"/>
    <w:rsid w:val="00290348"/>
    <w:rsid w:val="002922D8"/>
    <w:rsid w:val="002A02D5"/>
    <w:rsid w:val="002A1699"/>
    <w:rsid w:val="002A1E88"/>
    <w:rsid w:val="002A562E"/>
    <w:rsid w:val="002B24E1"/>
    <w:rsid w:val="002B32A3"/>
    <w:rsid w:val="002B3630"/>
    <w:rsid w:val="002C04C4"/>
    <w:rsid w:val="002C1183"/>
    <w:rsid w:val="002C1D38"/>
    <w:rsid w:val="002C59DC"/>
    <w:rsid w:val="002C5CAF"/>
    <w:rsid w:val="002D2E23"/>
    <w:rsid w:val="002D2FEB"/>
    <w:rsid w:val="002D5F99"/>
    <w:rsid w:val="002D632E"/>
    <w:rsid w:val="002D7164"/>
    <w:rsid w:val="002D7CE3"/>
    <w:rsid w:val="002E090C"/>
    <w:rsid w:val="002E469E"/>
    <w:rsid w:val="002E48B7"/>
    <w:rsid w:val="002E5984"/>
    <w:rsid w:val="002F0127"/>
    <w:rsid w:val="002F08F3"/>
    <w:rsid w:val="002F1357"/>
    <w:rsid w:val="002F3196"/>
    <w:rsid w:val="002F42DF"/>
    <w:rsid w:val="002F48D6"/>
    <w:rsid w:val="002F7A3F"/>
    <w:rsid w:val="00300797"/>
    <w:rsid w:val="003030DD"/>
    <w:rsid w:val="00303C9C"/>
    <w:rsid w:val="003063E2"/>
    <w:rsid w:val="0030686B"/>
    <w:rsid w:val="003078D8"/>
    <w:rsid w:val="00310C50"/>
    <w:rsid w:val="00310FB2"/>
    <w:rsid w:val="00312605"/>
    <w:rsid w:val="003129A6"/>
    <w:rsid w:val="003159BC"/>
    <w:rsid w:val="003205C5"/>
    <w:rsid w:val="0032184E"/>
    <w:rsid w:val="00321C7F"/>
    <w:rsid w:val="00323E5E"/>
    <w:rsid w:val="00325583"/>
    <w:rsid w:val="00325DC6"/>
    <w:rsid w:val="00327153"/>
    <w:rsid w:val="003328FB"/>
    <w:rsid w:val="00332BDD"/>
    <w:rsid w:val="00332E05"/>
    <w:rsid w:val="00333606"/>
    <w:rsid w:val="00340B02"/>
    <w:rsid w:val="00342507"/>
    <w:rsid w:val="003429D3"/>
    <w:rsid w:val="00343252"/>
    <w:rsid w:val="003433E9"/>
    <w:rsid w:val="00343DD9"/>
    <w:rsid w:val="003460B2"/>
    <w:rsid w:val="003470A9"/>
    <w:rsid w:val="00347764"/>
    <w:rsid w:val="00347FA0"/>
    <w:rsid w:val="00347FB7"/>
    <w:rsid w:val="00350F23"/>
    <w:rsid w:val="00351AEE"/>
    <w:rsid w:val="00352ACD"/>
    <w:rsid w:val="00353A23"/>
    <w:rsid w:val="00355FF3"/>
    <w:rsid w:val="00356427"/>
    <w:rsid w:val="003632FB"/>
    <w:rsid w:val="003645B9"/>
    <w:rsid w:val="00364F09"/>
    <w:rsid w:val="00365814"/>
    <w:rsid w:val="00366D3A"/>
    <w:rsid w:val="00367230"/>
    <w:rsid w:val="00375BB3"/>
    <w:rsid w:val="00376C65"/>
    <w:rsid w:val="003778DF"/>
    <w:rsid w:val="00377B63"/>
    <w:rsid w:val="00380980"/>
    <w:rsid w:val="003810B9"/>
    <w:rsid w:val="003819E5"/>
    <w:rsid w:val="0038492B"/>
    <w:rsid w:val="00386331"/>
    <w:rsid w:val="00386615"/>
    <w:rsid w:val="00387140"/>
    <w:rsid w:val="0039018B"/>
    <w:rsid w:val="0039286F"/>
    <w:rsid w:val="00393FAE"/>
    <w:rsid w:val="003A02D9"/>
    <w:rsid w:val="003A1551"/>
    <w:rsid w:val="003A3ADA"/>
    <w:rsid w:val="003A3C17"/>
    <w:rsid w:val="003A4121"/>
    <w:rsid w:val="003A7EF8"/>
    <w:rsid w:val="003B01DA"/>
    <w:rsid w:val="003B1396"/>
    <w:rsid w:val="003B310D"/>
    <w:rsid w:val="003B64E4"/>
    <w:rsid w:val="003B79BA"/>
    <w:rsid w:val="003C0F8E"/>
    <w:rsid w:val="003C274D"/>
    <w:rsid w:val="003C28C8"/>
    <w:rsid w:val="003C6062"/>
    <w:rsid w:val="003C6DEF"/>
    <w:rsid w:val="003C6EA0"/>
    <w:rsid w:val="003D0B28"/>
    <w:rsid w:val="003D1E65"/>
    <w:rsid w:val="003D29CF"/>
    <w:rsid w:val="003D3CB4"/>
    <w:rsid w:val="003E0634"/>
    <w:rsid w:val="003E1182"/>
    <w:rsid w:val="003E16F0"/>
    <w:rsid w:val="003E39E3"/>
    <w:rsid w:val="003E47B9"/>
    <w:rsid w:val="003E4EC8"/>
    <w:rsid w:val="003E5864"/>
    <w:rsid w:val="003E6968"/>
    <w:rsid w:val="003E6F65"/>
    <w:rsid w:val="003F3DA3"/>
    <w:rsid w:val="003F4D97"/>
    <w:rsid w:val="003F7398"/>
    <w:rsid w:val="003F7620"/>
    <w:rsid w:val="00400FC3"/>
    <w:rsid w:val="004055CB"/>
    <w:rsid w:val="004066A9"/>
    <w:rsid w:val="00406782"/>
    <w:rsid w:val="00407574"/>
    <w:rsid w:val="004109C7"/>
    <w:rsid w:val="00410DD0"/>
    <w:rsid w:val="004120A7"/>
    <w:rsid w:val="00414914"/>
    <w:rsid w:val="00415F4C"/>
    <w:rsid w:val="00416F21"/>
    <w:rsid w:val="00417419"/>
    <w:rsid w:val="00417518"/>
    <w:rsid w:val="00417BFD"/>
    <w:rsid w:val="00421453"/>
    <w:rsid w:val="00421BDD"/>
    <w:rsid w:val="00421DAE"/>
    <w:rsid w:val="004278D0"/>
    <w:rsid w:val="00427987"/>
    <w:rsid w:val="00427E84"/>
    <w:rsid w:val="0043076F"/>
    <w:rsid w:val="004312AB"/>
    <w:rsid w:val="004313E4"/>
    <w:rsid w:val="00434145"/>
    <w:rsid w:val="00434B48"/>
    <w:rsid w:val="00434E18"/>
    <w:rsid w:val="0043705E"/>
    <w:rsid w:val="00442434"/>
    <w:rsid w:val="00442563"/>
    <w:rsid w:val="00443C08"/>
    <w:rsid w:val="00443DC1"/>
    <w:rsid w:val="00444BE9"/>
    <w:rsid w:val="00446486"/>
    <w:rsid w:val="00446AC0"/>
    <w:rsid w:val="00450C03"/>
    <w:rsid w:val="00450CD8"/>
    <w:rsid w:val="00450E44"/>
    <w:rsid w:val="00451485"/>
    <w:rsid w:val="00451700"/>
    <w:rsid w:val="00452852"/>
    <w:rsid w:val="004545C2"/>
    <w:rsid w:val="00454A58"/>
    <w:rsid w:val="00455F68"/>
    <w:rsid w:val="00457B81"/>
    <w:rsid w:val="00460B26"/>
    <w:rsid w:val="00460D76"/>
    <w:rsid w:val="00462381"/>
    <w:rsid w:val="004629FE"/>
    <w:rsid w:val="00463FE6"/>
    <w:rsid w:val="0046662D"/>
    <w:rsid w:val="004671A4"/>
    <w:rsid w:val="00467CED"/>
    <w:rsid w:val="0047106F"/>
    <w:rsid w:val="0047284B"/>
    <w:rsid w:val="00474007"/>
    <w:rsid w:val="00474512"/>
    <w:rsid w:val="004759D6"/>
    <w:rsid w:val="004766B4"/>
    <w:rsid w:val="0048011C"/>
    <w:rsid w:val="004810FE"/>
    <w:rsid w:val="00482A6A"/>
    <w:rsid w:val="00482D3C"/>
    <w:rsid w:val="00485143"/>
    <w:rsid w:val="00487536"/>
    <w:rsid w:val="00491E7F"/>
    <w:rsid w:val="00492666"/>
    <w:rsid w:val="00493741"/>
    <w:rsid w:val="00493D53"/>
    <w:rsid w:val="00495451"/>
    <w:rsid w:val="0049636D"/>
    <w:rsid w:val="00497141"/>
    <w:rsid w:val="00497E75"/>
    <w:rsid w:val="004A0389"/>
    <w:rsid w:val="004A0768"/>
    <w:rsid w:val="004A0E13"/>
    <w:rsid w:val="004A3D18"/>
    <w:rsid w:val="004A6B92"/>
    <w:rsid w:val="004B0E06"/>
    <w:rsid w:val="004B0F61"/>
    <w:rsid w:val="004B7166"/>
    <w:rsid w:val="004C105C"/>
    <w:rsid w:val="004C1101"/>
    <w:rsid w:val="004C2123"/>
    <w:rsid w:val="004C2FE1"/>
    <w:rsid w:val="004C3C73"/>
    <w:rsid w:val="004C49C2"/>
    <w:rsid w:val="004C4A65"/>
    <w:rsid w:val="004C5087"/>
    <w:rsid w:val="004D0E4A"/>
    <w:rsid w:val="004D1731"/>
    <w:rsid w:val="004D1DA8"/>
    <w:rsid w:val="004D438F"/>
    <w:rsid w:val="004D49F0"/>
    <w:rsid w:val="004D5183"/>
    <w:rsid w:val="004D7528"/>
    <w:rsid w:val="004D7903"/>
    <w:rsid w:val="004E44AD"/>
    <w:rsid w:val="004E4BCE"/>
    <w:rsid w:val="004E5C49"/>
    <w:rsid w:val="004E6BF1"/>
    <w:rsid w:val="004F13ED"/>
    <w:rsid w:val="004F27A4"/>
    <w:rsid w:val="004F30B5"/>
    <w:rsid w:val="004F3989"/>
    <w:rsid w:val="004F4D77"/>
    <w:rsid w:val="004F52B9"/>
    <w:rsid w:val="004F7B2A"/>
    <w:rsid w:val="005006FD"/>
    <w:rsid w:val="00501767"/>
    <w:rsid w:val="00501D26"/>
    <w:rsid w:val="00502782"/>
    <w:rsid w:val="0050298B"/>
    <w:rsid w:val="00502AB9"/>
    <w:rsid w:val="005034EA"/>
    <w:rsid w:val="0050478D"/>
    <w:rsid w:val="00505ABF"/>
    <w:rsid w:val="00507702"/>
    <w:rsid w:val="00507C67"/>
    <w:rsid w:val="00512404"/>
    <w:rsid w:val="00513A26"/>
    <w:rsid w:val="00514116"/>
    <w:rsid w:val="00515A96"/>
    <w:rsid w:val="00515D11"/>
    <w:rsid w:val="00515FF2"/>
    <w:rsid w:val="0051663E"/>
    <w:rsid w:val="00520D0C"/>
    <w:rsid w:val="00521D2C"/>
    <w:rsid w:val="005244CB"/>
    <w:rsid w:val="00524808"/>
    <w:rsid w:val="0052711F"/>
    <w:rsid w:val="0052793D"/>
    <w:rsid w:val="005302CA"/>
    <w:rsid w:val="00531843"/>
    <w:rsid w:val="00531CDD"/>
    <w:rsid w:val="0053202F"/>
    <w:rsid w:val="00534735"/>
    <w:rsid w:val="00535327"/>
    <w:rsid w:val="00535FF9"/>
    <w:rsid w:val="00537200"/>
    <w:rsid w:val="005401FD"/>
    <w:rsid w:val="00540FC9"/>
    <w:rsid w:val="00542992"/>
    <w:rsid w:val="005438A8"/>
    <w:rsid w:val="00544A35"/>
    <w:rsid w:val="00545DEB"/>
    <w:rsid w:val="00545F91"/>
    <w:rsid w:val="00546DE3"/>
    <w:rsid w:val="00550B8C"/>
    <w:rsid w:val="00552625"/>
    <w:rsid w:val="00552D73"/>
    <w:rsid w:val="0055311D"/>
    <w:rsid w:val="005536DF"/>
    <w:rsid w:val="005569C8"/>
    <w:rsid w:val="00557BCD"/>
    <w:rsid w:val="00560905"/>
    <w:rsid w:val="00562AE8"/>
    <w:rsid w:val="0056306B"/>
    <w:rsid w:val="00563C49"/>
    <w:rsid w:val="00564C3D"/>
    <w:rsid w:val="00565F3D"/>
    <w:rsid w:val="00566AA1"/>
    <w:rsid w:val="00566CE3"/>
    <w:rsid w:val="0057392F"/>
    <w:rsid w:val="00575A8F"/>
    <w:rsid w:val="0058003D"/>
    <w:rsid w:val="00580466"/>
    <w:rsid w:val="0058095E"/>
    <w:rsid w:val="00582E6A"/>
    <w:rsid w:val="00582F75"/>
    <w:rsid w:val="00584F82"/>
    <w:rsid w:val="00586C45"/>
    <w:rsid w:val="00586F67"/>
    <w:rsid w:val="005870F1"/>
    <w:rsid w:val="005900E9"/>
    <w:rsid w:val="005903BB"/>
    <w:rsid w:val="0059083D"/>
    <w:rsid w:val="00590BCD"/>
    <w:rsid w:val="00591F14"/>
    <w:rsid w:val="00594050"/>
    <w:rsid w:val="00595185"/>
    <w:rsid w:val="00595CB4"/>
    <w:rsid w:val="005A0E75"/>
    <w:rsid w:val="005A1676"/>
    <w:rsid w:val="005A1B91"/>
    <w:rsid w:val="005A3748"/>
    <w:rsid w:val="005A3E74"/>
    <w:rsid w:val="005A6C10"/>
    <w:rsid w:val="005B183B"/>
    <w:rsid w:val="005B5B95"/>
    <w:rsid w:val="005B5D16"/>
    <w:rsid w:val="005B62A4"/>
    <w:rsid w:val="005C3FE2"/>
    <w:rsid w:val="005C46B9"/>
    <w:rsid w:val="005C4E7F"/>
    <w:rsid w:val="005C67FF"/>
    <w:rsid w:val="005C7B4B"/>
    <w:rsid w:val="005D0EA5"/>
    <w:rsid w:val="005D2572"/>
    <w:rsid w:val="005D4871"/>
    <w:rsid w:val="005D563C"/>
    <w:rsid w:val="005D6599"/>
    <w:rsid w:val="005D7096"/>
    <w:rsid w:val="005D7FE6"/>
    <w:rsid w:val="005E1C95"/>
    <w:rsid w:val="005E3986"/>
    <w:rsid w:val="005E3F1A"/>
    <w:rsid w:val="005E4836"/>
    <w:rsid w:val="005E4D52"/>
    <w:rsid w:val="005E5828"/>
    <w:rsid w:val="005E664F"/>
    <w:rsid w:val="005F07B3"/>
    <w:rsid w:val="005F0D42"/>
    <w:rsid w:val="005F180D"/>
    <w:rsid w:val="005F3298"/>
    <w:rsid w:val="005F4421"/>
    <w:rsid w:val="005F4AE7"/>
    <w:rsid w:val="005F7273"/>
    <w:rsid w:val="006002C7"/>
    <w:rsid w:val="00601D5E"/>
    <w:rsid w:val="00604333"/>
    <w:rsid w:val="006045BB"/>
    <w:rsid w:val="00606123"/>
    <w:rsid w:val="006100E0"/>
    <w:rsid w:val="00610C75"/>
    <w:rsid w:val="00610FC4"/>
    <w:rsid w:val="006161A9"/>
    <w:rsid w:val="00616D89"/>
    <w:rsid w:val="006202C1"/>
    <w:rsid w:val="006204C4"/>
    <w:rsid w:val="00620E1C"/>
    <w:rsid w:val="00623507"/>
    <w:rsid w:val="00625D87"/>
    <w:rsid w:val="00631C7F"/>
    <w:rsid w:val="0063228D"/>
    <w:rsid w:val="00634CA8"/>
    <w:rsid w:val="006400B2"/>
    <w:rsid w:val="00641E25"/>
    <w:rsid w:val="00641EB9"/>
    <w:rsid w:val="0064259D"/>
    <w:rsid w:val="00643EF7"/>
    <w:rsid w:val="00644C65"/>
    <w:rsid w:val="0064605C"/>
    <w:rsid w:val="006474D3"/>
    <w:rsid w:val="00647601"/>
    <w:rsid w:val="00647656"/>
    <w:rsid w:val="00647F59"/>
    <w:rsid w:val="006510A9"/>
    <w:rsid w:val="006522A6"/>
    <w:rsid w:val="006530C4"/>
    <w:rsid w:val="00653BA3"/>
    <w:rsid w:val="006550B5"/>
    <w:rsid w:val="00655B38"/>
    <w:rsid w:val="00656C1C"/>
    <w:rsid w:val="00660428"/>
    <w:rsid w:val="00661B42"/>
    <w:rsid w:val="00662091"/>
    <w:rsid w:val="006646BD"/>
    <w:rsid w:val="0066632D"/>
    <w:rsid w:val="0066765C"/>
    <w:rsid w:val="00670A41"/>
    <w:rsid w:val="00671DE0"/>
    <w:rsid w:val="00672C1A"/>
    <w:rsid w:val="00673B91"/>
    <w:rsid w:val="00673F52"/>
    <w:rsid w:val="0067476D"/>
    <w:rsid w:val="00677143"/>
    <w:rsid w:val="00677C60"/>
    <w:rsid w:val="00681165"/>
    <w:rsid w:val="006828F2"/>
    <w:rsid w:val="0068394E"/>
    <w:rsid w:val="00684820"/>
    <w:rsid w:val="00684D1E"/>
    <w:rsid w:val="00687365"/>
    <w:rsid w:val="00687FC1"/>
    <w:rsid w:val="006906A9"/>
    <w:rsid w:val="00690C51"/>
    <w:rsid w:val="00691AED"/>
    <w:rsid w:val="00691FAD"/>
    <w:rsid w:val="00694645"/>
    <w:rsid w:val="00697927"/>
    <w:rsid w:val="006A0BDC"/>
    <w:rsid w:val="006A1B11"/>
    <w:rsid w:val="006A2054"/>
    <w:rsid w:val="006A2393"/>
    <w:rsid w:val="006A4287"/>
    <w:rsid w:val="006B1D30"/>
    <w:rsid w:val="006B3167"/>
    <w:rsid w:val="006B5DCF"/>
    <w:rsid w:val="006B7AE1"/>
    <w:rsid w:val="006C1425"/>
    <w:rsid w:val="006C1A0A"/>
    <w:rsid w:val="006C487A"/>
    <w:rsid w:val="006C5CA8"/>
    <w:rsid w:val="006D0B83"/>
    <w:rsid w:val="006D0CD9"/>
    <w:rsid w:val="006D1023"/>
    <w:rsid w:val="006D3246"/>
    <w:rsid w:val="006D33F0"/>
    <w:rsid w:val="006D4BF0"/>
    <w:rsid w:val="006D4E85"/>
    <w:rsid w:val="006D4F4D"/>
    <w:rsid w:val="006D5FCC"/>
    <w:rsid w:val="006E0586"/>
    <w:rsid w:val="006E2D1D"/>
    <w:rsid w:val="006E3468"/>
    <w:rsid w:val="006F1533"/>
    <w:rsid w:val="006F55CD"/>
    <w:rsid w:val="006F64F4"/>
    <w:rsid w:val="006F72F5"/>
    <w:rsid w:val="0070300A"/>
    <w:rsid w:val="00703132"/>
    <w:rsid w:val="00705101"/>
    <w:rsid w:val="00706D0A"/>
    <w:rsid w:val="00710182"/>
    <w:rsid w:val="007113A3"/>
    <w:rsid w:val="00711CB2"/>
    <w:rsid w:val="00711F85"/>
    <w:rsid w:val="007134E8"/>
    <w:rsid w:val="007135C4"/>
    <w:rsid w:val="00714F86"/>
    <w:rsid w:val="00715145"/>
    <w:rsid w:val="0071561B"/>
    <w:rsid w:val="00716E64"/>
    <w:rsid w:val="00721AC8"/>
    <w:rsid w:val="0072299F"/>
    <w:rsid w:val="00723EDD"/>
    <w:rsid w:val="007276C2"/>
    <w:rsid w:val="007276C6"/>
    <w:rsid w:val="00730363"/>
    <w:rsid w:val="00730E6B"/>
    <w:rsid w:val="00731D39"/>
    <w:rsid w:val="0073338F"/>
    <w:rsid w:val="00735183"/>
    <w:rsid w:val="007365CE"/>
    <w:rsid w:val="00741428"/>
    <w:rsid w:val="0074192A"/>
    <w:rsid w:val="00745326"/>
    <w:rsid w:val="007457E4"/>
    <w:rsid w:val="00747E62"/>
    <w:rsid w:val="00750419"/>
    <w:rsid w:val="00750435"/>
    <w:rsid w:val="00750E71"/>
    <w:rsid w:val="0075152B"/>
    <w:rsid w:val="00751B6D"/>
    <w:rsid w:val="00752367"/>
    <w:rsid w:val="00752CC4"/>
    <w:rsid w:val="00753744"/>
    <w:rsid w:val="007546EA"/>
    <w:rsid w:val="0075508A"/>
    <w:rsid w:val="0075710B"/>
    <w:rsid w:val="007576C6"/>
    <w:rsid w:val="00760038"/>
    <w:rsid w:val="00761B65"/>
    <w:rsid w:val="00762663"/>
    <w:rsid w:val="00767370"/>
    <w:rsid w:val="00767B22"/>
    <w:rsid w:val="007708E5"/>
    <w:rsid w:val="00772B42"/>
    <w:rsid w:val="007731D2"/>
    <w:rsid w:val="00773546"/>
    <w:rsid w:val="007738BF"/>
    <w:rsid w:val="00774F57"/>
    <w:rsid w:val="00775D53"/>
    <w:rsid w:val="007807F6"/>
    <w:rsid w:val="00781EB1"/>
    <w:rsid w:val="00784735"/>
    <w:rsid w:val="007847E4"/>
    <w:rsid w:val="00787457"/>
    <w:rsid w:val="007909CD"/>
    <w:rsid w:val="0079196B"/>
    <w:rsid w:val="007930CC"/>
    <w:rsid w:val="00793EB2"/>
    <w:rsid w:val="007A185A"/>
    <w:rsid w:val="007A261D"/>
    <w:rsid w:val="007A3227"/>
    <w:rsid w:val="007A33BC"/>
    <w:rsid w:val="007A3CD8"/>
    <w:rsid w:val="007A4B62"/>
    <w:rsid w:val="007B14C4"/>
    <w:rsid w:val="007B1A82"/>
    <w:rsid w:val="007B263C"/>
    <w:rsid w:val="007B2FDD"/>
    <w:rsid w:val="007B358E"/>
    <w:rsid w:val="007B66D0"/>
    <w:rsid w:val="007B6C6D"/>
    <w:rsid w:val="007B6E9C"/>
    <w:rsid w:val="007C4727"/>
    <w:rsid w:val="007C479D"/>
    <w:rsid w:val="007C4C47"/>
    <w:rsid w:val="007C4E40"/>
    <w:rsid w:val="007C5FFC"/>
    <w:rsid w:val="007C6F83"/>
    <w:rsid w:val="007D1120"/>
    <w:rsid w:val="007D11E1"/>
    <w:rsid w:val="007D13FE"/>
    <w:rsid w:val="007D1B88"/>
    <w:rsid w:val="007D1E4D"/>
    <w:rsid w:val="007D533F"/>
    <w:rsid w:val="007D6894"/>
    <w:rsid w:val="007D720B"/>
    <w:rsid w:val="007E0AEE"/>
    <w:rsid w:val="007E1E09"/>
    <w:rsid w:val="007E305C"/>
    <w:rsid w:val="007E417F"/>
    <w:rsid w:val="007E4682"/>
    <w:rsid w:val="007E50B5"/>
    <w:rsid w:val="007E60DA"/>
    <w:rsid w:val="007E7994"/>
    <w:rsid w:val="007F2454"/>
    <w:rsid w:val="007F51C6"/>
    <w:rsid w:val="007F65B1"/>
    <w:rsid w:val="007F69C0"/>
    <w:rsid w:val="007F6F4D"/>
    <w:rsid w:val="00801AAA"/>
    <w:rsid w:val="008024A4"/>
    <w:rsid w:val="00802A83"/>
    <w:rsid w:val="00802F51"/>
    <w:rsid w:val="008055F5"/>
    <w:rsid w:val="00806F50"/>
    <w:rsid w:val="00806F61"/>
    <w:rsid w:val="008077C6"/>
    <w:rsid w:val="00810A7E"/>
    <w:rsid w:val="00813D17"/>
    <w:rsid w:val="0081539D"/>
    <w:rsid w:val="00815D4D"/>
    <w:rsid w:val="00816B38"/>
    <w:rsid w:val="008175E9"/>
    <w:rsid w:val="0081783C"/>
    <w:rsid w:val="0082069A"/>
    <w:rsid w:val="00821E71"/>
    <w:rsid w:val="00822359"/>
    <w:rsid w:val="00827E6A"/>
    <w:rsid w:val="00830E74"/>
    <w:rsid w:val="00831655"/>
    <w:rsid w:val="008318AF"/>
    <w:rsid w:val="008333B5"/>
    <w:rsid w:val="00836C7C"/>
    <w:rsid w:val="00837014"/>
    <w:rsid w:val="00840377"/>
    <w:rsid w:val="00840E51"/>
    <w:rsid w:val="00841AA7"/>
    <w:rsid w:val="00841F72"/>
    <w:rsid w:val="00842EA3"/>
    <w:rsid w:val="00851EC0"/>
    <w:rsid w:val="0085305A"/>
    <w:rsid w:val="0085479A"/>
    <w:rsid w:val="00855773"/>
    <w:rsid w:val="00855A63"/>
    <w:rsid w:val="00856EBF"/>
    <w:rsid w:val="00861A73"/>
    <w:rsid w:val="008622E0"/>
    <w:rsid w:val="00863A14"/>
    <w:rsid w:val="00863FAA"/>
    <w:rsid w:val="0086420F"/>
    <w:rsid w:val="008647A6"/>
    <w:rsid w:val="00864F84"/>
    <w:rsid w:val="0086520A"/>
    <w:rsid w:val="008702F3"/>
    <w:rsid w:val="00871D55"/>
    <w:rsid w:val="008743E3"/>
    <w:rsid w:val="00876E99"/>
    <w:rsid w:val="008813ED"/>
    <w:rsid w:val="00882D64"/>
    <w:rsid w:val="0088601D"/>
    <w:rsid w:val="008864F6"/>
    <w:rsid w:val="0089055C"/>
    <w:rsid w:val="00890E36"/>
    <w:rsid w:val="0089100F"/>
    <w:rsid w:val="008914B8"/>
    <w:rsid w:val="00891A17"/>
    <w:rsid w:val="0089339F"/>
    <w:rsid w:val="008937D4"/>
    <w:rsid w:val="008A098E"/>
    <w:rsid w:val="008A14EF"/>
    <w:rsid w:val="008A1E86"/>
    <w:rsid w:val="008A26E5"/>
    <w:rsid w:val="008A3316"/>
    <w:rsid w:val="008A5655"/>
    <w:rsid w:val="008A67A2"/>
    <w:rsid w:val="008A686E"/>
    <w:rsid w:val="008A73AB"/>
    <w:rsid w:val="008A76E5"/>
    <w:rsid w:val="008A77A9"/>
    <w:rsid w:val="008A7936"/>
    <w:rsid w:val="008B13A8"/>
    <w:rsid w:val="008B1ECC"/>
    <w:rsid w:val="008B2223"/>
    <w:rsid w:val="008B27E6"/>
    <w:rsid w:val="008B314C"/>
    <w:rsid w:val="008B3C68"/>
    <w:rsid w:val="008B55A0"/>
    <w:rsid w:val="008B6F22"/>
    <w:rsid w:val="008B6F62"/>
    <w:rsid w:val="008B74FE"/>
    <w:rsid w:val="008B7FA8"/>
    <w:rsid w:val="008C0E25"/>
    <w:rsid w:val="008C11A2"/>
    <w:rsid w:val="008C297A"/>
    <w:rsid w:val="008C50CB"/>
    <w:rsid w:val="008C56DD"/>
    <w:rsid w:val="008C6B5D"/>
    <w:rsid w:val="008C6E18"/>
    <w:rsid w:val="008C7DC5"/>
    <w:rsid w:val="008D1D23"/>
    <w:rsid w:val="008D365B"/>
    <w:rsid w:val="008D3883"/>
    <w:rsid w:val="008D4D63"/>
    <w:rsid w:val="008E1CF0"/>
    <w:rsid w:val="008E67AC"/>
    <w:rsid w:val="008E7D8A"/>
    <w:rsid w:val="008F47C1"/>
    <w:rsid w:val="008F633F"/>
    <w:rsid w:val="008F7942"/>
    <w:rsid w:val="008F7D38"/>
    <w:rsid w:val="008F7DA2"/>
    <w:rsid w:val="00902A1C"/>
    <w:rsid w:val="00903B23"/>
    <w:rsid w:val="00904F6C"/>
    <w:rsid w:val="00912883"/>
    <w:rsid w:val="00913B06"/>
    <w:rsid w:val="009145CD"/>
    <w:rsid w:val="00917113"/>
    <w:rsid w:val="0091787D"/>
    <w:rsid w:val="00917A42"/>
    <w:rsid w:val="00920D76"/>
    <w:rsid w:val="009220BB"/>
    <w:rsid w:val="00923349"/>
    <w:rsid w:val="00923573"/>
    <w:rsid w:val="0092392D"/>
    <w:rsid w:val="00923C43"/>
    <w:rsid w:val="00924555"/>
    <w:rsid w:val="009274F3"/>
    <w:rsid w:val="009279C7"/>
    <w:rsid w:val="00931302"/>
    <w:rsid w:val="00933236"/>
    <w:rsid w:val="00934BE1"/>
    <w:rsid w:val="00935CB7"/>
    <w:rsid w:val="0093600A"/>
    <w:rsid w:val="009375E4"/>
    <w:rsid w:val="0094198E"/>
    <w:rsid w:val="009424FA"/>
    <w:rsid w:val="00943106"/>
    <w:rsid w:val="00943ADC"/>
    <w:rsid w:val="00943B36"/>
    <w:rsid w:val="00946994"/>
    <w:rsid w:val="00946E67"/>
    <w:rsid w:val="00951904"/>
    <w:rsid w:val="00952292"/>
    <w:rsid w:val="00952981"/>
    <w:rsid w:val="0095387D"/>
    <w:rsid w:val="00953A85"/>
    <w:rsid w:val="00955E23"/>
    <w:rsid w:val="0095772E"/>
    <w:rsid w:val="00960953"/>
    <w:rsid w:val="00960C5F"/>
    <w:rsid w:val="00962BF4"/>
    <w:rsid w:val="00963AC4"/>
    <w:rsid w:val="009649BB"/>
    <w:rsid w:val="009722E5"/>
    <w:rsid w:val="00973018"/>
    <w:rsid w:val="009752B5"/>
    <w:rsid w:val="009764C2"/>
    <w:rsid w:val="00982F07"/>
    <w:rsid w:val="0098595E"/>
    <w:rsid w:val="00985BDB"/>
    <w:rsid w:val="00985D44"/>
    <w:rsid w:val="00987029"/>
    <w:rsid w:val="0098783C"/>
    <w:rsid w:val="00987A47"/>
    <w:rsid w:val="009902D8"/>
    <w:rsid w:val="00992ED3"/>
    <w:rsid w:val="0099415B"/>
    <w:rsid w:val="009A0558"/>
    <w:rsid w:val="009A2720"/>
    <w:rsid w:val="009A3546"/>
    <w:rsid w:val="009A3ADA"/>
    <w:rsid w:val="009A411F"/>
    <w:rsid w:val="009A6195"/>
    <w:rsid w:val="009A762C"/>
    <w:rsid w:val="009A76DC"/>
    <w:rsid w:val="009A7D4F"/>
    <w:rsid w:val="009B0409"/>
    <w:rsid w:val="009B36B1"/>
    <w:rsid w:val="009B37DB"/>
    <w:rsid w:val="009B40C0"/>
    <w:rsid w:val="009B47BB"/>
    <w:rsid w:val="009B4CC8"/>
    <w:rsid w:val="009B6849"/>
    <w:rsid w:val="009B7F60"/>
    <w:rsid w:val="009C4D4D"/>
    <w:rsid w:val="009C5693"/>
    <w:rsid w:val="009C7A2B"/>
    <w:rsid w:val="009D0005"/>
    <w:rsid w:val="009D19E6"/>
    <w:rsid w:val="009D367E"/>
    <w:rsid w:val="009D3836"/>
    <w:rsid w:val="009D4250"/>
    <w:rsid w:val="009D493A"/>
    <w:rsid w:val="009D58FB"/>
    <w:rsid w:val="009D5B45"/>
    <w:rsid w:val="009E24AF"/>
    <w:rsid w:val="009E287B"/>
    <w:rsid w:val="009E3179"/>
    <w:rsid w:val="009E3BE9"/>
    <w:rsid w:val="009E42E2"/>
    <w:rsid w:val="009E4D39"/>
    <w:rsid w:val="009E73C3"/>
    <w:rsid w:val="009E7631"/>
    <w:rsid w:val="009E7B0B"/>
    <w:rsid w:val="009F2428"/>
    <w:rsid w:val="009F6CC4"/>
    <w:rsid w:val="009F78A3"/>
    <w:rsid w:val="009F7CA5"/>
    <w:rsid w:val="00A020E9"/>
    <w:rsid w:val="00A0224D"/>
    <w:rsid w:val="00A0401A"/>
    <w:rsid w:val="00A045DC"/>
    <w:rsid w:val="00A057E7"/>
    <w:rsid w:val="00A14637"/>
    <w:rsid w:val="00A16546"/>
    <w:rsid w:val="00A20923"/>
    <w:rsid w:val="00A210F1"/>
    <w:rsid w:val="00A21550"/>
    <w:rsid w:val="00A2508A"/>
    <w:rsid w:val="00A25839"/>
    <w:rsid w:val="00A25BF9"/>
    <w:rsid w:val="00A26A4A"/>
    <w:rsid w:val="00A26A76"/>
    <w:rsid w:val="00A309EA"/>
    <w:rsid w:val="00A32747"/>
    <w:rsid w:val="00A32C14"/>
    <w:rsid w:val="00A33AF3"/>
    <w:rsid w:val="00A3400A"/>
    <w:rsid w:val="00A363C9"/>
    <w:rsid w:val="00A3668C"/>
    <w:rsid w:val="00A371B6"/>
    <w:rsid w:val="00A3759C"/>
    <w:rsid w:val="00A37E5D"/>
    <w:rsid w:val="00A37ED3"/>
    <w:rsid w:val="00A43DC0"/>
    <w:rsid w:val="00A44A95"/>
    <w:rsid w:val="00A4522F"/>
    <w:rsid w:val="00A475BA"/>
    <w:rsid w:val="00A475D4"/>
    <w:rsid w:val="00A5125B"/>
    <w:rsid w:val="00A51B1E"/>
    <w:rsid w:val="00A52BB0"/>
    <w:rsid w:val="00A53F8E"/>
    <w:rsid w:val="00A548BD"/>
    <w:rsid w:val="00A54C26"/>
    <w:rsid w:val="00A554DE"/>
    <w:rsid w:val="00A559F8"/>
    <w:rsid w:val="00A5642A"/>
    <w:rsid w:val="00A57C23"/>
    <w:rsid w:val="00A6091C"/>
    <w:rsid w:val="00A6110B"/>
    <w:rsid w:val="00A6116C"/>
    <w:rsid w:val="00A61D7F"/>
    <w:rsid w:val="00A63543"/>
    <w:rsid w:val="00A6388E"/>
    <w:rsid w:val="00A63AEB"/>
    <w:rsid w:val="00A64385"/>
    <w:rsid w:val="00A649D3"/>
    <w:rsid w:val="00A65569"/>
    <w:rsid w:val="00A6574C"/>
    <w:rsid w:val="00A658A0"/>
    <w:rsid w:val="00A675E3"/>
    <w:rsid w:val="00A67F83"/>
    <w:rsid w:val="00A70098"/>
    <w:rsid w:val="00A70609"/>
    <w:rsid w:val="00A708C1"/>
    <w:rsid w:val="00A7260C"/>
    <w:rsid w:val="00A73830"/>
    <w:rsid w:val="00A7582E"/>
    <w:rsid w:val="00A75E63"/>
    <w:rsid w:val="00A802F8"/>
    <w:rsid w:val="00A80DE5"/>
    <w:rsid w:val="00A815CC"/>
    <w:rsid w:val="00A85024"/>
    <w:rsid w:val="00A876D7"/>
    <w:rsid w:val="00A9063B"/>
    <w:rsid w:val="00A90AE5"/>
    <w:rsid w:val="00A916B9"/>
    <w:rsid w:val="00A91B3A"/>
    <w:rsid w:val="00A92017"/>
    <w:rsid w:val="00A924FB"/>
    <w:rsid w:val="00A92F53"/>
    <w:rsid w:val="00A9337F"/>
    <w:rsid w:val="00A941F1"/>
    <w:rsid w:val="00A95EBE"/>
    <w:rsid w:val="00A9607E"/>
    <w:rsid w:val="00A9657A"/>
    <w:rsid w:val="00A96F86"/>
    <w:rsid w:val="00AA019D"/>
    <w:rsid w:val="00AA09A5"/>
    <w:rsid w:val="00AA0ECB"/>
    <w:rsid w:val="00AA16B3"/>
    <w:rsid w:val="00AA229E"/>
    <w:rsid w:val="00AA28BF"/>
    <w:rsid w:val="00AA2EBD"/>
    <w:rsid w:val="00AA47DD"/>
    <w:rsid w:val="00AA61FA"/>
    <w:rsid w:val="00AB223B"/>
    <w:rsid w:val="00AB2831"/>
    <w:rsid w:val="00AB522B"/>
    <w:rsid w:val="00AB60A6"/>
    <w:rsid w:val="00AB7191"/>
    <w:rsid w:val="00AC00D7"/>
    <w:rsid w:val="00AC03D8"/>
    <w:rsid w:val="00AC07FC"/>
    <w:rsid w:val="00AC416A"/>
    <w:rsid w:val="00AC4C1D"/>
    <w:rsid w:val="00AC74B8"/>
    <w:rsid w:val="00AD0957"/>
    <w:rsid w:val="00AD0C28"/>
    <w:rsid w:val="00AD3696"/>
    <w:rsid w:val="00AD62B6"/>
    <w:rsid w:val="00AD6F25"/>
    <w:rsid w:val="00AD7EDF"/>
    <w:rsid w:val="00AE03F7"/>
    <w:rsid w:val="00AE181B"/>
    <w:rsid w:val="00AE6F82"/>
    <w:rsid w:val="00AE77CF"/>
    <w:rsid w:val="00AE78F3"/>
    <w:rsid w:val="00AF47D0"/>
    <w:rsid w:val="00AF54A6"/>
    <w:rsid w:val="00AF5FC9"/>
    <w:rsid w:val="00AF6490"/>
    <w:rsid w:val="00AF7E03"/>
    <w:rsid w:val="00AF7EB6"/>
    <w:rsid w:val="00B02C74"/>
    <w:rsid w:val="00B02FBA"/>
    <w:rsid w:val="00B04111"/>
    <w:rsid w:val="00B048BA"/>
    <w:rsid w:val="00B0491C"/>
    <w:rsid w:val="00B05C9C"/>
    <w:rsid w:val="00B12C08"/>
    <w:rsid w:val="00B131EB"/>
    <w:rsid w:val="00B13BDF"/>
    <w:rsid w:val="00B14057"/>
    <w:rsid w:val="00B14445"/>
    <w:rsid w:val="00B14BB9"/>
    <w:rsid w:val="00B15E42"/>
    <w:rsid w:val="00B1781F"/>
    <w:rsid w:val="00B218AB"/>
    <w:rsid w:val="00B21FF2"/>
    <w:rsid w:val="00B26139"/>
    <w:rsid w:val="00B261B6"/>
    <w:rsid w:val="00B27288"/>
    <w:rsid w:val="00B32D2C"/>
    <w:rsid w:val="00B33719"/>
    <w:rsid w:val="00B33DBB"/>
    <w:rsid w:val="00B3420D"/>
    <w:rsid w:val="00B3573D"/>
    <w:rsid w:val="00B423C5"/>
    <w:rsid w:val="00B4256D"/>
    <w:rsid w:val="00B42FF3"/>
    <w:rsid w:val="00B444C6"/>
    <w:rsid w:val="00B44DA4"/>
    <w:rsid w:val="00B47165"/>
    <w:rsid w:val="00B50F91"/>
    <w:rsid w:val="00B50F94"/>
    <w:rsid w:val="00B50FAE"/>
    <w:rsid w:val="00B54D95"/>
    <w:rsid w:val="00B54FF2"/>
    <w:rsid w:val="00B555F3"/>
    <w:rsid w:val="00B5561F"/>
    <w:rsid w:val="00B5632B"/>
    <w:rsid w:val="00B5661F"/>
    <w:rsid w:val="00B56F77"/>
    <w:rsid w:val="00B57FE3"/>
    <w:rsid w:val="00B60035"/>
    <w:rsid w:val="00B64229"/>
    <w:rsid w:val="00B6573A"/>
    <w:rsid w:val="00B65D6D"/>
    <w:rsid w:val="00B66F4A"/>
    <w:rsid w:val="00B710DF"/>
    <w:rsid w:val="00B73732"/>
    <w:rsid w:val="00B7498B"/>
    <w:rsid w:val="00B75778"/>
    <w:rsid w:val="00B8187B"/>
    <w:rsid w:val="00B81AD8"/>
    <w:rsid w:val="00B82915"/>
    <w:rsid w:val="00B82EDD"/>
    <w:rsid w:val="00B833FB"/>
    <w:rsid w:val="00B8541A"/>
    <w:rsid w:val="00B8548F"/>
    <w:rsid w:val="00B85E8F"/>
    <w:rsid w:val="00B90469"/>
    <w:rsid w:val="00B92174"/>
    <w:rsid w:val="00BA1800"/>
    <w:rsid w:val="00BA25C2"/>
    <w:rsid w:val="00BA26AE"/>
    <w:rsid w:val="00BA2F71"/>
    <w:rsid w:val="00BA2FAB"/>
    <w:rsid w:val="00BA32A2"/>
    <w:rsid w:val="00BA5A3F"/>
    <w:rsid w:val="00BA6A7B"/>
    <w:rsid w:val="00BA6E2E"/>
    <w:rsid w:val="00BA7C85"/>
    <w:rsid w:val="00BA7F1F"/>
    <w:rsid w:val="00BA7FD3"/>
    <w:rsid w:val="00BB1074"/>
    <w:rsid w:val="00BB1A1C"/>
    <w:rsid w:val="00BB2FA6"/>
    <w:rsid w:val="00BB4A07"/>
    <w:rsid w:val="00BB4DEF"/>
    <w:rsid w:val="00BB4F8A"/>
    <w:rsid w:val="00BB590E"/>
    <w:rsid w:val="00BB5BAD"/>
    <w:rsid w:val="00BB5CB3"/>
    <w:rsid w:val="00BB5EA0"/>
    <w:rsid w:val="00BC17A6"/>
    <w:rsid w:val="00BC17EF"/>
    <w:rsid w:val="00BC45DB"/>
    <w:rsid w:val="00BC5941"/>
    <w:rsid w:val="00BC657C"/>
    <w:rsid w:val="00BC7A5E"/>
    <w:rsid w:val="00BD4482"/>
    <w:rsid w:val="00BD4BDE"/>
    <w:rsid w:val="00BD7C4A"/>
    <w:rsid w:val="00BE120B"/>
    <w:rsid w:val="00BE14DC"/>
    <w:rsid w:val="00BE1D59"/>
    <w:rsid w:val="00BE2537"/>
    <w:rsid w:val="00BE2A7B"/>
    <w:rsid w:val="00BE6A23"/>
    <w:rsid w:val="00BE7227"/>
    <w:rsid w:val="00BE7807"/>
    <w:rsid w:val="00BE7DCD"/>
    <w:rsid w:val="00BF006F"/>
    <w:rsid w:val="00BF080D"/>
    <w:rsid w:val="00BF0FC9"/>
    <w:rsid w:val="00BF1F61"/>
    <w:rsid w:val="00BF2098"/>
    <w:rsid w:val="00BF4538"/>
    <w:rsid w:val="00C01D39"/>
    <w:rsid w:val="00C026D1"/>
    <w:rsid w:val="00C03FEF"/>
    <w:rsid w:val="00C04F91"/>
    <w:rsid w:val="00C05D04"/>
    <w:rsid w:val="00C07F2A"/>
    <w:rsid w:val="00C1002C"/>
    <w:rsid w:val="00C113DF"/>
    <w:rsid w:val="00C11E30"/>
    <w:rsid w:val="00C1277E"/>
    <w:rsid w:val="00C13B66"/>
    <w:rsid w:val="00C14F5A"/>
    <w:rsid w:val="00C22FED"/>
    <w:rsid w:val="00C25171"/>
    <w:rsid w:val="00C30434"/>
    <w:rsid w:val="00C31476"/>
    <w:rsid w:val="00C317AC"/>
    <w:rsid w:val="00C32B0B"/>
    <w:rsid w:val="00C34991"/>
    <w:rsid w:val="00C34DB5"/>
    <w:rsid w:val="00C3605F"/>
    <w:rsid w:val="00C36F33"/>
    <w:rsid w:val="00C37A26"/>
    <w:rsid w:val="00C42B8C"/>
    <w:rsid w:val="00C43681"/>
    <w:rsid w:val="00C45CCB"/>
    <w:rsid w:val="00C508EF"/>
    <w:rsid w:val="00C52303"/>
    <w:rsid w:val="00C5453A"/>
    <w:rsid w:val="00C54E43"/>
    <w:rsid w:val="00C55CEE"/>
    <w:rsid w:val="00C56550"/>
    <w:rsid w:val="00C57631"/>
    <w:rsid w:val="00C61C1A"/>
    <w:rsid w:val="00C6353F"/>
    <w:rsid w:val="00C63588"/>
    <w:rsid w:val="00C64667"/>
    <w:rsid w:val="00C65BB1"/>
    <w:rsid w:val="00C66BE8"/>
    <w:rsid w:val="00C67EA1"/>
    <w:rsid w:val="00C74223"/>
    <w:rsid w:val="00C756E5"/>
    <w:rsid w:val="00C77F8B"/>
    <w:rsid w:val="00C8340C"/>
    <w:rsid w:val="00C85D51"/>
    <w:rsid w:val="00C90B0B"/>
    <w:rsid w:val="00C91052"/>
    <w:rsid w:val="00C92C58"/>
    <w:rsid w:val="00C94C53"/>
    <w:rsid w:val="00CA21DD"/>
    <w:rsid w:val="00CA374F"/>
    <w:rsid w:val="00CA3ED7"/>
    <w:rsid w:val="00CA7894"/>
    <w:rsid w:val="00CB0252"/>
    <w:rsid w:val="00CB0394"/>
    <w:rsid w:val="00CB1612"/>
    <w:rsid w:val="00CB3ECA"/>
    <w:rsid w:val="00CB7676"/>
    <w:rsid w:val="00CC2975"/>
    <w:rsid w:val="00CC4668"/>
    <w:rsid w:val="00CC585F"/>
    <w:rsid w:val="00CC649A"/>
    <w:rsid w:val="00CC6669"/>
    <w:rsid w:val="00CD1424"/>
    <w:rsid w:val="00CD1556"/>
    <w:rsid w:val="00CD1A89"/>
    <w:rsid w:val="00CD1C0D"/>
    <w:rsid w:val="00CD1D6E"/>
    <w:rsid w:val="00CD438C"/>
    <w:rsid w:val="00CD7313"/>
    <w:rsid w:val="00CD77F0"/>
    <w:rsid w:val="00CE22D5"/>
    <w:rsid w:val="00CE4445"/>
    <w:rsid w:val="00CE5248"/>
    <w:rsid w:val="00CE7695"/>
    <w:rsid w:val="00CF05EC"/>
    <w:rsid w:val="00CF15ED"/>
    <w:rsid w:val="00CF1D75"/>
    <w:rsid w:val="00CF21EE"/>
    <w:rsid w:val="00CF2527"/>
    <w:rsid w:val="00CF5D91"/>
    <w:rsid w:val="00CF700F"/>
    <w:rsid w:val="00CF7B95"/>
    <w:rsid w:val="00D00305"/>
    <w:rsid w:val="00D0345B"/>
    <w:rsid w:val="00D0356F"/>
    <w:rsid w:val="00D06D99"/>
    <w:rsid w:val="00D07221"/>
    <w:rsid w:val="00D10E8E"/>
    <w:rsid w:val="00D12882"/>
    <w:rsid w:val="00D1565A"/>
    <w:rsid w:val="00D164E6"/>
    <w:rsid w:val="00D208AD"/>
    <w:rsid w:val="00D215B8"/>
    <w:rsid w:val="00D24AD1"/>
    <w:rsid w:val="00D24BC5"/>
    <w:rsid w:val="00D24E58"/>
    <w:rsid w:val="00D25EC3"/>
    <w:rsid w:val="00D25F40"/>
    <w:rsid w:val="00D26F60"/>
    <w:rsid w:val="00D306C6"/>
    <w:rsid w:val="00D31A55"/>
    <w:rsid w:val="00D32ED1"/>
    <w:rsid w:val="00D33BC9"/>
    <w:rsid w:val="00D34595"/>
    <w:rsid w:val="00D34FF6"/>
    <w:rsid w:val="00D374C9"/>
    <w:rsid w:val="00D4185D"/>
    <w:rsid w:val="00D427E1"/>
    <w:rsid w:val="00D43F51"/>
    <w:rsid w:val="00D46457"/>
    <w:rsid w:val="00D47959"/>
    <w:rsid w:val="00D51128"/>
    <w:rsid w:val="00D517B3"/>
    <w:rsid w:val="00D51E6B"/>
    <w:rsid w:val="00D53909"/>
    <w:rsid w:val="00D54B79"/>
    <w:rsid w:val="00D554F4"/>
    <w:rsid w:val="00D56F1C"/>
    <w:rsid w:val="00D56FDF"/>
    <w:rsid w:val="00D61709"/>
    <w:rsid w:val="00D63457"/>
    <w:rsid w:val="00D639B8"/>
    <w:rsid w:val="00D66158"/>
    <w:rsid w:val="00D665DB"/>
    <w:rsid w:val="00D66C0F"/>
    <w:rsid w:val="00D67FCA"/>
    <w:rsid w:val="00D71509"/>
    <w:rsid w:val="00D733BF"/>
    <w:rsid w:val="00D733E5"/>
    <w:rsid w:val="00D80229"/>
    <w:rsid w:val="00D8079D"/>
    <w:rsid w:val="00D818D0"/>
    <w:rsid w:val="00D84779"/>
    <w:rsid w:val="00D85A90"/>
    <w:rsid w:val="00D863CD"/>
    <w:rsid w:val="00D86EB0"/>
    <w:rsid w:val="00D86FB5"/>
    <w:rsid w:val="00D923F1"/>
    <w:rsid w:val="00D92DAF"/>
    <w:rsid w:val="00D9390E"/>
    <w:rsid w:val="00D9396D"/>
    <w:rsid w:val="00D9470F"/>
    <w:rsid w:val="00D95C71"/>
    <w:rsid w:val="00DA0886"/>
    <w:rsid w:val="00DA09CC"/>
    <w:rsid w:val="00DA10AF"/>
    <w:rsid w:val="00DA1786"/>
    <w:rsid w:val="00DA1E5F"/>
    <w:rsid w:val="00DA2B23"/>
    <w:rsid w:val="00DA45CC"/>
    <w:rsid w:val="00DA478A"/>
    <w:rsid w:val="00DA4915"/>
    <w:rsid w:val="00DA4A95"/>
    <w:rsid w:val="00DA4EBB"/>
    <w:rsid w:val="00DA5C34"/>
    <w:rsid w:val="00DA5F29"/>
    <w:rsid w:val="00DA626B"/>
    <w:rsid w:val="00DA70A0"/>
    <w:rsid w:val="00DB00C1"/>
    <w:rsid w:val="00DB1600"/>
    <w:rsid w:val="00DB3A5A"/>
    <w:rsid w:val="00DB542B"/>
    <w:rsid w:val="00DB54E9"/>
    <w:rsid w:val="00DB5ED1"/>
    <w:rsid w:val="00DB6A74"/>
    <w:rsid w:val="00DC03A3"/>
    <w:rsid w:val="00DC0669"/>
    <w:rsid w:val="00DC066E"/>
    <w:rsid w:val="00DC14A4"/>
    <w:rsid w:val="00DC18CA"/>
    <w:rsid w:val="00DC276C"/>
    <w:rsid w:val="00DC2ABB"/>
    <w:rsid w:val="00DC4C3C"/>
    <w:rsid w:val="00DC5C4A"/>
    <w:rsid w:val="00DD06BA"/>
    <w:rsid w:val="00DD1929"/>
    <w:rsid w:val="00DD3236"/>
    <w:rsid w:val="00DD3339"/>
    <w:rsid w:val="00DD3394"/>
    <w:rsid w:val="00DD450B"/>
    <w:rsid w:val="00DD51B9"/>
    <w:rsid w:val="00DD6486"/>
    <w:rsid w:val="00DD7753"/>
    <w:rsid w:val="00DE050B"/>
    <w:rsid w:val="00DE0962"/>
    <w:rsid w:val="00DE0EFF"/>
    <w:rsid w:val="00DE19D9"/>
    <w:rsid w:val="00DE28C3"/>
    <w:rsid w:val="00DE5423"/>
    <w:rsid w:val="00DE5AEE"/>
    <w:rsid w:val="00DE68F8"/>
    <w:rsid w:val="00DE6B76"/>
    <w:rsid w:val="00DE7998"/>
    <w:rsid w:val="00DF0A11"/>
    <w:rsid w:val="00DF0E1E"/>
    <w:rsid w:val="00DF2524"/>
    <w:rsid w:val="00DF4DB9"/>
    <w:rsid w:val="00DF62DD"/>
    <w:rsid w:val="00E002E0"/>
    <w:rsid w:val="00E01751"/>
    <w:rsid w:val="00E037E4"/>
    <w:rsid w:val="00E03A4A"/>
    <w:rsid w:val="00E04142"/>
    <w:rsid w:val="00E04AC4"/>
    <w:rsid w:val="00E06B3C"/>
    <w:rsid w:val="00E07265"/>
    <w:rsid w:val="00E07A34"/>
    <w:rsid w:val="00E10D1F"/>
    <w:rsid w:val="00E122DE"/>
    <w:rsid w:val="00E12BCF"/>
    <w:rsid w:val="00E159B6"/>
    <w:rsid w:val="00E16E9A"/>
    <w:rsid w:val="00E17316"/>
    <w:rsid w:val="00E17547"/>
    <w:rsid w:val="00E2022F"/>
    <w:rsid w:val="00E20592"/>
    <w:rsid w:val="00E2275B"/>
    <w:rsid w:val="00E2500C"/>
    <w:rsid w:val="00E25437"/>
    <w:rsid w:val="00E27BB2"/>
    <w:rsid w:val="00E30DAE"/>
    <w:rsid w:val="00E31DB5"/>
    <w:rsid w:val="00E32482"/>
    <w:rsid w:val="00E328A0"/>
    <w:rsid w:val="00E3373F"/>
    <w:rsid w:val="00E3406E"/>
    <w:rsid w:val="00E35FE7"/>
    <w:rsid w:val="00E40E38"/>
    <w:rsid w:val="00E41662"/>
    <w:rsid w:val="00E41B7B"/>
    <w:rsid w:val="00E420A1"/>
    <w:rsid w:val="00E430DF"/>
    <w:rsid w:val="00E43BEF"/>
    <w:rsid w:val="00E43F88"/>
    <w:rsid w:val="00E4556D"/>
    <w:rsid w:val="00E45C26"/>
    <w:rsid w:val="00E46477"/>
    <w:rsid w:val="00E47897"/>
    <w:rsid w:val="00E51573"/>
    <w:rsid w:val="00E51B91"/>
    <w:rsid w:val="00E51BAF"/>
    <w:rsid w:val="00E5220A"/>
    <w:rsid w:val="00E53CCC"/>
    <w:rsid w:val="00E53E43"/>
    <w:rsid w:val="00E54880"/>
    <w:rsid w:val="00E560F4"/>
    <w:rsid w:val="00E564B8"/>
    <w:rsid w:val="00E61D1B"/>
    <w:rsid w:val="00E63564"/>
    <w:rsid w:val="00E64888"/>
    <w:rsid w:val="00E66D13"/>
    <w:rsid w:val="00E66F8F"/>
    <w:rsid w:val="00E7061B"/>
    <w:rsid w:val="00E70888"/>
    <w:rsid w:val="00E71628"/>
    <w:rsid w:val="00E72E58"/>
    <w:rsid w:val="00E73CBF"/>
    <w:rsid w:val="00E7404D"/>
    <w:rsid w:val="00E76301"/>
    <w:rsid w:val="00E76B34"/>
    <w:rsid w:val="00E80418"/>
    <w:rsid w:val="00E811F7"/>
    <w:rsid w:val="00E813F3"/>
    <w:rsid w:val="00E8161E"/>
    <w:rsid w:val="00E842A7"/>
    <w:rsid w:val="00E86FD9"/>
    <w:rsid w:val="00E87181"/>
    <w:rsid w:val="00E90737"/>
    <w:rsid w:val="00E90778"/>
    <w:rsid w:val="00E909DF"/>
    <w:rsid w:val="00E93F06"/>
    <w:rsid w:val="00E95621"/>
    <w:rsid w:val="00EA12B5"/>
    <w:rsid w:val="00EA1B36"/>
    <w:rsid w:val="00EA32E5"/>
    <w:rsid w:val="00EA3541"/>
    <w:rsid w:val="00EA3F0E"/>
    <w:rsid w:val="00EA4891"/>
    <w:rsid w:val="00EA58C9"/>
    <w:rsid w:val="00EA7F1A"/>
    <w:rsid w:val="00EB211B"/>
    <w:rsid w:val="00EB22D7"/>
    <w:rsid w:val="00EB24F0"/>
    <w:rsid w:val="00EB3A01"/>
    <w:rsid w:val="00EB40C5"/>
    <w:rsid w:val="00EB439D"/>
    <w:rsid w:val="00EB4E66"/>
    <w:rsid w:val="00EB4EF1"/>
    <w:rsid w:val="00EB5606"/>
    <w:rsid w:val="00EB63CF"/>
    <w:rsid w:val="00EC4E68"/>
    <w:rsid w:val="00EC523D"/>
    <w:rsid w:val="00ED1073"/>
    <w:rsid w:val="00ED24E8"/>
    <w:rsid w:val="00ED307D"/>
    <w:rsid w:val="00EE0E3B"/>
    <w:rsid w:val="00EE35DB"/>
    <w:rsid w:val="00EE383A"/>
    <w:rsid w:val="00EE4DFD"/>
    <w:rsid w:val="00EE684D"/>
    <w:rsid w:val="00EF08CE"/>
    <w:rsid w:val="00EF11E0"/>
    <w:rsid w:val="00EF2049"/>
    <w:rsid w:val="00EF2BCC"/>
    <w:rsid w:val="00EF59BD"/>
    <w:rsid w:val="00EF6943"/>
    <w:rsid w:val="00EF6AC7"/>
    <w:rsid w:val="00F0090D"/>
    <w:rsid w:val="00F02C16"/>
    <w:rsid w:val="00F02D5E"/>
    <w:rsid w:val="00F06712"/>
    <w:rsid w:val="00F11586"/>
    <w:rsid w:val="00F117FB"/>
    <w:rsid w:val="00F11EF9"/>
    <w:rsid w:val="00F1228B"/>
    <w:rsid w:val="00F122C7"/>
    <w:rsid w:val="00F12656"/>
    <w:rsid w:val="00F1267F"/>
    <w:rsid w:val="00F131E3"/>
    <w:rsid w:val="00F14912"/>
    <w:rsid w:val="00F165C7"/>
    <w:rsid w:val="00F179A5"/>
    <w:rsid w:val="00F20182"/>
    <w:rsid w:val="00F2103C"/>
    <w:rsid w:val="00F21931"/>
    <w:rsid w:val="00F227AD"/>
    <w:rsid w:val="00F23878"/>
    <w:rsid w:val="00F30191"/>
    <w:rsid w:val="00F3606C"/>
    <w:rsid w:val="00F413CF"/>
    <w:rsid w:val="00F414BB"/>
    <w:rsid w:val="00F41A4B"/>
    <w:rsid w:val="00F41A55"/>
    <w:rsid w:val="00F43C10"/>
    <w:rsid w:val="00F441D7"/>
    <w:rsid w:val="00F45011"/>
    <w:rsid w:val="00F450C8"/>
    <w:rsid w:val="00F45A94"/>
    <w:rsid w:val="00F47B2A"/>
    <w:rsid w:val="00F50205"/>
    <w:rsid w:val="00F50B51"/>
    <w:rsid w:val="00F5110A"/>
    <w:rsid w:val="00F53179"/>
    <w:rsid w:val="00F5344F"/>
    <w:rsid w:val="00F53E6B"/>
    <w:rsid w:val="00F5445B"/>
    <w:rsid w:val="00F5448D"/>
    <w:rsid w:val="00F54F70"/>
    <w:rsid w:val="00F562C0"/>
    <w:rsid w:val="00F5768D"/>
    <w:rsid w:val="00F60030"/>
    <w:rsid w:val="00F60879"/>
    <w:rsid w:val="00F61E34"/>
    <w:rsid w:val="00F61EAB"/>
    <w:rsid w:val="00F61EF4"/>
    <w:rsid w:val="00F62180"/>
    <w:rsid w:val="00F65CE9"/>
    <w:rsid w:val="00F66FF1"/>
    <w:rsid w:val="00F705B8"/>
    <w:rsid w:val="00F711DC"/>
    <w:rsid w:val="00F72166"/>
    <w:rsid w:val="00F723E0"/>
    <w:rsid w:val="00F727FF"/>
    <w:rsid w:val="00F7503D"/>
    <w:rsid w:val="00F75B8C"/>
    <w:rsid w:val="00F75E81"/>
    <w:rsid w:val="00F76896"/>
    <w:rsid w:val="00F77C95"/>
    <w:rsid w:val="00F80003"/>
    <w:rsid w:val="00F81535"/>
    <w:rsid w:val="00F82219"/>
    <w:rsid w:val="00F82D9E"/>
    <w:rsid w:val="00F84DBB"/>
    <w:rsid w:val="00F84DC1"/>
    <w:rsid w:val="00F85128"/>
    <w:rsid w:val="00F8576D"/>
    <w:rsid w:val="00F86E03"/>
    <w:rsid w:val="00F913CE"/>
    <w:rsid w:val="00F91B68"/>
    <w:rsid w:val="00F95217"/>
    <w:rsid w:val="00F9589C"/>
    <w:rsid w:val="00F9668B"/>
    <w:rsid w:val="00F97B9A"/>
    <w:rsid w:val="00FA02F2"/>
    <w:rsid w:val="00FA3C16"/>
    <w:rsid w:val="00FA46CD"/>
    <w:rsid w:val="00FA5174"/>
    <w:rsid w:val="00FA68A4"/>
    <w:rsid w:val="00FA6943"/>
    <w:rsid w:val="00FB0C37"/>
    <w:rsid w:val="00FB15FC"/>
    <w:rsid w:val="00FB2230"/>
    <w:rsid w:val="00FB5430"/>
    <w:rsid w:val="00FC1D9D"/>
    <w:rsid w:val="00FC1EEA"/>
    <w:rsid w:val="00FC206B"/>
    <w:rsid w:val="00FC33DC"/>
    <w:rsid w:val="00FC4869"/>
    <w:rsid w:val="00FC4C3C"/>
    <w:rsid w:val="00FC4CDA"/>
    <w:rsid w:val="00FD271F"/>
    <w:rsid w:val="00FD3C36"/>
    <w:rsid w:val="00FD52F0"/>
    <w:rsid w:val="00FD7C14"/>
    <w:rsid w:val="00FD7EC8"/>
    <w:rsid w:val="00FE0EBA"/>
    <w:rsid w:val="00FE2AC7"/>
    <w:rsid w:val="00FE4D2C"/>
    <w:rsid w:val="00FE5F32"/>
    <w:rsid w:val="00FE6ADD"/>
    <w:rsid w:val="00FE7294"/>
    <w:rsid w:val="00FE78A2"/>
    <w:rsid w:val="00FE7AE6"/>
    <w:rsid w:val="00FF1020"/>
    <w:rsid w:val="00FF2709"/>
    <w:rsid w:val="00FF4BF8"/>
    <w:rsid w:val="00FF5760"/>
    <w:rsid w:val="00FF5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C22B4-FC55-4FB3-A2C1-01E4E437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F06"/>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1A0193"/>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1A0193"/>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1A0193"/>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qFormat/>
    <w:rsid w:val="001A0193"/>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cs="Times New Roman"/>
      <w:b/>
      <w:sz w:val="28"/>
      <w:szCs w:val="20"/>
    </w:rPr>
  </w:style>
  <w:style w:type="paragraph" w:styleId="6">
    <w:name w:val="heading 6"/>
    <w:basedOn w:val="a"/>
    <w:next w:val="a"/>
    <w:link w:val="60"/>
    <w:qFormat/>
    <w:rsid w:val="001A0193"/>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qFormat/>
    <w:rsid w:val="001A0193"/>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qFormat/>
    <w:rsid w:val="001A0193"/>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1A0193"/>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1A0193"/>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1A0193"/>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1A0193"/>
    <w:rPr>
      <w:rFonts w:ascii="Times New Roman CYR" w:eastAsia="Times New Roman" w:hAnsi="Times New Roman CYR" w:cs="Times New Roman"/>
      <w:b/>
      <w:sz w:val="28"/>
      <w:szCs w:val="20"/>
    </w:rPr>
  </w:style>
  <w:style w:type="character" w:customStyle="1" w:styleId="60">
    <w:name w:val="Заголовок 6 Знак"/>
    <w:basedOn w:val="a0"/>
    <w:link w:val="6"/>
    <w:rsid w:val="001A0193"/>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1A0193"/>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1A0193"/>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1A0193"/>
  </w:style>
  <w:style w:type="paragraph" w:styleId="a3">
    <w:name w:val="List Paragraph"/>
    <w:aliases w:val="Варианты ответов"/>
    <w:basedOn w:val="a"/>
    <w:uiPriority w:val="34"/>
    <w:qFormat/>
    <w:rsid w:val="001A019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4">
    <w:name w:val="Знак"/>
    <w:basedOn w:val="a"/>
    <w:uiPriority w:val="99"/>
    <w:rsid w:val="001A0193"/>
    <w:pPr>
      <w:spacing w:after="160" w:line="240" w:lineRule="exact"/>
    </w:pPr>
    <w:rPr>
      <w:rFonts w:ascii="Verdana" w:eastAsia="Times New Roman" w:hAnsi="Verdana" w:cs="Times New Roman"/>
      <w:sz w:val="20"/>
      <w:szCs w:val="20"/>
      <w:lang w:val="en-US"/>
    </w:rPr>
  </w:style>
  <w:style w:type="paragraph" w:styleId="a5">
    <w:name w:val="No Spacing"/>
    <w:link w:val="a6"/>
    <w:qFormat/>
    <w:rsid w:val="001A01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locked/>
    <w:rsid w:val="001A0193"/>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1A01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1A0193"/>
    <w:rPr>
      <w:rFonts w:ascii="Times New Roman" w:eastAsia="Times New Roman" w:hAnsi="Times New Roman" w:cs="Times New Roman"/>
      <w:sz w:val="24"/>
      <w:szCs w:val="24"/>
    </w:rPr>
  </w:style>
  <w:style w:type="paragraph" w:styleId="a9">
    <w:name w:val="footer"/>
    <w:basedOn w:val="a"/>
    <w:link w:val="aa"/>
    <w:uiPriority w:val="99"/>
    <w:unhideWhenUsed/>
    <w:rsid w:val="001A01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1A0193"/>
    <w:rPr>
      <w:rFonts w:ascii="Times New Roman" w:eastAsia="Times New Roman" w:hAnsi="Times New Roman" w:cs="Times New Roman"/>
      <w:sz w:val="24"/>
      <w:szCs w:val="24"/>
    </w:rPr>
  </w:style>
  <w:style w:type="paragraph" w:styleId="21">
    <w:name w:val="Body Text 2"/>
    <w:basedOn w:val="a"/>
    <w:link w:val="22"/>
    <w:uiPriority w:val="99"/>
    <w:rsid w:val="001A019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1A0193"/>
    <w:rPr>
      <w:rFonts w:ascii="Times New Roman" w:eastAsia="Times New Roman" w:hAnsi="Times New Roman" w:cs="Times New Roman"/>
      <w:sz w:val="24"/>
      <w:szCs w:val="24"/>
    </w:rPr>
  </w:style>
  <w:style w:type="paragraph" w:styleId="ab">
    <w:name w:val="Balloon Text"/>
    <w:basedOn w:val="a"/>
    <w:link w:val="ac"/>
    <w:uiPriority w:val="99"/>
    <w:rsid w:val="001A0193"/>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rsid w:val="001A0193"/>
    <w:rPr>
      <w:rFonts w:ascii="Tahoma" w:eastAsia="Times New Roman" w:hAnsi="Tahoma" w:cs="Times New Roman"/>
      <w:sz w:val="16"/>
      <w:szCs w:val="16"/>
    </w:rPr>
  </w:style>
  <w:style w:type="character" w:styleId="ad">
    <w:name w:val="Hyperlink"/>
    <w:uiPriority w:val="99"/>
    <w:rsid w:val="001A0193"/>
    <w:rPr>
      <w:color w:val="0000FF"/>
      <w:u w:val="single"/>
    </w:rPr>
  </w:style>
  <w:style w:type="character" w:styleId="ae">
    <w:name w:val="FollowedHyperlink"/>
    <w:uiPriority w:val="99"/>
    <w:rsid w:val="001A0193"/>
    <w:rPr>
      <w:color w:val="800080"/>
      <w:u w:val="single"/>
    </w:rPr>
  </w:style>
  <w:style w:type="paragraph" w:styleId="af">
    <w:name w:val="Subtitle"/>
    <w:basedOn w:val="a"/>
    <w:next w:val="a"/>
    <w:link w:val="af0"/>
    <w:uiPriority w:val="99"/>
    <w:qFormat/>
    <w:rsid w:val="001A0193"/>
    <w:pPr>
      <w:spacing w:after="60" w:line="240" w:lineRule="auto"/>
      <w:outlineLvl w:val="1"/>
    </w:pPr>
    <w:rPr>
      <w:rFonts w:ascii="Times New Roman" w:eastAsia="Times New Roman" w:hAnsi="Times New Roman" w:cs="Times New Roman"/>
      <w:i/>
      <w:sz w:val="26"/>
      <w:szCs w:val="24"/>
    </w:rPr>
  </w:style>
  <w:style w:type="character" w:customStyle="1" w:styleId="af0">
    <w:name w:val="Подзаголовок Знак"/>
    <w:basedOn w:val="a0"/>
    <w:link w:val="af"/>
    <w:uiPriority w:val="99"/>
    <w:rsid w:val="001A0193"/>
    <w:rPr>
      <w:rFonts w:ascii="Times New Roman" w:eastAsia="Times New Roman" w:hAnsi="Times New Roman" w:cs="Times New Roman"/>
      <w:i/>
      <w:sz w:val="26"/>
      <w:szCs w:val="24"/>
    </w:rPr>
  </w:style>
  <w:style w:type="paragraph" w:customStyle="1" w:styleId="12">
    <w:name w:val="Стиль Заголовок 1 + не полужирный По центру"/>
    <w:basedOn w:val="1"/>
    <w:uiPriority w:val="99"/>
    <w:qFormat/>
    <w:rsid w:val="001A0193"/>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3">
    <w:name w:val="Стиль Заголовок 1 + По центру"/>
    <w:basedOn w:val="1"/>
    <w:link w:val="14"/>
    <w:qFormat/>
    <w:rsid w:val="001A0193"/>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4">
    <w:name w:val="Стиль Заголовок 1 + По центру Знак"/>
    <w:link w:val="13"/>
    <w:rsid w:val="001A0193"/>
    <w:rPr>
      <w:rFonts w:ascii="Times New Roman" w:eastAsia="Times New Roman" w:hAnsi="Times New Roman" w:cs="Times New Roman"/>
      <w:b/>
      <w:bCs/>
      <w:smallCaps/>
      <w:kern w:val="32"/>
      <w:sz w:val="26"/>
      <w:szCs w:val="20"/>
    </w:rPr>
  </w:style>
  <w:style w:type="paragraph" w:customStyle="1" w:styleId="15">
    <w:name w:val="Стиль1"/>
    <w:basedOn w:val="13"/>
    <w:next w:val="2"/>
    <w:link w:val="16"/>
    <w:qFormat/>
    <w:rsid w:val="001A0193"/>
    <w:rPr>
      <w:b w:val="0"/>
      <w:bCs w:val="0"/>
      <w:smallCaps w:val="0"/>
    </w:rPr>
  </w:style>
  <w:style w:type="character" w:customStyle="1" w:styleId="16">
    <w:name w:val="Стиль1 Знак"/>
    <w:link w:val="15"/>
    <w:rsid w:val="001A0193"/>
    <w:rPr>
      <w:rFonts w:ascii="Times New Roman" w:eastAsia="Times New Roman" w:hAnsi="Times New Roman" w:cs="Times New Roman"/>
      <w:kern w:val="32"/>
      <w:sz w:val="26"/>
      <w:szCs w:val="20"/>
    </w:rPr>
  </w:style>
  <w:style w:type="paragraph" w:styleId="af1">
    <w:name w:val="Normal (Web)"/>
    <w:basedOn w:val="a"/>
    <w:uiPriority w:val="99"/>
    <w:rsid w:val="001A0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qFormat/>
    <w:rsid w:val="001A0193"/>
    <w:pPr>
      <w:spacing w:after="0" w:line="240" w:lineRule="auto"/>
      <w:jc w:val="center"/>
    </w:pPr>
    <w:rPr>
      <w:rFonts w:ascii="Times New Roman" w:eastAsia="Times New Roman" w:hAnsi="Times New Roman" w:cs="Times New Roman"/>
      <w:b/>
      <w:sz w:val="24"/>
      <w:szCs w:val="20"/>
    </w:rPr>
  </w:style>
  <w:style w:type="character" w:customStyle="1" w:styleId="af3">
    <w:name w:val="Название Знак"/>
    <w:basedOn w:val="a0"/>
    <w:link w:val="af2"/>
    <w:rsid w:val="001A0193"/>
    <w:rPr>
      <w:rFonts w:ascii="Times New Roman" w:eastAsia="Times New Roman" w:hAnsi="Times New Roman" w:cs="Times New Roman"/>
      <w:b/>
      <w:sz w:val="24"/>
      <w:szCs w:val="20"/>
    </w:rPr>
  </w:style>
  <w:style w:type="paragraph" w:styleId="af4">
    <w:name w:val="Body Text"/>
    <w:aliases w:val="bt,Òàáë òåêñò"/>
    <w:basedOn w:val="a"/>
    <w:link w:val="af5"/>
    <w:uiPriority w:val="99"/>
    <w:rsid w:val="001A0193"/>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aliases w:val="bt Знак,Òàáë òåêñò Знак"/>
    <w:basedOn w:val="a0"/>
    <w:link w:val="af4"/>
    <w:uiPriority w:val="99"/>
    <w:rsid w:val="001A0193"/>
    <w:rPr>
      <w:rFonts w:ascii="Times New Roman" w:eastAsia="Times New Roman" w:hAnsi="Times New Roman" w:cs="Times New Roman"/>
      <w:sz w:val="24"/>
      <w:szCs w:val="24"/>
    </w:rPr>
  </w:style>
  <w:style w:type="paragraph" w:styleId="23">
    <w:name w:val="Body Text Indent 2"/>
    <w:basedOn w:val="a"/>
    <w:link w:val="24"/>
    <w:uiPriority w:val="99"/>
    <w:rsid w:val="001A019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1A0193"/>
    <w:rPr>
      <w:rFonts w:ascii="Times New Roman" w:eastAsia="Times New Roman" w:hAnsi="Times New Roman" w:cs="Times New Roman"/>
      <w:sz w:val="24"/>
      <w:szCs w:val="24"/>
    </w:rPr>
  </w:style>
  <w:style w:type="paragraph" w:styleId="af6">
    <w:name w:val="Body Text Indent"/>
    <w:basedOn w:val="a"/>
    <w:link w:val="af7"/>
    <w:rsid w:val="001A019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1A0193"/>
    <w:rPr>
      <w:rFonts w:ascii="Times New Roman" w:eastAsia="Times New Roman" w:hAnsi="Times New Roman" w:cs="Times New Roman"/>
      <w:sz w:val="24"/>
      <w:szCs w:val="24"/>
    </w:rPr>
  </w:style>
  <w:style w:type="paragraph" w:styleId="31">
    <w:name w:val="Body Text 3"/>
    <w:basedOn w:val="a"/>
    <w:link w:val="32"/>
    <w:uiPriority w:val="99"/>
    <w:rsid w:val="001A01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1A0193"/>
    <w:rPr>
      <w:rFonts w:ascii="Times New Roman" w:eastAsia="Times New Roman" w:hAnsi="Times New Roman" w:cs="Times New Roman"/>
      <w:sz w:val="16"/>
      <w:szCs w:val="16"/>
    </w:rPr>
  </w:style>
  <w:style w:type="paragraph" w:customStyle="1" w:styleId="af8">
    <w:name w:val="Содержимое таблицы"/>
    <w:basedOn w:val="a"/>
    <w:uiPriority w:val="99"/>
    <w:rsid w:val="001A019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w:basedOn w:val="a"/>
    <w:next w:val="af4"/>
    <w:uiPriority w:val="99"/>
    <w:rsid w:val="001A0193"/>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1A0193"/>
    <w:rPr>
      <w:bCs/>
      <w:smallCaps/>
      <w:kern w:val="32"/>
      <w:sz w:val="26"/>
      <w:szCs w:val="32"/>
      <w:lang w:val="ru-RU" w:eastAsia="ru-RU" w:bidi="ar-SA"/>
    </w:rPr>
  </w:style>
  <w:style w:type="paragraph" w:styleId="33">
    <w:name w:val="Body Text Indent 3"/>
    <w:basedOn w:val="a"/>
    <w:link w:val="34"/>
    <w:uiPriority w:val="99"/>
    <w:rsid w:val="001A019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1A0193"/>
    <w:rPr>
      <w:rFonts w:ascii="Times New Roman" w:eastAsia="Times New Roman" w:hAnsi="Times New Roman" w:cs="Times New Roman"/>
      <w:sz w:val="16"/>
      <w:szCs w:val="16"/>
    </w:rPr>
  </w:style>
  <w:style w:type="paragraph" w:customStyle="1" w:styleId="afa">
    <w:name w:val="Знак Знак Знак Знак"/>
    <w:basedOn w:val="a"/>
    <w:uiPriority w:val="99"/>
    <w:rsid w:val="001A0193"/>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A0193"/>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1A0193"/>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1A0193"/>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paragraph" w:customStyle="1" w:styleId="18">
    <w:name w:val="Абзац списка1"/>
    <w:basedOn w:val="a"/>
    <w:uiPriority w:val="99"/>
    <w:rsid w:val="001A0193"/>
    <w:pPr>
      <w:spacing w:after="0" w:line="240" w:lineRule="auto"/>
      <w:ind w:left="720"/>
      <w:contextualSpacing/>
    </w:pPr>
    <w:rPr>
      <w:rFonts w:ascii="Times New Roman" w:eastAsia="Times New Roman" w:hAnsi="Times New Roman" w:cs="Times New Roman"/>
      <w:sz w:val="24"/>
      <w:szCs w:val="24"/>
      <w:lang w:eastAsia="ru-RU"/>
    </w:rPr>
  </w:style>
  <w:style w:type="table" w:styleId="afb">
    <w:name w:val="Table Grid"/>
    <w:basedOn w:val="a1"/>
    <w:uiPriority w:val="59"/>
    <w:rsid w:val="001A019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A01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uiPriority w:val="99"/>
    <w:rsid w:val="001A019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Знак Знак Знак Знак Знак Знак Знак Знак Знак"/>
    <w:basedOn w:val="a"/>
    <w:uiPriority w:val="99"/>
    <w:rsid w:val="001A0193"/>
    <w:pPr>
      <w:spacing w:after="160" w:line="240" w:lineRule="exact"/>
    </w:pPr>
    <w:rPr>
      <w:rFonts w:ascii="Verdana" w:eastAsia="Times New Roman" w:hAnsi="Verdana" w:cs="Times New Roman"/>
      <w:sz w:val="20"/>
      <w:szCs w:val="20"/>
      <w:lang w:val="en-US"/>
    </w:rPr>
  </w:style>
  <w:style w:type="paragraph" w:customStyle="1" w:styleId="afd">
    <w:name w:val="ШапкаТаблицы"/>
    <w:basedOn w:val="a"/>
    <w:next w:val="a"/>
    <w:uiPriority w:val="99"/>
    <w:rsid w:val="001A0193"/>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1A0193"/>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apple-style-span">
    <w:name w:val="apple-style-span"/>
    <w:basedOn w:val="a0"/>
    <w:rsid w:val="001A0193"/>
  </w:style>
  <w:style w:type="character" w:customStyle="1" w:styleId="st">
    <w:name w:val="st"/>
    <w:basedOn w:val="a0"/>
    <w:rsid w:val="001A0193"/>
  </w:style>
  <w:style w:type="paragraph" w:customStyle="1" w:styleId="ConsPlusCell">
    <w:name w:val="ConsPlusCell"/>
    <w:rsid w:val="001A01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A0193"/>
    <w:pPr>
      <w:widowControl w:val="0"/>
      <w:snapToGrid w:val="0"/>
      <w:spacing w:after="0" w:line="240" w:lineRule="auto"/>
      <w:ind w:firstLine="720"/>
    </w:pPr>
    <w:rPr>
      <w:rFonts w:ascii="Arial" w:eastAsia="Times New Roman" w:hAnsi="Arial" w:cs="Times New Roman"/>
      <w:sz w:val="20"/>
      <w:szCs w:val="20"/>
      <w:lang w:eastAsia="ru-RU"/>
    </w:rPr>
  </w:style>
  <w:style w:type="character" w:styleId="afe">
    <w:name w:val="page number"/>
    <w:rsid w:val="001A0193"/>
  </w:style>
  <w:style w:type="paragraph" w:customStyle="1" w:styleId="ConsPlusTitle">
    <w:name w:val="ConsPlusTitle"/>
    <w:uiPriority w:val="99"/>
    <w:rsid w:val="001A019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1A0193"/>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styleId="aff">
    <w:name w:val="Strong"/>
    <w:uiPriority w:val="22"/>
    <w:qFormat/>
    <w:rsid w:val="001A0193"/>
    <w:rPr>
      <w:b/>
      <w:bCs/>
    </w:rPr>
  </w:style>
  <w:style w:type="paragraph" w:customStyle="1" w:styleId="aff0">
    <w:name w:val="Стиль"/>
    <w:rsid w:val="001A01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1A019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1A019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uiPriority w:val="99"/>
    <w:rsid w:val="001A0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uiPriority w:val="99"/>
    <w:rsid w:val="001A019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uiPriority w:val="99"/>
    <w:rsid w:val="001A0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uiPriority w:val="99"/>
    <w:rsid w:val="001A019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uiPriority w:val="99"/>
    <w:rsid w:val="001A019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1A019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1A0193"/>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1A0193"/>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4">
    <w:name w:val="xl74"/>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5">
    <w:name w:val="xl75"/>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6">
    <w:name w:val="xl76"/>
    <w:basedOn w:val="a"/>
    <w:rsid w:val="001A0193"/>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1A0193"/>
    <w:pP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
    <w:rsid w:val="001A0193"/>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4">
    <w:name w:val="xl84"/>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5">
    <w:name w:val="xl85"/>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1A0193"/>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7">
    <w:name w:val="xl87"/>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8">
    <w:name w:val="xl88"/>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9">
    <w:name w:val="xl89"/>
    <w:basedOn w:val="a"/>
    <w:rsid w:val="001A0193"/>
    <w:pPr>
      <w:spacing w:before="100" w:beforeAutospacing="1" w:after="100" w:afterAutospacing="1" w:line="240" w:lineRule="auto"/>
      <w:textAlignment w:val="center"/>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2">
    <w:name w:val="xl92"/>
    <w:basedOn w:val="a"/>
    <w:rsid w:val="001A0193"/>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4">
    <w:name w:val="xl94"/>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5">
    <w:name w:val="xl95"/>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1A0193"/>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8">
    <w:name w:val="xl98"/>
    <w:basedOn w:val="a"/>
    <w:rsid w:val="001A019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A0193"/>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00">
    <w:name w:val="xl100"/>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1">
    <w:name w:val="xl101"/>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2">
    <w:name w:val="xl102"/>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03">
    <w:name w:val="xl103"/>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04">
    <w:name w:val="xl104"/>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5">
    <w:name w:val="xl105"/>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6">
    <w:name w:val="xl106"/>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8">
    <w:name w:val="xl108"/>
    <w:basedOn w:val="a"/>
    <w:rsid w:val="001A0193"/>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1A019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0">
    <w:name w:val="xl110"/>
    <w:basedOn w:val="a"/>
    <w:rsid w:val="001A019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1A0193"/>
    <w:pP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2">
    <w:name w:val="xl112"/>
    <w:basedOn w:val="a"/>
    <w:rsid w:val="001A019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3">
    <w:name w:val="xl113"/>
    <w:basedOn w:val="a"/>
    <w:rsid w:val="001A019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4">
    <w:name w:val="xl114"/>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5">
    <w:name w:val="xl115"/>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1">
    <w:name w:val="параграф"/>
    <w:basedOn w:val="a"/>
    <w:uiPriority w:val="99"/>
    <w:qFormat/>
    <w:rsid w:val="001A0193"/>
    <w:pPr>
      <w:spacing w:after="0" w:line="240" w:lineRule="auto"/>
      <w:jc w:val="both"/>
    </w:pPr>
    <w:rPr>
      <w:rFonts w:ascii="Times New Roman" w:eastAsia="Times New Roman" w:hAnsi="Times New Roman" w:cs="Times New Roman"/>
      <w:b/>
      <w:sz w:val="24"/>
      <w:szCs w:val="24"/>
      <w:lang w:eastAsia="ru-RU"/>
    </w:rPr>
  </w:style>
  <w:style w:type="character" w:styleId="aff2">
    <w:name w:val="Emphasis"/>
    <w:qFormat/>
    <w:rsid w:val="001A0193"/>
    <w:rPr>
      <w:i/>
      <w:iCs/>
    </w:rPr>
  </w:style>
  <w:style w:type="numbering" w:customStyle="1" w:styleId="111">
    <w:name w:val="Нет списка11"/>
    <w:next w:val="a2"/>
    <w:uiPriority w:val="99"/>
    <w:semiHidden/>
    <w:unhideWhenUsed/>
    <w:rsid w:val="001A0193"/>
  </w:style>
  <w:style w:type="paragraph" w:customStyle="1" w:styleId="font12">
    <w:name w:val="font12"/>
    <w:basedOn w:val="a"/>
    <w:uiPriority w:val="99"/>
    <w:rsid w:val="001A019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uiPriority w:val="99"/>
    <w:rsid w:val="001A019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19">
    <w:name w:val="xl119"/>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1">
    <w:name w:val="xl121"/>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2">
    <w:name w:val="xl122"/>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5">
    <w:name w:val="xl125"/>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26">
    <w:name w:val="xl126"/>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8">
    <w:name w:val="xl128"/>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9">
    <w:name w:val="xl129"/>
    <w:basedOn w:val="a"/>
    <w:rsid w:val="001A01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30">
    <w:name w:val="xl130"/>
    <w:basedOn w:val="a"/>
    <w:rsid w:val="001A01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1">
    <w:name w:val="xl131"/>
    <w:basedOn w:val="a"/>
    <w:rsid w:val="001A01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32">
    <w:name w:val="xl132"/>
    <w:basedOn w:val="a"/>
    <w:rsid w:val="001A01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33">
    <w:name w:val="xl133"/>
    <w:basedOn w:val="a"/>
    <w:rsid w:val="001A01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4">
    <w:name w:val="xl134"/>
    <w:basedOn w:val="a"/>
    <w:rsid w:val="001A0193"/>
    <w:pPr>
      <w:spacing w:before="100" w:beforeAutospacing="1" w:after="100" w:afterAutospacing="1" w:line="240" w:lineRule="auto"/>
      <w:jc w:val="center"/>
      <w:textAlignment w:val="top"/>
    </w:pPr>
    <w:rPr>
      <w:rFonts w:ascii="Times New Roman CYR" w:eastAsia="Times New Roman" w:hAnsi="Times New Roman CYR" w:cs="Times New Roman CYR"/>
      <w:sz w:val="28"/>
      <w:szCs w:val="28"/>
      <w:lang w:eastAsia="ru-RU"/>
    </w:rPr>
  </w:style>
  <w:style w:type="paragraph" w:customStyle="1" w:styleId="xl135">
    <w:name w:val="xl135"/>
    <w:basedOn w:val="a"/>
    <w:rsid w:val="001A0193"/>
    <w:pPr>
      <w:spacing w:before="100" w:beforeAutospacing="1" w:after="100" w:afterAutospacing="1" w:line="240" w:lineRule="auto"/>
      <w:jc w:val="center"/>
      <w:textAlignment w:val="center"/>
    </w:pPr>
    <w:rPr>
      <w:rFonts w:ascii="Times New Roman CYR" w:eastAsia="Times New Roman" w:hAnsi="Times New Roman CYR" w:cs="Times New Roman CYR"/>
      <w:sz w:val="28"/>
      <w:szCs w:val="28"/>
      <w:lang w:eastAsia="ru-RU"/>
    </w:rPr>
  </w:style>
  <w:style w:type="paragraph" w:customStyle="1" w:styleId="xl136">
    <w:name w:val="xl136"/>
    <w:basedOn w:val="a"/>
    <w:rsid w:val="001A0193"/>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1A0193"/>
    <w:pPr>
      <w:spacing w:before="100" w:beforeAutospacing="1" w:after="100" w:afterAutospacing="1" w:line="240" w:lineRule="auto"/>
      <w:jc w:val="right"/>
      <w:textAlignment w:val="center"/>
    </w:pPr>
    <w:rPr>
      <w:rFonts w:ascii="Times New Roman CYR" w:eastAsia="Times New Roman" w:hAnsi="Times New Roman CYR" w:cs="Times New Roman CYR"/>
      <w:sz w:val="28"/>
      <w:szCs w:val="28"/>
      <w:lang w:eastAsia="ru-RU"/>
    </w:rPr>
  </w:style>
  <w:style w:type="paragraph" w:customStyle="1" w:styleId="xl138">
    <w:name w:val="xl138"/>
    <w:basedOn w:val="a"/>
    <w:rsid w:val="001A0193"/>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1A0193"/>
    <w:pPr>
      <w:spacing w:before="100" w:beforeAutospacing="1" w:after="100" w:afterAutospacing="1" w:line="240" w:lineRule="auto"/>
      <w:jc w:val="center"/>
      <w:textAlignment w:val="center"/>
    </w:pPr>
    <w:rPr>
      <w:rFonts w:ascii="Arial CYR" w:eastAsia="Times New Roman" w:hAnsi="Arial CYR" w:cs="Arial CYR"/>
      <w:sz w:val="28"/>
      <w:szCs w:val="28"/>
      <w:lang w:eastAsia="ru-RU"/>
    </w:rPr>
  </w:style>
  <w:style w:type="paragraph" w:customStyle="1" w:styleId="xl140">
    <w:name w:val="xl140"/>
    <w:basedOn w:val="a"/>
    <w:rsid w:val="001A0193"/>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41">
    <w:name w:val="xl141"/>
    <w:basedOn w:val="a"/>
    <w:rsid w:val="001A0193"/>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42">
    <w:name w:val="xl142"/>
    <w:basedOn w:val="a"/>
    <w:rsid w:val="001A019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43">
    <w:name w:val="xl143"/>
    <w:basedOn w:val="a"/>
    <w:rsid w:val="001A019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44">
    <w:name w:val="xl144"/>
    <w:basedOn w:val="a"/>
    <w:rsid w:val="001A0193"/>
    <w:pPr>
      <w:spacing w:before="100" w:beforeAutospacing="1" w:after="100" w:afterAutospacing="1" w:line="240" w:lineRule="auto"/>
      <w:jc w:val="center"/>
      <w:textAlignment w:val="center"/>
    </w:pPr>
    <w:rPr>
      <w:rFonts w:ascii="Times New Roman CYR" w:eastAsia="Times New Roman" w:hAnsi="Times New Roman CYR" w:cs="Times New Roman CYR"/>
      <w:sz w:val="28"/>
      <w:szCs w:val="28"/>
      <w:lang w:eastAsia="ru-RU"/>
    </w:rPr>
  </w:style>
  <w:style w:type="character" w:customStyle="1" w:styleId="TextNPA">
    <w:name w:val="Text NPA"/>
    <w:rsid w:val="007F51C6"/>
    <w:rPr>
      <w:rFonts w:ascii="Courier New" w:hAnsi="Courier New"/>
    </w:rPr>
  </w:style>
  <w:style w:type="paragraph" w:customStyle="1" w:styleId="xl145">
    <w:name w:val="xl145"/>
    <w:basedOn w:val="a"/>
    <w:rsid w:val="00CF15ED"/>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6">
    <w:name w:val="xl146"/>
    <w:basedOn w:val="a"/>
    <w:rsid w:val="00CF15ED"/>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ru-RU"/>
    </w:rPr>
  </w:style>
  <w:style w:type="paragraph" w:customStyle="1" w:styleId="xl147">
    <w:name w:val="xl147"/>
    <w:basedOn w:val="a"/>
    <w:rsid w:val="00CF15E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8">
    <w:name w:val="xl148"/>
    <w:basedOn w:val="a"/>
    <w:rsid w:val="00CF15E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9">
    <w:name w:val="xl149"/>
    <w:basedOn w:val="a"/>
    <w:rsid w:val="00CF15E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CF15E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CF15ED"/>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2">
    <w:name w:val="xl152"/>
    <w:basedOn w:val="a"/>
    <w:rsid w:val="00CF15ED"/>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CF15ED"/>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4">
    <w:name w:val="xl154"/>
    <w:basedOn w:val="a"/>
    <w:rsid w:val="00CF15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CF1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character" w:customStyle="1" w:styleId="FontStyle20">
    <w:name w:val="Font Style20"/>
    <w:uiPriority w:val="99"/>
    <w:rsid w:val="00690C51"/>
    <w:rPr>
      <w:rFonts w:ascii="Palatino Linotype" w:hAnsi="Palatino Linotype" w:cs="Palatino Linotype" w:hint="default"/>
      <w:sz w:val="16"/>
      <w:szCs w:val="16"/>
    </w:rPr>
  </w:style>
  <w:style w:type="character" w:customStyle="1" w:styleId="FontStyle21">
    <w:name w:val="Font Style21"/>
    <w:uiPriority w:val="99"/>
    <w:rsid w:val="00690C51"/>
    <w:rPr>
      <w:rFonts w:ascii="Tahoma" w:hAnsi="Tahoma" w:cs="Tahoma" w:hint="default"/>
      <w:sz w:val="14"/>
      <w:szCs w:val="14"/>
    </w:rPr>
  </w:style>
  <w:style w:type="paragraph" w:customStyle="1" w:styleId="Style2">
    <w:name w:val="Style2"/>
    <w:basedOn w:val="a"/>
    <w:uiPriority w:val="99"/>
    <w:rsid w:val="00690C51"/>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table" w:customStyle="1" w:styleId="1a">
    <w:name w:val="Сетка таблицы1"/>
    <w:basedOn w:val="a1"/>
    <w:next w:val="afb"/>
    <w:uiPriority w:val="59"/>
    <w:rsid w:val="006C142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6C1425"/>
  </w:style>
  <w:style w:type="numbering" w:customStyle="1" w:styleId="25">
    <w:name w:val="Нет списка2"/>
    <w:next w:val="a2"/>
    <w:uiPriority w:val="99"/>
    <w:semiHidden/>
    <w:unhideWhenUsed/>
    <w:rsid w:val="006C1425"/>
  </w:style>
  <w:style w:type="numbering" w:customStyle="1" w:styleId="120">
    <w:name w:val="Нет списка12"/>
    <w:next w:val="a2"/>
    <w:uiPriority w:val="99"/>
    <w:semiHidden/>
    <w:unhideWhenUsed/>
    <w:rsid w:val="006C1425"/>
  </w:style>
  <w:style w:type="table" w:customStyle="1" w:styleId="26">
    <w:name w:val="Сетка таблицы2"/>
    <w:basedOn w:val="a1"/>
    <w:next w:val="afb"/>
    <w:uiPriority w:val="59"/>
    <w:rsid w:val="006C142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6C1425"/>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C1425"/>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C1425"/>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C1425"/>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6C1425"/>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uiPriority w:val="99"/>
    <w:semiHidden/>
    <w:rsid w:val="006C1425"/>
    <w:rPr>
      <w:rFonts w:ascii="Calibri" w:eastAsia="Calibri" w:hAnsi="Calibri" w:cs="Times New Roman"/>
      <w:sz w:val="22"/>
      <w:szCs w:val="22"/>
      <w:lang w:eastAsia="en-US"/>
    </w:rPr>
  </w:style>
  <w:style w:type="paragraph" w:customStyle="1" w:styleId="35">
    <w:name w:val="Абзац списка3"/>
    <w:basedOn w:val="a"/>
    <w:rsid w:val="006C1425"/>
    <w:pPr>
      <w:ind w:left="720"/>
    </w:pPr>
    <w:rPr>
      <w:rFonts w:ascii="Calibri" w:eastAsia="Calibri" w:hAnsi="Calibri" w:cs="Calibri"/>
    </w:rPr>
  </w:style>
  <w:style w:type="character" w:styleId="aff3">
    <w:name w:val="annotation reference"/>
    <w:uiPriority w:val="99"/>
    <w:semiHidden/>
    <w:unhideWhenUsed/>
    <w:rsid w:val="006C1425"/>
    <w:rPr>
      <w:sz w:val="16"/>
      <w:szCs w:val="16"/>
    </w:rPr>
  </w:style>
  <w:style w:type="paragraph" w:styleId="aff4">
    <w:name w:val="annotation text"/>
    <w:basedOn w:val="a"/>
    <w:link w:val="aff5"/>
    <w:uiPriority w:val="99"/>
    <w:semiHidden/>
    <w:unhideWhenUsed/>
    <w:rsid w:val="006C1425"/>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uiPriority w:val="99"/>
    <w:semiHidden/>
    <w:rsid w:val="006C1425"/>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6C1425"/>
    <w:rPr>
      <w:b/>
      <w:bCs/>
    </w:rPr>
  </w:style>
  <w:style w:type="character" w:customStyle="1" w:styleId="aff7">
    <w:name w:val="Тема примечания Знак"/>
    <w:basedOn w:val="aff5"/>
    <w:link w:val="aff6"/>
    <w:uiPriority w:val="99"/>
    <w:semiHidden/>
    <w:rsid w:val="006C1425"/>
    <w:rPr>
      <w:rFonts w:ascii="Times New Roman" w:eastAsia="Times New Roman" w:hAnsi="Times New Roman" w:cs="Times New Roman"/>
      <w:b/>
      <w:bCs/>
      <w:sz w:val="20"/>
      <w:szCs w:val="20"/>
      <w:lang w:eastAsia="ru-RU"/>
    </w:rPr>
  </w:style>
  <w:style w:type="paragraph" w:styleId="aff8">
    <w:name w:val="footnote text"/>
    <w:basedOn w:val="a"/>
    <w:link w:val="aff9"/>
    <w:uiPriority w:val="99"/>
    <w:semiHidden/>
    <w:unhideWhenUsed/>
    <w:rsid w:val="006C1425"/>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0"/>
    <w:link w:val="aff8"/>
    <w:uiPriority w:val="99"/>
    <w:semiHidden/>
    <w:rsid w:val="006C1425"/>
    <w:rPr>
      <w:rFonts w:ascii="Times New Roman" w:eastAsia="Times New Roman" w:hAnsi="Times New Roman" w:cs="Times New Roman"/>
      <w:sz w:val="20"/>
      <w:szCs w:val="20"/>
      <w:lang w:eastAsia="ru-RU"/>
    </w:rPr>
  </w:style>
  <w:style w:type="character" w:styleId="affa">
    <w:name w:val="footnote reference"/>
    <w:uiPriority w:val="99"/>
    <w:semiHidden/>
    <w:unhideWhenUsed/>
    <w:rsid w:val="006C1425"/>
    <w:rPr>
      <w:vertAlign w:val="superscript"/>
    </w:rPr>
  </w:style>
  <w:style w:type="character" w:customStyle="1" w:styleId="newtext1">
    <w:name w:val="newtext1"/>
    <w:rsid w:val="006C1425"/>
    <w:rPr>
      <w:rFonts w:ascii="Arial" w:hAnsi="Arial" w:cs="Arial" w:hint="default"/>
      <w:color w:val="003366"/>
      <w:sz w:val="21"/>
      <w:szCs w:val="21"/>
    </w:rPr>
  </w:style>
  <w:style w:type="paragraph" w:customStyle="1" w:styleId="ConsPlusNonformat">
    <w:name w:val="ConsPlusNonformat"/>
    <w:uiPriority w:val="99"/>
    <w:rsid w:val="006C14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3">
    <w:name w:val="xl63"/>
    <w:basedOn w:val="a"/>
    <w:rsid w:val="006C1425"/>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6C14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
    <w:rsid w:val="006C14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8">
    <w:name w:val="xl158"/>
    <w:basedOn w:val="a"/>
    <w:rsid w:val="006C1425"/>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6C14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
    <w:rsid w:val="006C1425"/>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1">
    <w:name w:val="xl161"/>
    <w:basedOn w:val="a"/>
    <w:rsid w:val="006C14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2">
    <w:name w:val="xl162"/>
    <w:basedOn w:val="a"/>
    <w:rsid w:val="006C142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63">
    <w:name w:val="xl163"/>
    <w:basedOn w:val="a"/>
    <w:rsid w:val="006C1425"/>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4">
    <w:name w:val="xl164"/>
    <w:basedOn w:val="a"/>
    <w:rsid w:val="006C142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5">
    <w:name w:val="xl165"/>
    <w:basedOn w:val="a"/>
    <w:rsid w:val="006C1425"/>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6">
    <w:name w:val="xl166"/>
    <w:basedOn w:val="a"/>
    <w:rsid w:val="006C1425"/>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6C142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8">
    <w:name w:val="xl168"/>
    <w:basedOn w:val="a"/>
    <w:rsid w:val="006C142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9">
    <w:name w:val="xl169"/>
    <w:basedOn w:val="a"/>
    <w:rsid w:val="006C142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6C142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character" w:customStyle="1" w:styleId="FontStyle12">
    <w:name w:val="Font Style12"/>
    <w:uiPriority w:val="99"/>
    <w:rsid w:val="006C1425"/>
    <w:rPr>
      <w:rFonts w:ascii="Times New Roman" w:hAnsi="Times New Roman" w:cs="Times New Roman" w:hint="default"/>
      <w:sz w:val="26"/>
      <w:szCs w:val="26"/>
    </w:rPr>
  </w:style>
  <w:style w:type="character" w:customStyle="1" w:styleId="affb">
    <w:name w:val="Нет"/>
    <w:rsid w:val="006C1425"/>
  </w:style>
  <w:style w:type="paragraph" w:customStyle="1" w:styleId="affc">
    <w:name w:val="Прижатый влево"/>
    <w:next w:val="a"/>
    <w:rsid w:val="006C1425"/>
    <w:pPr>
      <w:widowControl w:val="0"/>
      <w:spacing w:after="0" w:line="240" w:lineRule="auto"/>
    </w:pPr>
    <w:rPr>
      <w:rFonts w:ascii="Arial" w:eastAsia="Arial Unicode MS" w:hAnsi="Arial" w:cs="Arial Unicode MS"/>
      <w:color w:val="000000"/>
      <w:sz w:val="26"/>
      <w:szCs w:val="26"/>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83">
      <w:bodyDiv w:val="1"/>
      <w:marLeft w:val="0"/>
      <w:marRight w:val="0"/>
      <w:marTop w:val="0"/>
      <w:marBottom w:val="0"/>
      <w:divBdr>
        <w:top w:val="none" w:sz="0" w:space="0" w:color="auto"/>
        <w:left w:val="none" w:sz="0" w:space="0" w:color="auto"/>
        <w:bottom w:val="none" w:sz="0" w:space="0" w:color="auto"/>
        <w:right w:val="none" w:sz="0" w:space="0" w:color="auto"/>
      </w:divBdr>
    </w:div>
    <w:div w:id="449476531">
      <w:bodyDiv w:val="1"/>
      <w:marLeft w:val="0"/>
      <w:marRight w:val="0"/>
      <w:marTop w:val="0"/>
      <w:marBottom w:val="0"/>
      <w:divBdr>
        <w:top w:val="none" w:sz="0" w:space="0" w:color="auto"/>
        <w:left w:val="none" w:sz="0" w:space="0" w:color="auto"/>
        <w:bottom w:val="none" w:sz="0" w:space="0" w:color="auto"/>
        <w:right w:val="none" w:sz="0" w:space="0" w:color="auto"/>
      </w:divBdr>
    </w:div>
    <w:div w:id="562450393">
      <w:bodyDiv w:val="1"/>
      <w:marLeft w:val="0"/>
      <w:marRight w:val="0"/>
      <w:marTop w:val="0"/>
      <w:marBottom w:val="0"/>
      <w:divBdr>
        <w:top w:val="none" w:sz="0" w:space="0" w:color="auto"/>
        <w:left w:val="none" w:sz="0" w:space="0" w:color="auto"/>
        <w:bottom w:val="none" w:sz="0" w:space="0" w:color="auto"/>
        <w:right w:val="none" w:sz="0" w:space="0" w:color="auto"/>
      </w:divBdr>
    </w:div>
    <w:div w:id="1413552993">
      <w:bodyDiv w:val="1"/>
      <w:marLeft w:val="0"/>
      <w:marRight w:val="0"/>
      <w:marTop w:val="0"/>
      <w:marBottom w:val="0"/>
      <w:divBdr>
        <w:top w:val="none" w:sz="0" w:space="0" w:color="auto"/>
        <w:left w:val="none" w:sz="0" w:space="0" w:color="auto"/>
        <w:bottom w:val="none" w:sz="0" w:space="0" w:color="auto"/>
        <w:right w:val="none" w:sz="0" w:space="0" w:color="auto"/>
      </w:divBdr>
    </w:div>
    <w:div w:id="1894803426">
      <w:bodyDiv w:val="1"/>
      <w:marLeft w:val="0"/>
      <w:marRight w:val="0"/>
      <w:marTop w:val="0"/>
      <w:marBottom w:val="0"/>
      <w:divBdr>
        <w:top w:val="none" w:sz="0" w:space="0" w:color="auto"/>
        <w:left w:val="none" w:sz="0" w:space="0" w:color="auto"/>
        <w:bottom w:val="none" w:sz="0" w:space="0" w:color="auto"/>
        <w:right w:val="none" w:sz="0" w:space="0" w:color="auto"/>
      </w:divBdr>
    </w:div>
    <w:div w:id="2025396976">
      <w:bodyDiv w:val="1"/>
      <w:marLeft w:val="0"/>
      <w:marRight w:val="0"/>
      <w:marTop w:val="0"/>
      <w:marBottom w:val="0"/>
      <w:divBdr>
        <w:top w:val="none" w:sz="0" w:space="0" w:color="auto"/>
        <w:left w:val="none" w:sz="0" w:space="0" w:color="auto"/>
        <w:bottom w:val="none" w:sz="0" w:space="0" w:color="auto"/>
        <w:right w:val="none" w:sz="0" w:space="0" w:color="auto"/>
      </w:divBdr>
    </w:div>
    <w:div w:id="21117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315B-9EB1-4C38-895F-58DC6714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5459</TotalTime>
  <Pages>68</Pages>
  <Words>23924</Words>
  <Characters>136370</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Оплетаева К.В.</dc:creator>
  <cp:lastModifiedBy>Горень Т.Н.</cp:lastModifiedBy>
  <cp:revision>956</cp:revision>
  <cp:lastPrinted>2016-05-05T04:32:00Z</cp:lastPrinted>
  <dcterms:created xsi:type="dcterms:W3CDTF">2014-01-29T06:10:00Z</dcterms:created>
  <dcterms:modified xsi:type="dcterms:W3CDTF">2016-05-10T04:42:00Z</dcterms:modified>
</cp:coreProperties>
</file>